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887F5B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B54723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030D67">
        <w:t xml:space="preserve">по направлению подготовки 38.04.04 Государственное и муниципальное управление (уровень магистратуры).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DD" w:rsidRDefault="00B509DD">
      <w:r>
        <w:separator/>
      </w:r>
    </w:p>
  </w:endnote>
  <w:endnote w:type="continuationSeparator" w:id="0">
    <w:p w:rsidR="00B509DD" w:rsidRDefault="00B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7F5B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DD" w:rsidRDefault="00B509DD">
      <w:r>
        <w:separator/>
      </w:r>
    </w:p>
  </w:footnote>
  <w:footnote w:type="continuationSeparator" w:id="0">
    <w:p w:rsidR="00B509DD" w:rsidRDefault="00B5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0D67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7F5B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509DD"/>
    <w:rsid w:val="00B54723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DA3B-3562-4837-8B58-A9B1CBC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5115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5</cp:revision>
  <cp:lastPrinted>2016-04-18T11:01:00Z</cp:lastPrinted>
  <dcterms:created xsi:type="dcterms:W3CDTF">2018-10-17T08:27:00Z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