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A378" w14:textId="77777777" w:rsidR="00FC4ED5" w:rsidRDefault="004075C0" w:rsidP="00BB1324">
      <w:pPr>
        <w:jc w:val="both"/>
      </w:pPr>
      <w:r>
        <w:t xml:space="preserve">ПОЛОЖЕНИЕ О МЕЖВУЗОВСКОМ КОНКУРСЕ СТУДЕНЧЕСКИХ НАУЧНЫХ РАБОТ </w:t>
      </w:r>
      <w:r w:rsidR="00EF0E6D">
        <w:t xml:space="preserve">ко </w:t>
      </w:r>
      <w:r w:rsidR="002C0F1C">
        <w:t xml:space="preserve">дню </w:t>
      </w:r>
      <w:r>
        <w:t xml:space="preserve">КОНСТИТУЦИИ РОССИЙСКОЙ ФЕДЕРАЦИИ </w:t>
      </w:r>
    </w:p>
    <w:p w14:paraId="2AE09B10" w14:textId="25D65491" w:rsidR="00FC4ED5" w:rsidRDefault="004075C0" w:rsidP="00FC4ED5">
      <w:pPr>
        <w:jc w:val="center"/>
      </w:pPr>
      <w:r>
        <w:t>I. Общие положения</w:t>
      </w:r>
    </w:p>
    <w:p w14:paraId="5370DE3F" w14:textId="77777777" w:rsidR="00FC4ED5" w:rsidRDefault="004075C0" w:rsidP="00BB1324">
      <w:pPr>
        <w:jc w:val="both"/>
      </w:pPr>
      <w:r>
        <w:t xml:space="preserve">1.1. Настоящее Положение определяет порядок организации, проведения, условия участия и порядок определения победителей Межвузовского конкурса студенческих научных работ, посвящённого </w:t>
      </w:r>
      <w:r w:rsidR="002C0F1C">
        <w:t xml:space="preserve">дню </w:t>
      </w:r>
      <w:r>
        <w:t xml:space="preserve">Конституции Российской Федерации (далее – Конкурс). </w:t>
      </w:r>
    </w:p>
    <w:p w14:paraId="3BE9F3EC" w14:textId="77777777" w:rsidR="00FC4ED5" w:rsidRDefault="004075C0" w:rsidP="00BB1324">
      <w:pPr>
        <w:jc w:val="both"/>
      </w:pPr>
      <w:r>
        <w:t xml:space="preserve">1.2. Организаторами Конкурса </w:t>
      </w:r>
      <w:r w:rsidR="00EF0E6D">
        <w:t xml:space="preserve">выступают </w:t>
      </w:r>
      <w:r>
        <w:t xml:space="preserve">кафедра конституционного и муниципального права Университета имени О.Е. Кутафина (МГЮА) и Студенческий научный клуб «Конституционное и муниципальное право». Для итогового отбора конкурсных работ формируется Конкурсная комиссия (персональный состав утверждается протоколом </w:t>
      </w:r>
      <w:proofErr w:type="gramStart"/>
      <w:r>
        <w:t>заседании</w:t>
      </w:r>
      <w:proofErr w:type="gramEnd"/>
      <w:r>
        <w:t xml:space="preserve"> кафедры конституционного и муниципального права</w:t>
      </w:r>
      <w:r w:rsidR="00BC5E61">
        <w:t xml:space="preserve"> Университета имени О.Е. Кутафина (МГЮА)</w:t>
      </w:r>
      <w:r>
        <w:t xml:space="preserve">). </w:t>
      </w:r>
    </w:p>
    <w:p w14:paraId="3377841E" w14:textId="77777777" w:rsidR="00FC4ED5" w:rsidRDefault="004075C0" w:rsidP="00BB1324">
      <w:pPr>
        <w:jc w:val="both"/>
      </w:pPr>
      <w:r>
        <w:t xml:space="preserve">1.3. </w:t>
      </w:r>
      <w:bookmarkStart w:id="0" w:name="_Hlk214520514"/>
      <w:r>
        <w:t xml:space="preserve">Конкурс проводится в целях воспитания правовой культуры, формирования конституционного правосознания студентов и популяризации научных результатов Школы российского конституционализма имени О.Е. Кутафина (МГЮА). </w:t>
      </w:r>
      <w:bookmarkEnd w:id="0"/>
    </w:p>
    <w:p w14:paraId="2A76FA52" w14:textId="79B964C1" w:rsidR="00FC4ED5" w:rsidRDefault="004075C0" w:rsidP="00FC4ED5">
      <w:pPr>
        <w:jc w:val="center"/>
      </w:pPr>
      <w:r>
        <w:t>II. Направления Конкурса</w:t>
      </w:r>
    </w:p>
    <w:p w14:paraId="60138E93" w14:textId="77777777" w:rsidR="00FC4ED5" w:rsidRDefault="004075C0" w:rsidP="00BB1324">
      <w:pPr>
        <w:jc w:val="both"/>
      </w:pPr>
      <w:r>
        <w:t xml:space="preserve">2.1. </w:t>
      </w:r>
      <w:proofErr w:type="gramStart"/>
      <w:r>
        <w:t xml:space="preserve">На Конкурс принимаются научные работы по следующим основным направлениям: </w:t>
      </w:r>
      <w:bookmarkStart w:id="1" w:name="_Hlk214521842"/>
      <w:r>
        <w:t xml:space="preserve">1) современное состояние институтов конституционного права в Российской Федерации; 2) проблемы взаимоотношений между высшими органами государственной власти; 3) деятельность институтов гражданского общества; 4) сравнительный анализ институтов конституционного права Российской Федерации и зарубежных стран; 5) реализация и защита прав и свобод человека и гражданина в условиях современного миропорядка. </w:t>
      </w:r>
      <w:bookmarkEnd w:id="1"/>
      <w:proofErr w:type="gramEnd"/>
    </w:p>
    <w:p w14:paraId="585B43E9" w14:textId="77777777" w:rsidR="00FC4ED5" w:rsidRDefault="004075C0" w:rsidP="00BB1324">
      <w:pPr>
        <w:jc w:val="both"/>
      </w:pPr>
      <w:r>
        <w:t xml:space="preserve">2.2. На Конкурс могут быть представлены научные работы по смежным направлениям исследований, соответствующим тематике Конкурса. </w:t>
      </w:r>
    </w:p>
    <w:p w14:paraId="529B9418" w14:textId="61611880" w:rsidR="00FC4ED5" w:rsidRDefault="004075C0" w:rsidP="00FC4ED5">
      <w:pPr>
        <w:jc w:val="center"/>
      </w:pPr>
      <w:r>
        <w:t>III. Условия участия в конкурсе. Требования к научным работам (презентациям)</w:t>
      </w:r>
    </w:p>
    <w:p w14:paraId="05C919BF" w14:textId="77777777" w:rsidR="00FC4ED5" w:rsidRDefault="004075C0" w:rsidP="00BB1324">
      <w:pPr>
        <w:jc w:val="both"/>
      </w:pPr>
      <w:r>
        <w:t xml:space="preserve">3.1. </w:t>
      </w:r>
      <w:proofErr w:type="gramStart"/>
      <w:r>
        <w:t>В Конкурсе могут принимать участие обучающиеся высших учебных заведений Российской Федерации: 1) с</w:t>
      </w:r>
      <w:r w:rsidR="00BC2910">
        <w:t xml:space="preserve"> первого </w:t>
      </w:r>
      <w:r>
        <w:t xml:space="preserve">курса по направлениям подготовки: а) 40.03.01 «Юриспруденция» (бакалавриат); б) 40.05.01 «Правовое обеспечение национальной безопасности» (специалитет); в) 40.05.03 «Судебная экспертиза» (специалитет); г) 40.05.04 «Судебная и прокурорская деятельность» (специалитет). 2) обучающиеся магистратуры по юридическим направлениям подготовки. </w:t>
      </w:r>
      <w:proofErr w:type="gramEnd"/>
    </w:p>
    <w:p w14:paraId="435D6A7A" w14:textId="77777777" w:rsidR="00FC4ED5" w:rsidRDefault="004075C0" w:rsidP="00BB1324">
      <w:pPr>
        <w:jc w:val="both"/>
      </w:pPr>
      <w:r>
        <w:t>3.2. Научная работа (презентация) включает в себя: текст статьи, соответствующий следующим требованиям: объем - до 5 страниц формата А4, включая название, Ф.И.О., место учебы, статус автора, аннотацию и ключевые слова; текстовой редактор Microsoft Word, гарнитура Times N</w:t>
      </w:r>
      <w:r w:rsidR="00EF0E6D">
        <w:rPr>
          <w:lang w:val="en-US"/>
        </w:rPr>
        <w:t>e</w:t>
      </w:r>
      <w:r>
        <w:t xml:space="preserve">w </w:t>
      </w:r>
      <w:proofErr w:type="spellStart"/>
      <w:r>
        <w:t>Roman</w:t>
      </w:r>
      <w:proofErr w:type="spellEnd"/>
      <w:r>
        <w:t xml:space="preserve">, межстрочный интервал - 1.5, кегль 14, все поля страницы 2 см. в верхнем правом углу указываются Ф.И.О., название вуза и статус автора (студент/курсант); название работы выравнивается по центру; сноски постраничные со сквозной нумерацией по всему документу. </w:t>
      </w:r>
    </w:p>
    <w:p w14:paraId="05565297" w14:textId="77777777" w:rsidR="00FC4ED5" w:rsidRDefault="004075C0" w:rsidP="00BB1324">
      <w:pPr>
        <w:jc w:val="both"/>
      </w:pPr>
      <w:r>
        <w:t xml:space="preserve">3.3. Требуемый процент оригинальности – 80% без учета цитирования. </w:t>
      </w:r>
    </w:p>
    <w:p w14:paraId="4CB20BD4" w14:textId="77777777" w:rsidR="00FC4ED5" w:rsidRDefault="004075C0" w:rsidP="00BB1324">
      <w:pPr>
        <w:jc w:val="both"/>
      </w:pPr>
      <w:r>
        <w:t xml:space="preserve">3.4. В презентации должны быть отражены основные результаты проведенного исследования. </w:t>
      </w:r>
    </w:p>
    <w:p w14:paraId="7A9DD6C2" w14:textId="77777777" w:rsidR="00FC4ED5" w:rsidRDefault="004075C0" w:rsidP="00BB1324">
      <w:pPr>
        <w:jc w:val="both"/>
      </w:pPr>
      <w:r>
        <w:t xml:space="preserve">3.5. Научная работа выполняется одним автором. </w:t>
      </w:r>
    </w:p>
    <w:p w14:paraId="2FEC6A9D" w14:textId="1C16B91D" w:rsidR="00FC4ED5" w:rsidRDefault="004075C0" w:rsidP="00FC4ED5">
      <w:pPr>
        <w:jc w:val="center"/>
      </w:pPr>
      <w:r>
        <w:t>IV. Сроки и этапы проведения Конкурса</w:t>
      </w:r>
    </w:p>
    <w:p w14:paraId="64F5C7AE" w14:textId="2689662A" w:rsidR="00FC4ED5" w:rsidRDefault="004075C0" w:rsidP="00BB1324">
      <w:pPr>
        <w:jc w:val="both"/>
      </w:pPr>
      <w:r>
        <w:t>4.1. Сроки приема работ: 21 ноября – 10 декабря 202</w:t>
      </w:r>
      <w:r w:rsidR="00BC2910">
        <w:t>5</w:t>
      </w:r>
      <w:r>
        <w:t xml:space="preserve"> года. Электронный адрес для направления научных работ:</w:t>
      </w:r>
      <w:r w:rsidR="00BC2910" w:rsidRPr="00BC2910">
        <w:t xml:space="preserve"> </w:t>
      </w:r>
      <w:hyperlink r:id="rId5" w:history="1">
        <w:r w:rsidR="00FC4ED5" w:rsidRPr="00A52C29">
          <w:rPr>
            <w:rStyle w:val="a3"/>
            <w:lang w:val="en-US"/>
          </w:rPr>
          <w:t>kimp</w:t>
        </w:r>
        <w:r w:rsidR="00FC4ED5" w:rsidRPr="00A52C29">
          <w:rPr>
            <w:rStyle w:val="a3"/>
          </w:rPr>
          <w:t>2025@</w:t>
        </w:r>
        <w:r w:rsidR="00FC4ED5" w:rsidRPr="00A52C29">
          <w:rPr>
            <w:rStyle w:val="a3"/>
            <w:lang w:val="en-US"/>
          </w:rPr>
          <w:t>mail</w:t>
        </w:r>
        <w:r w:rsidR="00FC4ED5" w:rsidRPr="00A52C29">
          <w:rPr>
            <w:rStyle w:val="a3"/>
          </w:rPr>
          <w:t>.</w:t>
        </w:r>
        <w:proofErr w:type="spellStart"/>
        <w:r w:rsidR="00FC4ED5" w:rsidRPr="00A52C29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p w14:paraId="00210E89" w14:textId="77777777" w:rsidR="00FC4ED5" w:rsidRDefault="004075C0" w:rsidP="00BB1324">
      <w:pPr>
        <w:jc w:val="both"/>
      </w:pPr>
      <w:r>
        <w:lastRenderedPageBreak/>
        <w:t>4.2. Конкурсная комиссия до 15 декабря 202</w:t>
      </w:r>
      <w:r w:rsidR="00BC2910" w:rsidRPr="00BC2910">
        <w:t>5</w:t>
      </w:r>
      <w:r>
        <w:t xml:space="preserve"> года осуществляет оценку научных работ. </w:t>
      </w:r>
    </w:p>
    <w:p w14:paraId="590C45DC" w14:textId="77777777" w:rsidR="00FC4ED5" w:rsidRDefault="004075C0" w:rsidP="00BB1324">
      <w:pPr>
        <w:jc w:val="both"/>
      </w:pPr>
      <w:r>
        <w:t xml:space="preserve">4.3. Работы, допущенные до участия в Конкурсе, представляются участниками на Заседании СНК в форме публичной защиты. Наличие презентации – желательно (объем презентации – 7-10 слайдов). Научные работы (презентации), не соответствующие тематике конкурса или направленные с нарушением установленных требований и сроков, для участия в конкурсе не допускаются. </w:t>
      </w:r>
    </w:p>
    <w:p w14:paraId="3E2AB842" w14:textId="77777777" w:rsidR="00FC4ED5" w:rsidRDefault="004075C0" w:rsidP="00BB1324">
      <w:pPr>
        <w:jc w:val="both"/>
      </w:pPr>
      <w:r>
        <w:t xml:space="preserve">4.4. О времени проведения заседания СНК информируются участники Конкурса, чьи работы допущены по итогам конкурсного отбора. </w:t>
      </w:r>
    </w:p>
    <w:p w14:paraId="74FEB7AA" w14:textId="77777777" w:rsidR="00FC4ED5" w:rsidRDefault="004075C0" w:rsidP="00BB1324">
      <w:pPr>
        <w:jc w:val="both"/>
      </w:pPr>
      <w:r>
        <w:t xml:space="preserve">4.5. Победители Конкурса определяются по итогам публичной защиты. </w:t>
      </w:r>
    </w:p>
    <w:p w14:paraId="1BE4C509" w14:textId="77777777" w:rsidR="00FC4ED5" w:rsidRDefault="004075C0" w:rsidP="00BB1324">
      <w:pPr>
        <w:jc w:val="both"/>
      </w:pPr>
      <w:r>
        <w:t xml:space="preserve">4.6. Победители Конкурса награждаются дипломами – I место, II место, III место. Остальные участники Конкурса получают сертификаты лауреатов. </w:t>
      </w:r>
    </w:p>
    <w:p w14:paraId="4FC48FE6" w14:textId="710BAA6E" w:rsidR="00FC4ED5" w:rsidRDefault="004075C0" w:rsidP="00FC4ED5">
      <w:pPr>
        <w:jc w:val="center"/>
      </w:pPr>
      <w:bookmarkStart w:id="2" w:name="_GoBack"/>
      <w:bookmarkEnd w:id="2"/>
      <w:r>
        <w:t>V. Заключительные положения</w:t>
      </w:r>
    </w:p>
    <w:p w14:paraId="220834AF" w14:textId="42D14332" w:rsidR="00A8552C" w:rsidRDefault="004075C0" w:rsidP="00BB1324">
      <w:pPr>
        <w:jc w:val="both"/>
      </w:pPr>
      <w:r>
        <w:t xml:space="preserve">Настоящее Положение утверждено на заседании кафедры </w:t>
      </w:r>
      <w:proofErr w:type="gramStart"/>
      <w:r>
        <w:t>конституционного</w:t>
      </w:r>
      <w:proofErr w:type="gramEnd"/>
      <w:r>
        <w:t xml:space="preserve"> и муниципального права </w:t>
      </w:r>
      <w:r w:rsidR="002C0F1C">
        <w:t>18</w:t>
      </w:r>
      <w:r>
        <w:t xml:space="preserve"> ноября 202</w:t>
      </w:r>
      <w:r w:rsidR="002C0F1C">
        <w:t>5</w:t>
      </w:r>
      <w:r>
        <w:t xml:space="preserve"> года, протокол № 5.</w:t>
      </w:r>
    </w:p>
    <w:sectPr w:rsidR="00A8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0"/>
    <w:rsid w:val="001E597C"/>
    <w:rsid w:val="00287B7A"/>
    <w:rsid w:val="002A009A"/>
    <w:rsid w:val="002C0F1C"/>
    <w:rsid w:val="004075C0"/>
    <w:rsid w:val="00612F24"/>
    <w:rsid w:val="00617A53"/>
    <w:rsid w:val="0077423E"/>
    <w:rsid w:val="009347F5"/>
    <w:rsid w:val="009B4D85"/>
    <w:rsid w:val="00A8552C"/>
    <w:rsid w:val="00B80DF9"/>
    <w:rsid w:val="00BB1324"/>
    <w:rsid w:val="00BC2910"/>
    <w:rsid w:val="00BC5E61"/>
    <w:rsid w:val="00E82896"/>
    <w:rsid w:val="00EF0E6D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D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E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p20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 S.Ik phD</dc:creator>
  <cp:keywords/>
  <dc:description/>
  <cp:lastModifiedBy>Исследователь</cp:lastModifiedBy>
  <cp:revision>6</cp:revision>
  <dcterms:created xsi:type="dcterms:W3CDTF">2024-10-14T11:34:00Z</dcterms:created>
  <dcterms:modified xsi:type="dcterms:W3CDTF">2025-12-02T15:07:00Z</dcterms:modified>
</cp:coreProperties>
</file>