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3ED" w14:textId="163BF765" w:rsidR="007B2D48" w:rsidRDefault="007B2D48" w:rsidP="007B2D48">
      <w:pPr>
        <w:spacing w:after="0"/>
        <w:ind w:firstLine="709"/>
        <w:jc w:val="both"/>
      </w:pPr>
      <w:r>
        <w:t>1.ОСОБЕННОСТИ ОХРАНЫ ГЕОГРАФИЧЕСКОГО УКАЗАНИЯ В ТРАНСГРАНИЧНЫХ ОТНОШЕНИЯХ</w:t>
      </w:r>
    </w:p>
    <w:p w14:paraId="11EDAE15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663C0D28" w14:textId="158E8F5F" w:rsidR="007B2D48" w:rsidRDefault="007B2D48" w:rsidP="007B2D48">
      <w:pPr>
        <w:spacing w:after="0"/>
        <w:ind w:firstLine="709"/>
        <w:jc w:val="both"/>
      </w:pPr>
      <w:r>
        <w:t>В сборнике: Российская правовая система: в поисках национальной идентичности. Сборник докладов XIV Московской юридической недели. В 6-ти частях. Москва, 2025. С. 302-306.</w:t>
      </w:r>
      <w:r>
        <w:tab/>
      </w:r>
    </w:p>
    <w:p w14:paraId="0DFAA126" w14:textId="3A52FD7B" w:rsidR="007B2D48" w:rsidRDefault="007B2D48" w:rsidP="007B2D48">
      <w:pPr>
        <w:spacing w:after="0"/>
        <w:ind w:firstLine="709"/>
        <w:jc w:val="both"/>
      </w:pPr>
      <w:r>
        <w:t>2.НЕКОТОРЫЕ АСПЕКТЫ ОХРАНЫ ТОВАРНЫХ ЗНАКОВ В СТРАНАХ БРИКС</w:t>
      </w:r>
    </w:p>
    <w:p w14:paraId="6304F96E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50E1EDDE" w14:textId="1CD333EC" w:rsidR="007B2D48" w:rsidRDefault="007B2D48" w:rsidP="007B2D48">
      <w:pPr>
        <w:spacing w:after="0"/>
        <w:ind w:firstLine="709"/>
        <w:jc w:val="both"/>
      </w:pPr>
      <w:r>
        <w:t>Вестник Университета имени О.Е. Кутафина (МГЮА). 2025. № 3 (127). С. 135-142.</w:t>
      </w:r>
      <w:r>
        <w:tab/>
      </w:r>
    </w:p>
    <w:p w14:paraId="1B7FF880" w14:textId="3CFD9996" w:rsidR="007B2D48" w:rsidRDefault="007B2D48" w:rsidP="007B2D48">
      <w:pPr>
        <w:spacing w:after="0"/>
        <w:ind w:firstLine="709"/>
        <w:jc w:val="both"/>
      </w:pPr>
      <w:r>
        <w:t>3.ПОНЯТИЕ ИНТЕЛЛЕКТУАЛЬНОЙ СОБСТВЕННОСТИ: ОСОБЕННОСТИ ПРАВОВОГО РЕГУЛИРОВАНИЯ</w:t>
      </w:r>
    </w:p>
    <w:p w14:paraId="176D13C1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4E9B9101" w14:textId="67F9E9C7" w:rsidR="007B2D48" w:rsidRDefault="007B2D48" w:rsidP="007B2D48">
      <w:pPr>
        <w:spacing w:after="0"/>
        <w:ind w:firstLine="709"/>
        <w:jc w:val="both"/>
      </w:pPr>
      <w:r>
        <w:t>В сборнике: Устойчивое развитие России: правовое измерение. Сборник докладов X Московского юридического форума. В 3-х частях. Москва, 2023. С. 509-512.</w:t>
      </w:r>
      <w:r>
        <w:tab/>
      </w:r>
    </w:p>
    <w:p w14:paraId="4028E144" w14:textId="4C5EC7F8" w:rsidR="007B2D48" w:rsidRDefault="007B2D48" w:rsidP="007B2D48">
      <w:pPr>
        <w:spacing w:after="0"/>
        <w:ind w:firstLine="709"/>
        <w:jc w:val="both"/>
      </w:pPr>
      <w:r>
        <w:t>4.НАИМЕНОВАНИЕ МЕСТА ПРОИСХОЖДЕНИЯ ТОВАРА И ГЕОГРАФИЧЕСКОЕ УКАЗАНИЕ: СРАВНИТЕЛЬНО-ПРАВОВОЙ АСПЕКТ</w:t>
      </w:r>
    </w:p>
    <w:p w14:paraId="7B56C6CA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4B153276" w14:textId="6B2A591F" w:rsidR="007B2D48" w:rsidRDefault="007B2D48" w:rsidP="007B2D48">
      <w:pPr>
        <w:spacing w:after="0"/>
        <w:ind w:firstLine="709"/>
        <w:jc w:val="both"/>
      </w:pPr>
      <w:r>
        <w:t>Вестник Университета имени О.Е. Кутафина (МГЮА). 2023. № 9 (109). С. 174-181.</w:t>
      </w:r>
      <w:r>
        <w:tab/>
      </w:r>
    </w:p>
    <w:p w14:paraId="390DBA7D" w14:textId="5B0C3ACE" w:rsidR="007B2D48" w:rsidRDefault="007B2D48" w:rsidP="007B2D48">
      <w:pPr>
        <w:spacing w:after="0"/>
        <w:ind w:firstLine="709"/>
        <w:jc w:val="both"/>
      </w:pPr>
      <w:r>
        <w:t>5.ТОВАРНЫЕ ЗНАКИ, ВОШЕДШИЕ ВО ВСЕОБЩЕЕ УПОТРЕБЛЕНИЕ, И ОБЩЕИЗВЕСТНЫЕ ТОВАРНЫЕ ЗНАКИ: СРАВНИТЕЛЬНО-ПРАВОВОЙ АСПЕКТ</w:t>
      </w:r>
    </w:p>
    <w:p w14:paraId="5EB8279F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59D4F346" w14:textId="7F38D995" w:rsidR="007B2D48" w:rsidRDefault="007B2D48" w:rsidP="007B2D48">
      <w:pPr>
        <w:spacing w:after="0"/>
        <w:ind w:firstLine="709"/>
        <w:jc w:val="both"/>
      </w:pPr>
      <w:r>
        <w:t xml:space="preserve">В сборнике: </w:t>
      </w:r>
      <w:proofErr w:type="spellStart"/>
      <w:r>
        <w:t>LegalTech</w:t>
      </w:r>
      <w:proofErr w:type="spellEnd"/>
      <w:r>
        <w:t>: научные решения для профессиональной юридической деятельности. Сборник докладов IX Московского юридического форума. В 4-х частях. Москва, 2022. С. 283-287.</w:t>
      </w:r>
      <w:r>
        <w:tab/>
      </w:r>
    </w:p>
    <w:p w14:paraId="222A99CA" w14:textId="763A4F75" w:rsidR="007B2D48" w:rsidRDefault="007B2D48" w:rsidP="007B2D48">
      <w:pPr>
        <w:spacing w:after="0"/>
        <w:ind w:firstLine="709"/>
        <w:jc w:val="both"/>
      </w:pPr>
      <w:r>
        <w:t>6.ОХРАНА ТОВАРНЫХ ЗНАКОВ: ВИДЫ И РЕГУЛИРОВАНИЕ</w:t>
      </w:r>
    </w:p>
    <w:p w14:paraId="575A9E44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4A768645" w14:textId="360723CE" w:rsidR="007B2D48" w:rsidRDefault="007B2D48" w:rsidP="007B2D48">
      <w:pPr>
        <w:spacing w:after="0"/>
        <w:ind w:firstLine="709"/>
        <w:jc w:val="both"/>
      </w:pPr>
      <w:r>
        <w:t>Вестник Университета имени О.Е. Кутафина (МГЮА). 2021. № 3 (79). С. 160-169.</w:t>
      </w:r>
      <w:r>
        <w:tab/>
      </w:r>
    </w:p>
    <w:p w14:paraId="556DE11E" w14:textId="43E41BDE" w:rsidR="007B2D48" w:rsidRDefault="007B2D48" w:rsidP="007B2D48">
      <w:pPr>
        <w:spacing w:after="0"/>
        <w:ind w:firstLine="709"/>
        <w:jc w:val="both"/>
      </w:pPr>
      <w:r>
        <w:t>7.ПРАВОВОЕ РЕГУЛИРОВАНИЕ НЕТРАДИЦИОННЫХ ТОВАРНЫХ ЗНАКОВ В ТРАНСГРАНИЧНЫХ ОТНОШЕНИЯХ</w:t>
      </w:r>
    </w:p>
    <w:p w14:paraId="7362162F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14FA048F" w14:textId="210DDD74" w:rsidR="007B2D48" w:rsidRDefault="007B2D48" w:rsidP="007B2D48">
      <w:pPr>
        <w:spacing w:after="0"/>
        <w:ind w:firstLine="709"/>
        <w:jc w:val="both"/>
      </w:pPr>
      <w:r>
        <w:t>В книге: ПРАВА И ОБЯЗАННОСТИ ГРАЖДАНИНА И ПУБЛИЧНОЙ ВЛАСТИ: ПОИСК БАЛАНСА ИНТЕРЕСОВ. XVII Международная научно-практическая конференция (</w:t>
      </w:r>
      <w:proofErr w:type="spellStart"/>
      <w:r>
        <w:t>Кутафинские</w:t>
      </w:r>
      <w:proofErr w:type="spellEnd"/>
      <w:r>
        <w:t xml:space="preserve"> чтения) Московского государственного юридического университета имени О. Е. Кутафина (МГЮА) и XX Международная научно-практическая конференция юридического факультета Московского государственного университета имени М.В. Ломоносова (МГУ), в 5 </w:t>
      </w:r>
      <w:proofErr w:type="gramStart"/>
      <w:r>
        <w:t>ч..</w:t>
      </w:r>
      <w:proofErr w:type="gramEnd"/>
      <w:r>
        <w:t xml:space="preserve"> Москва, 2020. С. 257-260.</w:t>
      </w:r>
      <w:r>
        <w:tab/>
      </w:r>
    </w:p>
    <w:p w14:paraId="400C2537" w14:textId="047FC86C" w:rsidR="007B2D48" w:rsidRDefault="007B2D48" w:rsidP="007B2D48">
      <w:pPr>
        <w:spacing w:after="0"/>
        <w:ind w:firstLine="709"/>
        <w:jc w:val="both"/>
      </w:pPr>
      <w:r>
        <w:t>8.ВИДЫ ТОВАРНЫХ ЗНАКОВ В МЕЖДУНАРОДНОМ ЧАСТНОМ ПРАВЕ</w:t>
      </w:r>
    </w:p>
    <w:p w14:paraId="2CFC726B" w14:textId="77777777" w:rsidR="007B2D48" w:rsidRDefault="007B2D48" w:rsidP="007B2D48">
      <w:pPr>
        <w:spacing w:after="0"/>
        <w:ind w:firstLine="709"/>
        <w:jc w:val="both"/>
      </w:pPr>
      <w:r>
        <w:lastRenderedPageBreak/>
        <w:t>Панкова М.Н.</w:t>
      </w:r>
    </w:p>
    <w:p w14:paraId="6BBE38A1" w14:textId="35387BA7" w:rsidR="007B2D48" w:rsidRDefault="007B2D48" w:rsidP="007B2D48">
      <w:pPr>
        <w:spacing w:after="0"/>
        <w:ind w:firstLine="709"/>
        <w:jc w:val="both"/>
      </w:pPr>
      <w:r>
        <w:t>В книге: МОСКОВСКИЙ ЮРИДИЧЕСКИЙ ФОРУМ ОНЛАЙН 2020. Сборник тезисов докладов: в 4 частях. Москва, 2020. С. 118-121.</w:t>
      </w:r>
      <w:r>
        <w:tab/>
      </w:r>
    </w:p>
    <w:p w14:paraId="6AF6B4A1" w14:textId="5422AFC0" w:rsidR="007B2D48" w:rsidRDefault="007B2D48" w:rsidP="007B2D48">
      <w:pPr>
        <w:spacing w:after="0"/>
        <w:ind w:firstLine="709"/>
        <w:jc w:val="both"/>
      </w:pPr>
      <w:r>
        <w:t>9.ТОВАРНЫЕ ЗНАКИ, СХОДНЫЕ ДО СТЕПЕНИ СМЕШЕНИЯ: ОСОБЕННОСТИ РЕГУЛИРОВАНИЯ</w:t>
      </w:r>
    </w:p>
    <w:p w14:paraId="157C660C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6063A104" w14:textId="51BD2866" w:rsidR="007B2D48" w:rsidRDefault="007B2D48" w:rsidP="007B2D48">
      <w:pPr>
        <w:spacing w:after="0"/>
        <w:ind w:firstLine="709"/>
        <w:jc w:val="both"/>
      </w:pPr>
      <w:r>
        <w:t>В книге: Конституция Российской Федерации и современный правопорядок. Московская юридическая неделя. Материалы XV Международной научно-практической конференции. В 5-ти частях. 2019. С. 168-171.</w:t>
      </w:r>
      <w:r>
        <w:tab/>
      </w:r>
    </w:p>
    <w:p w14:paraId="3AA064B0" w14:textId="4DFB7F4D" w:rsidR="007B2D48" w:rsidRDefault="007B2D48" w:rsidP="007B2D48">
      <w:pPr>
        <w:spacing w:after="0"/>
        <w:ind w:firstLine="709"/>
        <w:jc w:val="both"/>
      </w:pPr>
      <w:r>
        <w:t>10.ПРИМЕНЕНИЕ ПРИНЦИПА LEX LOCI PROTECTIONIS В ОБЛАСТИ ОХРАНЫ ИНТЕЛЛЕКТУАЛЬНОЙ СОБСТВЕННОСТИ</w:t>
      </w:r>
    </w:p>
    <w:p w14:paraId="364392DF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5966542B" w14:textId="444F94F9" w:rsidR="007B2D48" w:rsidRDefault="007B2D48" w:rsidP="007B2D48">
      <w:pPr>
        <w:spacing w:after="0"/>
        <w:ind w:firstLine="709"/>
        <w:jc w:val="both"/>
      </w:pPr>
      <w:r>
        <w:t>В сборнике: Современное российское право: взаимодействие науки, нормотворчества и практики. Московская юридическая неделя. XIII Международная научно-практическая конференция (</w:t>
      </w:r>
      <w:proofErr w:type="spellStart"/>
      <w:r>
        <w:t>Кутафинские</w:t>
      </w:r>
      <w:proofErr w:type="spellEnd"/>
      <w:r>
        <w:t xml:space="preserve"> чтения</w:t>
      </w:r>
      <w:proofErr w:type="gramStart"/>
      <w:r>
        <w:t>) :</w:t>
      </w:r>
      <w:proofErr w:type="gramEnd"/>
      <w:r>
        <w:t xml:space="preserve"> в 3 </w:t>
      </w:r>
      <w:proofErr w:type="gramStart"/>
      <w:r>
        <w:t>ч..</w:t>
      </w:r>
      <w:proofErr w:type="gramEnd"/>
      <w:r>
        <w:t xml:space="preserve"> 2018. С. 180-185.</w:t>
      </w:r>
      <w:r>
        <w:tab/>
      </w:r>
    </w:p>
    <w:p w14:paraId="229F5442" w14:textId="3DF92386" w:rsidR="007B2D48" w:rsidRDefault="007B2D48" w:rsidP="007B2D48">
      <w:pPr>
        <w:spacing w:after="0"/>
        <w:ind w:firstLine="709"/>
        <w:jc w:val="both"/>
      </w:pPr>
      <w:r>
        <w:t>11.ПРАВОВАЯ ПРИРОДА АРБИТРАЖА: ТЕОРИИ</w:t>
      </w:r>
    </w:p>
    <w:p w14:paraId="55701FDF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49839B2F" w14:textId="19D493FD" w:rsidR="007B2D48" w:rsidRDefault="007B2D48" w:rsidP="007B2D48">
      <w:pPr>
        <w:spacing w:after="0"/>
        <w:ind w:firstLine="709"/>
        <w:jc w:val="both"/>
      </w:pPr>
      <w:r>
        <w:t>В книге: Будущее российского права: концепты и социальные практики. V Московский юридический форум. Материалы XIV Международной научно-практической конференции (</w:t>
      </w:r>
      <w:proofErr w:type="spellStart"/>
      <w:r>
        <w:t>Кутафинские</w:t>
      </w:r>
      <w:proofErr w:type="spellEnd"/>
      <w:r>
        <w:t xml:space="preserve"> чтения): в 4 </w:t>
      </w:r>
      <w:proofErr w:type="gramStart"/>
      <w:r>
        <w:t>ч..</w:t>
      </w:r>
      <w:proofErr w:type="gramEnd"/>
      <w:r>
        <w:t xml:space="preserve"> 2018. С. 310-315.</w:t>
      </w:r>
      <w:r>
        <w:tab/>
      </w:r>
    </w:p>
    <w:p w14:paraId="16B7FAE1" w14:textId="561DCA40" w:rsidR="007B2D48" w:rsidRDefault="007B2D48" w:rsidP="007B2D48">
      <w:pPr>
        <w:spacing w:after="0"/>
        <w:ind w:firstLine="709"/>
        <w:jc w:val="both"/>
      </w:pPr>
      <w:r>
        <w:t>12.НЕТРАДИЦИОННЫЕ ТОВАРНЫЕ ЗНАКИ: ВИДЫ И ОСОБЕННОСТИ РЕГУЛИРОВАНИЯ</w:t>
      </w:r>
    </w:p>
    <w:p w14:paraId="2B203FB0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0F381463" w14:textId="4FE4D124" w:rsidR="007B2D48" w:rsidRDefault="007B2D48" w:rsidP="007B2D48">
      <w:pPr>
        <w:spacing w:after="0"/>
        <w:ind w:firstLine="709"/>
        <w:jc w:val="both"/>
      </w:pPr>
      <w:r>
        <w:t>Интерактивная наука. 2018. № 10 (32). С. 49-52.</w:t>
      </w:r>
      <w:r>
        <w:tab/>
      </w:r>
    </w:p>
    <w:p w14:paraId="13632CDB" w14:textId="3E5883C7" w:rsidR="007B2D48" w:rsidRDefault="007B2D48" w:rsidP="007B2D48">
      <w:pPr>
        <w:spacing w:after="0"/>
        <w:ind w:firstLine="709"/>
        <w:jc w:val="both"/>
      </w:pPr>
      <w:r>
        <w:t>13.СТАНОВЛЕНИЕ ТОВАРНОГО ЗНАКА КАК СРЕДСТВА ИНДИВИДУАЛИЗАЦИИ В РОССИИ И В ИНОСТРАННЫХ ГОСУДАРСТВАХ</w:t>
      </w:r>
    </w:p>
    <w:p w14:paraId="5EBC84B4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013BE19C" w14:textId="64C42DC7" w:rsidR="007B2D48" w:rsidRDefault="007B2D48" w:rsidP="007B2D48">
      <w:pPr>
        <w:spacing w:after="0"/>
        <w:ind w:firstLine="709"/>
        <w:jc w:val="both"/>
      </w:pPr>
      <w:r>
        <w:t>В книге: Право и экономика: междисциплинарные подходы в науке и образовании. IV Московский юридический форум. XII Международная научно-практическая конференция (</w:t>
      </w:r>
      <w:proofErr w:type="spellStart"/>
      <w:r>
        <w:t>Кутафинские</w:t>
      </w:r>
      <w:proofErr w:type="spellEnd"/>
      <w:r>
        <w:t xml:space="preserve"> чтения): материалы конференции. В 4 частях. Москва, 2017. С. 387-392.</w:t>
      </w:r>
      <w:r>
        <w:tab/>
      </w:r>
    </w:p>
    <w:p w14:paraId="5B1060B5" w14:textId="54217F8C" w:rsidR="007B2D48" w:rsidRDefault="007B2D48" w:rsidP="007B2D48">
      <w:pPr>
        <w:spacing w:after="0"/>
        <w:ind w:firstLine="709"/>
        <w:jc w:val="both"/>
      </w:pPr>
      <w:r>
        <w:t>14.МАТЕРИАЛЬНО-ПРАВОВОЕ РЕГУЛИРОВАНИЕ В ОБЛАСТИ ОХРАНЫ ТОВАРНЫХ ЗНАКОВ</w:t>
      </w:r>
    </w:p>
    <w:p w14:paraId="1E5AD6BF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1DED32CF" w14:textId="24270291" w:rsidR="007B2D48" w:rsidRDefault="007B2D48" w:rsidP="007B2D48">
      <w:pPr>
        <w:spacing w:after="0"/>
        <w:ind w:firstLine="709"/>
        <w:jc w:val="both"/>
      </w:pPr>
      <w:r>
        <w:t>Вестник Университета имени О.Е. Кутафина (МГЮА). 2016. № 12 (28). С. 104-110.</w:t>
      </w:r>
      <w:r>
        <w:tab/>
      </w:r>
    </w:p>
    <w:p w14:paraId="392C23C5" w14:textId="40BB2990" w:rsidR="007B2D48" w:rsidRDefault="007B2D48" w:rsidP="007B2D48">
      <w:pPr>
        <w:spacing w:after="0"/>
        <w:ind w:firstLine="709"/>
        <w:jc w:val="both"/>
      </w:pPr>
      <w:r>
        <w:t>15.ТОВАРНЫЙ ЗНАК В МЕЖДУНАРОДНОМ ЧАСТНОМ ПРАВЕ (ВИДЫ И ОСОБЕННОСТИ РЕГУЛИРОВАНИЯ)</w:t>
      </w:r>
    </w:p>
    <w:p w14:paraId="6D651847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5A614238" w14:textId="6736577F" w:rsidR="007B2D48" w:rsidRDefault="007B2D48" w:rsidP="007B2D48">
      <w:pPr>
        <w:spacing w:after="0"/>
        <w:ind w:firstLine="709"/>
        <w:jc w:val="both"/>
      </w:pPr>
      <w:r>
        <w:t>диссертация на соискание ученой степени кандидата юридических наук / Московская государственная юридическая академия им. О.Е. Кутафина. Москва, 2012</w:t>
      </w:r>
      <w:r>
        <w:tab/>
      </w:r>
    </w:p>
    <w:p w14:paraId="185EEC27" w14:textId="38243E97" w:rsidR="007B2D48" w:rsidRDefault="007B2D48" w:rsidP="007B2D48">
      <w:pPr>
        <w:spacing w:after="0"/>
        <w:ind w:firstLine="709"/>
        <w:jc w:val="both"/>
      </w:pPr>
      <w:r>
        <w:lastRenderedPageBreak/>
        <w:t>16.ПОНЯТИЕ ТОВАРНОГО ЗНАКА КАК СРЕДСТВА ИНДИВИДУЛИЗАЦИИ</w:t>
      </w:r>
    </w:p>
    <w:p w14:paraId="0C9653A3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7E1341EB" w14:textId="6181ECC3" w:rsidR="007B2D48" w:rsidRDefault="007B2D48" w:rsidP="007B2D48">
      <w:pPr>
        <w:spacing w:after="0"/>
        <w:ind w:firstLine="709"/>
        <w:jc w:val="both"/>
      </w:pPr>
      <w:r>
        <w:t>Актуальные проблемы российского права. 2011. № 4 (21). С. 120-129.</w:t>
      </w:r>
      <w:r>
        <w:tab/>
      </w:r>
    </w:p>
    <w:p w14:paraId="266FAFAE" w14:textId="1480CE29" w:rsidR="007B2D48" w:rsidRDefault="007B2D48" w:rsidP="007B2D48">
      <w:pPr>
        <w:spacing w:after="0"/>
        <w:ind w:firstLine="709"/>
        <w:jc w:val="both"/>
      </w:pPr>
      <w:r>
        <w:t>17.ЭВОЛЮЦИЯ И РАЗВИТИЕ ЗАКОНОДАТЕЛЬСТВА О СРЕДСТВАХ ИНДИВИДУАЛИЗАЦИИ В РОССИИ</w:t>
      </w:r>
    </w:p>
    <w:p w14:paraId="25B38047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724CE401" w14:textId="243D7604" w:rsidR="007B2D48" w:rsidRDefault="007B2D48" w:rsidP="007B2D48">
      <w:pPr>
        <w:spacing w:after="0"/>
        <w:ind w:firstLine="709"/>
        <w:jc w:val="both"/>
      </w:pPr>
      <w:r>
        <w:t>Вестник Военного университета. 2011. № 3 (27). С. 156-163.</w:t>
      </w:r>
    </w:p>
    <w:p w14:paraId="459BD5E9" w14:textId="4DD573ED" w:rsidR="007B2D48" w:rsidRDefault="007B2D48" w:rsidP="007B2D48">
      <w:pPr>
        <w:spacing w:after="0"/>
        <w:ind w:firstLine="709"/>
        <w:jc w:val="both"/>
      </w:pPr>
      <w:r>
        <w:t>18.ФУНКЦИИ И КРИТЕРИИ ОХРАНОСПОСОБНОСТИ ТОВАРНОГО ЗНАКА В РОССИЙСКОЙ ФЕДЕРАЦИИ</w:t>
      </w:r>
    </w:p>
    <w:p w14:paraId="066A19CC" w14:textId="77777777" w:rsidR="007B2D48" w:rsidRDefault="007B2D48" w:rsidP="007B2D48">
      <w:pPr>
        <w:spacing w:after="0"/>
        <w:ind w:firstLine="709"/>
        <w:jc w:val="both"/>
      </w:pPr>
      <w:r>
        <w:t>Панкова М.Н.</w:t>
      </w:r>
    </w:p>
    <w:p w14:paraId="4B6492D2" w14:textId="10CD369F" w:rsidR="00F12C76" w:rsidRDefault="007B2D48" w:rsidP="007B2D48">
      <w:pPr>
        <w:spacing w:after="0"/>
        <w:ind w:firstLine="709"/>
        <w:jc w:val="both"/>
      </w:pPr>
      <w:r>
        <w:t>Вестник Военного университета. 2011. № 4 (28). С. 109-115.</w:t>
      </w:r>
      <w:r>
        <w:tab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48"/>
    <w:rsid w:val="006C0B77"/>
    <w:rsid w:val="007B2D48"/>
    <w:rsid w:val="008242FF"/>
    <w:rsid w:val="00870751"/>
    <w:rsid w:val="00922C48"/>
    <w:rsid w:val="00B915B7"/>
    <w:rsid w:val="00C32492"/>
    <w:rsid w:val="00C61C52"/>
    <w:rsid w:val="00EA59DF"/>
    <w:rsid w:val="00EE4070"/>
    <w:rsid w:val="00F12C76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2DD0"/>
  <w15:chartTrackingRefBased/>
  <w15:docId w15:val="{D66175EE-0AD7-4750-8D07-2E7B5929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2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D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D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D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D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D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D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D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2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2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2D4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2D4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2D4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2D4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2D4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2D4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2D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2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D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2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2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2D4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B2D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2D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2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2D4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B2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abramovt nikolya</dc:creator>
  <cp:keywords/>
  <dc:description/>
  <cp:lastModifiedBy>abramovt nikolya</cp:lastModifiedBy>
  <cp:revision>1</cp:revision>
  <dcterms:created xsi:type="dcterms:W3CDTF">2026-04-18T18:38:00Z</dcterms:created>
  <dcterms:modified xsi:type="dcterms:W3CDTF">2026-04-18T18:40:00Z</dcterms:modified>
</cp:coreProperties>
</file>