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1B" w:rsidRPr="00473E71" w:rsidRDefault="00C5361B" w:rsidP="00473E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71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 по финансовому праву: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Финансы: понятие и функции.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Финансовая система РФ: понятие, состав, краткая характеристика ее звеньев (институтов).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Полномочия Государственной Думы и Совета Федерации в области финансов.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 xml:space="preserve">Формы финансовой деятельности: понятие, виды, краткая характеристика. 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Принципы финансовой деятельности государства и муниципальных образований.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Полномочия Федерального казначейства и Федеральной службы финансово-бюджетного надзора в области финансового контроля.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Финансовая деятельность государства и муниципальных образований: понятие, задачи, особенности, функции, методы осуществления.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Понятие финансового права РФ. Особенности его предмета и метода правового регулирования.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Состав и краткая характеристика финансово-правового положения федеральных органов государственной власти, для которых финансовая деятельность является основной (Минфина РФ, Федерального казначейства, Федеральной налоговой службы, Федеральной службы финансово-бюджетного надзора).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Конституционные основы финансовой деятельности государства и муниципальных образований.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 xml:space="preserve">Полномочия Президента РФ и Правительства РФ в области финансов. 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Финансово-правовые нормы: понятие, особенности, структура, виды норм, их краткая характеристика.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 xml:space="preserve">Финансовые правоотношения: понятие, особенности, структура, виды. 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Источники финансового права: понятие, основания классификации, краткая характеристика.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Место финансового права в системе российского права. Связь и разграничение с другими отраслями права.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Система финансового права: понятие, структура, краткая характеристика ее элементов.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Субъекты финансового права и финансовых правоотношений: понятие, виды, краткая характеристика их финансово-правового положения.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Конституционные основы бюджетного права.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Понятие финансового контроля. Его задачи, направления, место в финансовой деятельности государства, пути совершенствования.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Счетная палата РФ: понятие, задачи, основные функции и полномочия.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Принципы финансовой деятельности государства и муниципальных образований.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 xml:space="preserve">  Виды финансового контроля: понятие, краткая характеристика.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lastRenderedPageBreak/>
        <w:t>Формы и методы финансового контроля: понятие и краткая характеристика.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Понятие аудиторского контроля. Его место в системе финансового контроля.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Ревизия  и проверка как метод финансового контроля. Понятие, особенности, виды.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Бюджетные полномочия федеральных органов государственной  власти и субъектов РФ.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473E71">
        <w:rPr>
          <w:rFonts w:ascii="Times New Roman" w:hAnsi="Times New Roman" w:cs="Times New Roman"/>
          <w:sz w:val="28"/>
          <w:szCs w:val="28"/>
        </w:rPr>
        <w:t>порядка составления проектов бюджетов всех уровней бюджетной системы Российской Федерации</w:t>
      </w:r>
      <w:proofErr w:type="gramEnd"/>
      <w:r w:rsidRPr="00473E71">
        <w:rPr>
          <w:rFonts w:ascii="Times New Roman" w:hAnsi="Times New Roman" w:cs="Times New Roman"/>
          <w:sz w:val="28"/>
          <w:szCs w:val="28"/>
        </w:rPr>
        <w:t>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Источники бюджетного права РФ: понятие, состав, краткая характеристика. Бюджетное законодательство.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Федеральная служба финансово-бюджетного надзора: понятие, задачи, основные функции и полномочия.</w:t>
      </w:r>
      <w:bookmarkStart w:id="0" w:name="_GoBack"/>
      <w:bookmarkEnd w:id="0"/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Полномочия Минфина РФ в области финансовой деятельности.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Конституционные основы бюджетного права.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федеральный закон о федеральном бюджете.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Финансовое право как наука.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Характеристика порядка составления, рассмотрения и утверждения отчета об исполнении федерального бюджета.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Особенности порядка рассмотрения и утверждения федерального бюджета.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Понятие бюджетного процесса, его стадии и принципы.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Межбюджетные трансферты: понятие, формы, порядок предоставления.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Исполнение федерального бюджета. Роль Минфина РФ, Федерального казначейства, банковской системы в его исполнении.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Расходные обязательства РФ и субъектов РФ: понятие, основания возникновения, источники их финансирования.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Бюджетная классификация: понятие, назначение, роль в организации бюджетной системы.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Резервные фонды в составе расходной части бюджета. Резервный фонд Президента РФ.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Бюджетный контроль: понятие, формы и методы.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Доходы бюджетной системы РФ: понятие, состав, их бюджетная классификация. Собственные доходы бюджетов.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Бюджетная система Российской Федерации: понятие, структура, принципы построения.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Краткая характеристика бюджетных расходов: понятие, бюджетная классификация. Порядок разграничения расходов между уровнями бюджетной системы РФ.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Понятие бюджета. Консолидированный бюджет, его назначение и виды.</w:t>
      </w:r>
    </w:p>
    <w:p w:rsidR="00C5361B" w:rsidRPr="00473E71" w:rsidRDefault="00C5361B" w:rsidP="00473E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lastRenderedPageBreak/>
        <w:t>Структура бюджета (составные части) бюджета: доходы, расходы, дефицит, профицит.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Субъекты бюджетного права: понятие, группы, краткая характеристика.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Бюджетные правоотношения: понятие, особенности, виды.</w:t>
      </w:r>
    </w:p>
    <w:p w:rsidR="00C5361B" w:rsidRPr="00473E71" w:rsidRDefault="00C5361B" w:rsidP="00473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71">
        <w:rPr>
          <w:rFonts w:ascii="Times New Roman" w:hAnsi="Times New Roman" w:cs="Times New Roman"/>
          <w:sz w:val="28"/>
          <w:szCs w:val="28"/>
        </w:rPr>
        <w:t>Дотации, субвенции, субсидии в межбюджетных отношениях: понятие, особенности.</w:t>
      </w:r>
    </w:p>
    <w:p w:rsidR="00C5361B" w:rsidRPr="00473E71" w:rsidRDefault="00C5361B" w:rsidP="00473E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361B" w:rsidRPr="00473E71" w:rsidRDefault="00C5361B" w:rsidP="0047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361B" w:rsidRPr="004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A1"/>
    <w:multiLevelType w:val="hybridMultilevel"/>
    <w:tmpl w:val="85A8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2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8E9"/>
    <w:multiLevelType w:val="hybridMultilevel"/>
    <w:tmpl w:val="497A1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8250B"/>
    <w:multiLevelType w:val="hybridMultilevel"/>
    <w:tmpl w:val="CB62FEC8"/>
    <w:lvl w:ilvl="0" w:tplc="79540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E5D"/>
    <w:multiLevelType w:val="hybridMultilevel"/>
    <w:tmpl w:val="69F6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005"/>
    <w:multiLevelType w:val="hybridMultilevel"/>
    <w:tmpl w:val="0F12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66C"/>
    <w:multiLevelType w:val="hybridMultilevel"/>
    <w:tmpl w:val="081C9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F4E31"/>
    <w:multiLevelType w:val="hybridMultilevel"/>
    <w:tmpl w:val="E500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12F3"/>
    <w:multiLevelType w:val="hybridMultilevel"/>
    <w:tmpl w:val="D734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9215D"/>
    <w:multiLevelType w:val="hybridMultilevel"/>
    <w:tmpl w:val="404063B2"/>
    <w:lvl w:ilvl="0" w:tplc="8DCC2C0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29427592"/>
    <w:multiLevelType w:val="hybridMultilevel"/>
    <w:tmpl w:val="2FF64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6741CE"/>
    <w:multiLevelType w:val="hybridMultilevel"/>
    <w:tmpl w:val="692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8FF"/>
    <w:multiLevelType w:val="hybridMultilevel"/>
    <w:tmpl w:val="40B8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A85F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11DCF"/>
    <w:multiLevelType w:val="hybridMultilevel"/>
    <w:tmpl w:val="25F22934"/>
    <w:lvl w:ilvl="0" w:tplc="1C3694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4A82BEB"/>
    <w:multiLevelType w:val="hybridMultilevel"/>
    <w:tmpl w:val="5C78F36C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4">
    <w:nsid w:val="4E10127E"/>
    <w:multiLevelType w:val="hybridMultilevel"/>
    <w:tmpl w:val="682A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01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E49BD"/>
    <w:multiLevelType w:val="hybridMultilevel"/>
    <w:tmpl w:val="8FBC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47392"/>
    <w:multiLevelType w:val="hybridMultilevel"/>
    <w:tmpl w:val="EE3C28B6"/>
    <w:lvl w:ilvl="0" w:tplc="549AE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E67853"/>
    <w:multiLevelType w:val="hybridMultilevel"/>
    <w:tmpl w:val="5566BB54"/>
    <w:lvl w:ilvl="0" w:tplc="D450A5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F3FC4"/>
    <w:multiLevelType w:val="hybridMultilevel"/>
    <w:tmpl w:val="D3422B66"/>
    <w:lvl w:ilvl="0" w:tplc="EE9A26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70C206B4"/>
    <w:multiLevelType w:val="hybridMultilevel"/>
    <w:tmpl w:val="81EA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E2630"/>
    <w:multiLevelType w:val="hybridMultilevel"/>
    <w:tmpl w:val="D3F292BE"/>
    <w:lvl w:ilvl="0" w:tplc="E57436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6597C1B"/>
    <w:multiLevelType w:val="hybridMultilevel"/>
    <w:tmpl w:val="BAD0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41B9D"/>
    <w:multiLevelType w:val="hybridMultilevel"/>
    <w:tmpl w:val="94C2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19"/>
  </w:num>
  <w:num w:numId="6">
    <w:abstractNumId w:val="2"/>
  </w:num>
  <w:num w:numId="7">
    <w:abstractNumId w:val="21"/>
  </w:num>
  <w:num w:numId="8">
    <w:abstractNumId w:val="11"/>
  </w:num>
  <w:num w:numId="9">
    <w:abstractNumId w:val="22"/>
  </w:num>
  <w:num w:numId="10">
    <w:abstractNumId w:val="12"/>
  </w:num>
  <w:num w:numId="11">
    <w:abstractNumId w:val="8"/>
  </w:num>
  <w:num w:numId="12">
    <w:abstractNumId w:val="18"/>
  </w:num>
  <w:num w:numId="13">
    <w:abstractNumId w:val="15"/>
  </w:num>
  <w:num w:numId="14">
    <w:abstractNumId w:val="0"/>
  </w:num>
  <w:num w:numId="15">
    <w:abstractNumId w:val="14"/>
  </w:num>
  <w:num w:numId="16">
    <w:abstractNumId w:val="5"/>
  </w:num>
  <w:num w:numId="17">
    <w:abstractNumId w:val="20"/>
  </w:num>
  <w:num w:numId="18">
    <w:abstractNumId w:val="9"/>
  </w:num>
  <w:num w:numId="19">
    <w:abstractNumId w:val="1"/>
  </w:num>
  <w:num w:numId="20">
    <w:abstractNumId w:val="17"/>
  </w:num>
  <w:num w:numId="21">
    <w:abstractNumId w:val="3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1"/>
    <w:rsid w:val="00473E71"/>
    <w:rsid w:val="00B45521"/>
    <w:rsid w:val="00C5361B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Беликина Алёна Андреевна</cp:lastModifiedBy>
  <cp:revision>3</cp:revision>
  <dcterms:created xsi:type="dcterms:W3CDTF">2017-01-18T14:27:00Z</dcterms:created>
  <dcterms:modified xsi:type="dcterms:W3CDTF">2017-03-29T09:32:00Z</dcterms:modified>
</cp:coreProperties>
</file>