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6EED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bookmarkStart w:id="0" w:name="_GoBack"/>
      <w:bookmarkEnd w:id="0"/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Уважаемые участники! </w:t>
      </w:r>
    </w:p>
    <w:p w14:paraId="1A0D6FD0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Сообщаем вам, что организационным комитетом подведены итоги Всероссийской молодежной премии за лучшую научную работу в области юриспруденции по теме «Современные проблемы конституционной экономики».</w:t>
      </w:r>
    </w:p>
    <w:p w14:paraId="10873FC1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В оргкомитет поступило более 20 на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учных работ из более чем шести</w:t>
      </w: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 xml:space="preserve"> регионов.</w:t>
      </w:r>
    </w:p>
    <w:p w14:paraId="2FA583A4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7BB7EAB7" w14:textId="77777777" w:rsidR="006C4968" w:rsidRDefault="006C4968" w:rsidP="00EA0D3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C496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Лауреатом премии признан </w:t>
      </w:r>
      <w:proofErr w:type="spellStart"/>
      <w:r w:rsidRPr="006C496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Манжосов</w:t>
      </w:r>
      <w:proofErr w:type="spellEnd"/>
      <w:r w:rsidRPr="006C496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Сергей Анатольевич, аспирант </w:t>
      </w:r>
      <w:r w:rsidR="00EA0D3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Юридического факультета Санкт-Петербургского Государственного Университета. </w:t>
      </w:r>
    </w:p>
    <w:p w14:paraId="59B45AE7" w14:textId="77777777" w:rsidR="00EA0D3A" w:rsidRPr="006C4968" w:rsidRDefault="00EA0D3A" w:rsidP="00EA0D3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77102376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Торжественное вручение премии состоится на круглом столе, который запланирован на 26 января 2018 года в Московском государственном юридическом университете имени О.Е. Кутафина (МГЮА) по адресу </w:t>
      </w:r>
      <w:hyperlink r:id="rId5" w:history="1">
        <w:r w:rsidRPr="006C4968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Москва, Садовая-Кудринская ул., 9</w:t>
        </w:r>
      </w:hyperlink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, Зал Диссертационных советов.</w:t>
      </w:r>
    </w:p>
    <w:p w14:paraId="412D5403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02FCD188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На круглый стол приглашаются все участники конкурса, за исключением участников, в работах которых обнаружены некорректные заимствования. По согласованию может быть предоставлена возможность выступления. Приглашенным также будут вручены сертификаты участников Премии.</w:t>
      </w:r>
    </w:p>
    <w:p w14:paraId="37FF0B19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4E599CDE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О вашем желании принять участие в круглом столе и выступить на нем с докладом просим сообщить до 15 декабря 2017 года включительно по данному адресу электронной почты.</w:t>
      </w:r>
    </w:p>
    <w:p w14:paraId="5EE3D8DF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6603D640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Расходы в связи с участием в круглом столе оплачиваются участниками самостоятельно, за исключением лауреата премии.</w:t>
      </w:r>
    </w:p>
    <w:p w14:paraId="3C3F3D07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Расходы на проезд в г. Москву и проживание в целях участия в круглом столе лауреата премии – при участии в мероприятии – оплачиваются партнером премии – Межрегиональным общественным фондом «Правовое государство».</w:t>
      </w:r>
    </w:p>
    <w:p w14:paraId="6114FEF9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7D867098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Решение о возможной публикации работ будет принято дополнительно по итогам круглого стола.</w:t>
      </w:r>
    </w:p>
    <w:p w14:paraId="299A64C4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23187C43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Оргкомитет премии благодарит всех участников за представленные работы и поздравляет лауреата.</w:t>
      </w:r>
    </w:p>
    <w:p w14:paraId="7D63CDA2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78D4C200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Напомним, что учредителями премии являются:</w:t>
      </w: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Институт магистратуры Московского государственного юридического университета имени О.Е. Кутафина (МГЮА);</w:t>
      </w: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br/>
        <w:t>Московское отделение Ассоциации юристов России (АЮР) и Комиссия АЮР по конституционному законодательству и государственному строительству;</w:t>
      </w: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br/>
        <w:t>Адвокатская контора «</w:t>
      </w:r>
      <w:proofErr w:type="spellStart"/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Аснис</w:t>
      </w:r>
      <w:proofErr w:type="spellEnd"/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 xml:space="preserve"> и партнеры» № 31 Московской городской коллегии адвокатов;</w:t>
      </w: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br/>
        <w:t>Международный Союз (Содружество) адвокатов;</w:t>
      </w: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br/>
        <w:t>Совет молодых адвокатов Адвокатской палаты г. Москвы.</w:t>
      </w:r>
    </w:p>
    <w:p w14:paraId="15236779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0A454EF9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Партнером премии является Межрегиональный общественный фонд «Правовое государство».</w:t>
      </w:r>
    </w:p>
    <w:p w14:paraId="1FF35AE9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55F355D0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 xml:space="preserve">Информационным партнером премии является </w:t>
      </w:r>
      <w:proofErr w:type="spellStart"/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агрегатор</w:t>
      </w:r>
      <w:proofErr w:type="spellEnd"/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 xml:space="preserve"> юридических новостей LegalDaily.ru.</w:t>
      </w:r>
    </w:p>
    <w:p w14:paraId="732FFD1A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14:paraId="130DC7E8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С уважением,</w:t>
      </w:r>
    </w:p>
    <w:p w14:paraId="12BAD3B2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C4968">
        <w:rPr>
          <w:rFonts w:ascii="Times New Roman" w:eastAsia="Times New Roman" w:hAnsi="Times New Roman" w:cs="Times New Roman"/>
          <w:color w:val="222222"/>
          <w:lang w:eastAsia="ru-RU"/>
        </w:rPr>
        <w:t>Оргкомитет Премии</w:t>
      </w:r>
    </w:p>
    <w:p w14:paraId="245800EC" w14:textId="77777777" w:rsidR="006C4968" w:rsidRPr="006C4968" w:rsidRDefault="006C4968" w:rsidP="006C49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5F282C7C" w14:textId="77777777" w:rsidR="009A28DE" w:rsidRDefault="00511E82"/>
    <w:sectPr w:rsidR="009A28DE" w:rsidSect="008556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8"/>
    <w:rsid w:val="00511E82"/>
    <w:rsid w:val="006C4968"/>
    <w:rsid w:val="0085560B"/>
    <w:rsid w:val="00995B4C"/>
    <w:rsid w:val="00E953D0"/>
    <w:rsid w:val="00E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D3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968"/>
    <w:rPr>
      <w:b/>
      <w:bCs/>
    </w:rPr>
  </w:style>
  <w:style w:type="character" w:styleId="a4">
    <w:name w:val="Hyperlink"/>
    <w:basedOn w:val="a0"/>
    <w:uiPriority w:val="99"/>
    <w:semiHidden/>
    <w:unhideWhenUsed/>
    <w:rsid w:val="006C4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968"/>
    <w:rPr>
      <w:b/>
      <w:bCs/>
    </w:rPr>
  </w:style>
  <w:style w:type="character" w:styleId="a4">
    <w:name w:val="Hyperlink"/>
    <w:basedOn w:val="a0"/>
    <w:uiPriority w:val="99"/>
    <w:semiHidden/>
    <w:unhideWhenUsed/>
    <w:rsid w:val="006C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6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3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4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7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5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8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1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%D0%9C%D0%BE%D1%81%D0%BA%D0%B2%D0%B0,+%D0%A1%D0%B0%D0%B4%D0%BE%D0%B2%D0%B0%D1%8F-%D0%9A%D1%83%D0%B4%D1%80%D0%B8%D0%BD%D1%81%D0%BA%D0%B0%D1%8F+%D1%83%D0%BB.,+9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Alyrzaeva</dc:creator>
  <cp:lastModifiedBy>Варлен Мария Викторовна</cp:lastModifiedBy>
  <cp:revision>2</cp:revision>
  <dcterms:created xsi:type="dcterms:W3CDTF">2017-12-08T10:26:00Z</dcterms:created>
  <dcterms:modified xsi:type="dcterms:W3CDTF">2017-12-08T10:26:00Z</dcterms:modified>
</cp:coreProperties>
</file>