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0D" w:rsidRPr="001E2E0D" w:rsidRDefault="001E2E0D" w:rsidP="001E2E0D">
      <w:pPr>
        <w:keepNext/>
        <w:ind w:firstLine="0"/>
        <w:jc w:val="center"/>
        <w:outlineLvl w:val="0"/>
        <w:rPr>
          <w:rFonts w:eastAsia="Calibri"/>
          <w:sz w:val="24"/>
        </w:rPr>
      </w:pPr>
      <w:r w:rsidRPr="001E2E0D">
        <w:rPr>
          <w:rFonts w:eastAsia="Calibri"/>
          <w:sz w:val="24"/>
        </w:rPr>
        <w:t>ФГБОУ ВО</w:t>
      </w:r>
    </w:p>
    <w:p w:rsidR="00971852" w:rsidRDefault="001E2E0D" w:rsidP="001E2E0D">
      <w:pPr>
        <w:keepNext/>
        <w:ind w:firstLine="0"/>
        <w:jc w:val="center"/>
        <w:outlineLvl w:val="0"/>
        <w:rPr>
          <w:rFonts w:eastAsia="Calibri"/>
          <w:sz w:val="24"/>
        </w:rPr>
      </w:pPr>
      <w:r w:rsidRPr="001E2E0D">
        <w:rPr>
          <w:rFonts w:eastAsia="Calibri"/>
          <w:sz w:val="24"/>
        </w:rPr>
        <w:t xml:space="preserve">«МОСКОВСКИЙ ГОСУДАРСТВЕННЫЙ ЮРИДИЧЕСКИЙ УНИВЕРСИТЕТ </w:t>
      </w:r>
    </w:p>
    <w:p w:rsidR="001E2E0D" w:rsidRPr="001E2E0D" w:rsidRDefault="001E2E0D" w:rsidP="001E2E0D">
      <w:pPr>
        <w:keepNext/>
        <w:ind w:firstLine="0"/>
        <w:jc w:val="center"/>
        <w:outlineLvl w:val="0"/>
        <w:rPr>
          <w:rFonts w:eastAsia="Calibri"/>
          <w:sz w:val="24"/>
        </w:rPr>
      </w:pPr>
      <w:r w:rsidRPr="001E2E0D">
        <w:rPr>
          <w:rFonts w:eastAsia="Calibri"/>
          <w:sz w:val="24"/>
        </w:rPr>
        <w:t>ИМЕНИ О.Е. КУТАФИНА</w:t>
      </w:r>
      <w:r w:rsidR="00971852">
        <w:rPr>
          <w:rFonts w:eastAsia="Calibri"/>
          <w:sz w:val="24"/>
        </w:rPr>
        <w:t xml:space="preserve"> (МГЮА)</w:t>
      </w:r>
      <w:r w:rsidRPr="001E2E0D">
        <w:rPr>
          <w:rFonts w:eastAsia="Calibri"/>
          <w:sz w:val="24"/>
        </w:rPr>
        <w:t>»</w:t>
      </w:r>
    </w:p>
    <w:p w:rsidR="001E2E0D" w:rsidRDefault="001E2E0D" w:rsidP="001E2E0D">
      <w:pPr>
        <w:ind w:firstLine="0"/>
        <w:jc w:val="center"/>
        <w:rPr>
          <w:sz w:val="24"/>
        </w:rPr>
      </w:pPr>
      <w:r w:rsidRPr="001E2E0D">
        <w:rPr>
          <w:sz w:val="24"/>
        </w:rPr>
        <w:t>201</w:t>
      </w:r>
      <w:r w:rsidR="006539DA">
        <w:rPr>
          <w:sz w:val="24"/>
        </w:rPr>
        <w:t>8</w:t>
      </w:r>
      <w:r w:rsidRPr="001E2E0D">
        <w:rPr>
          <w:sz w:val="24"/>
        </w:rPr>
        <w:t xml:space="preserve"> – 201</w:t>
      </w:r>
      <w:r w:rsidR="006539DA">
        <w:rPr>
          <w:sz w:val="24"/>
        </w:rPr>
        <w:t>9</w:t>
      </w:r>
      <w:r w:rsidR="00597E47">
        <w:rPr>
          <w:sz w:val="24"/>
        </w:rPr>
        <w:t xml:space="preserve"> </w:t>
      </w:r>
      <w:r w:rsidRPr="001E2E0D">
        <w:rPr>
          <w:sz w:val="24"/>
        </w:rPr>
        <w:t>учебный год</w:t>
      </w:r>
    </w:p>
    <w:p w:rsidR="001E2E0D" w:rsidRPr="001E2E0D" w:rsidRDefault="001E2E0D" w:rsidP="001E2E0D">
      <w:pPr>
        <w:ind w:firstLine="0"/>
        <w:jc w:val="center"/>
        <w:rPr>
          <w:sz w:val="24"/>
        </w:rPr>
      </w:pPr>
      <w:r>
        <w:rPr>
          <w:sz w:val="24"/>
        </w:rPr>
        <w:t>кафедра уголовного права</w:t>
      </w:r>
    </w:p>
    <w:p w:rsidR="001E2E0D" w:rsidRPr="001E2E0D" w:rsidRDefault="001E2E0D" w:rsidP="001E2E0D">
      <w:pPr>
        <w:ind w:firstLine="0"/>
        <w:jc w:val="center"/>
        <w:rPr>
          <w:i/>
          <w:sz w:val="24"/>
        </w:rPr>
      </w:pPr>
      <w:r w:rsidRPr="001E2E0D">
        <w:rPr>
          <w:i/>
          <w:sz w:val="24"/>
        </w:rPr>
        <w:t>Квалификация преступлений против личности</w:t>
      </w:r>
    </w:p>
    <w:p w:rsidR="001E2E0D" w:rsidRPr="001E2E0D" w:rsidRDefault="001E2E0D" w:rsidP="001E2E0D">
      <w:pPr>
        <w:ind w:firstLine="0"/>
        <w:jc w:val="center"/>
        <w:rPr>
          <w:sz w:val="24"/>
        </w:rPr>
      </w:pPr>
      <w:r w:rsidRPr="001E2E0D">
        <w:rPr>
          <w:sz w:val="24"/>
        </w:rPr>
        <w:t>БАКАЛАВРИАТ (</w:t>
      </w:r>
      <w:r>
        <w:rPr>
          <w:sz w:val="24"/>
        </w:rPr>
        <w:t xml:space="preserve">очная, </w:t>
      </w:r>
      <w:r w:rsidRPr="001E2E0D">
        <w:rPr>
          <w:sz w:val="24"/>
        </w:rPr>
        <w:t>очно-заочная</w:t>
      </w:r>
      <w:r>
        <w:rPr>
          <w:sz w:val="24"/>
        </w:rPr>
        <w:t>, заочная формы</w:t>
      </w:r>
      <w:r w:rsidRPr="001E2E0D">
        <w:rPr>
          <w:sz w:val="24"/>
        </w:rPr>
        <w:t xml:space="preserve"> обучения)</w:t>
      </w:r>
    </w:p>
    <w:p w:rsidR="001E2E0D" w:rsidRDefault="001E2E0D" w:rsidP="00134A45">
      <w:pPr>
        <w:ind w:firstLine="0"/>
        <w:jc w:val="center"/>
        <w:rPr>
          <w:b/>
          <w:i/>
          <w:sz w:val="22"/>
        </w:rPr>
      </w:pPr>
      <w:r>
        <w:rPr>
          <w:b/>
          <w:i/>
          <w:sz w:val="24"/>
        </w:rPr>
        <w:t xml:space="preserve">Вопросы для подготовки к </w:t>
      </w:r>
      <w:r>
        <w:rPr>
          <w:b/>
          <w:i/>
          <w:sz w:val="22"/>
        </w:rPr>
        <w:t>экзаменационному</w:t>
      </w:r>
      <w:r w:rsidRPr="001E2E0D">
        <w:rPr>
          <w:b/>
          <w:i/>
          <w:sz w:val="22"/>
        </w:rPr>
        <w:t xml:space="preserve"> зачёт</w:t>
      </w:r>
      <w:r>
        <w:rPr>
          <w:b/>
          <w:i/>
          <w:sz w:val="22"/>
        </w:rPr>
        <w:t>у</w:t>
      </w:r>
    </w:p>
    <w:p w:rsidR="00134A45" w:rsidRPr="00134A45" w:rsidRDefault="00134A45" w:rsidP="00134A45">
      <w:pPr>
        <w:ind w:firstLine="0"/>
        <w:jc w:val="center"/>
        <w:rPr>
          <w:b/>
          <w:i/>
          <w:sz w:val="24"/>
        </w:rPr>
      </w:pPr>
    </w:p>
    <w:p w:rsidR="001E2E0D" w:rsidRDefault="001E2E0D" w:rsidP="001E2E0D">
      <w:pPr>
        <w:rPr>
          <w:szCs w:val="28"/>
        </w:rPr>
      </w:pPr>
      <w:r>
        <w:rPr>
          <w:szCs w:val="28"/>
        </w:rPr>
        <w:t>1. Общая характеристика и виды преступлений против личности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2. Определение начала и окончания жизни человека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3. Виды преступлений против жизни человека</w:t>
      </w:r>
    </w:p>
    <w:p w:rsidR="001E2E0D" w:rsidRDefault="001E2E0D" w:rsidP="001E2E0D">
      <w:pPr>
        <w:snapToGrid w:val="0"/>
        <w:rPr>
          <w:szCs w:val="28"/>
        </w:rPr>
      </w:pPr>
      <w:r>
        <w:rPr>
          <w:szCs w:val="28"/>
        </w:rPr>
        <w:t>4. Понятие простого убийства</w:t>
      </w:r>
    </w:p>
    <w:p w:rsidR="001E2E0D" w:rsidRDefault="001E2E0D" w:rsidP="001E2E0D">
      <w:pPr>
        <w:snapToGrid w:val="0"/>
        <w:rPr>
          <w:szCs w:val="28"/>
        </w:rPr>
      </w:pPr>
      <w:r>
        <w:rPr>
          <w:szCs w:val="28"/>
        </w:rPr>
        <w:t>5. Убийства при отягчающих обстоятельствах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6. Убийства при смягчающих обстоятельствах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7. Причинение смерти по неосторожности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8. Доведение до самоубийства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9. Понятие и виды причинения вреда здоровью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10. Понятие легкого, тяжкого и средней тяжести вреда здоровью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11. Заражение венерической болезнью и ВИЧ-инфекцией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12.Общая характеристика и виды преступлений, ставящих в опасность жизнь и здоровье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 xml:space="preserve"> 13. Неоказание помощи больному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 xml:space="preserve"> 14. Оставление в опасности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15. Похищение человека и его отличие от незаконного лишения свободы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16. Клевета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17. Торговля людьми и использование рабского труда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18. Изнасилование и насильственные действия сексуального характера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19. Половое сношение с лицом, заведомо не достигшим 16-летнего возраста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20. Развратные действия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21. Общая характеристика и виды преступлений против конституционных прав и свобод человека и гражданина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22. Нарушение равноправия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23. Нарушение неприкосновенности частной жизни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24. Нарушение неприкосновенности жилища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25. Нарушение авторских и смежных прав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26. Вовлечение несовершеннолетнего в совершение преступления</w:t>
      </w:r>
    </w:p>
    <w:p w:rsidR="001E2E0D" w:rsidRDefault="001E2E0D" w:rsidP="001E2E0D">
      <w:pPr>
        <w:rPr>
          <w:szCs w:val="28"/>
        </w:rPr>
      </w:pPr>
      <w:r>
        <w:rPr>
          <w:szCs w:val="28"/>
        </w:rPr>
        <w:t>27. Вовлечение несовершеннолетнего в совершение антиобщественных действий</w:t>
      </w:r>
    </w:p>
    <w:p w:rsidR="00971852" w:rsidRDefault="001E2E0D" w:rsidP="00134A45">
      <w:pPr>
        <w:rPr>
          <w:szCs w:val="28"/>
        </w:rPr>
      </w:pPr>
      <w:r>
        <w:rPr>
          <w:szCs w:val="28"/>
        </w:rPr>
        <w:t>28. Неисполнение обязанности по воспитанию несовершеннолетнего</w:t>
      </w:r>
    </w:p>
    <w:p w:rsidR="00134A45" w:rsidRDefault="00134A45" w:rsidP="00134A45">
      <w:pPr>
        <w:rPr>
          <w:szCs w:val="28"/>
        </w:rPr>
      </w:pPr>
    </w:p>
    <w:p w:rsidR="00134A45" w:rsidRDefault="006539DA" w:rsidP="00134A45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з</w:t>
      </w:r>
      <w:r w:rsidR="00134A45">
        <w:rPr>
          <w:szCs w:val="28"/>
        </w:rPr>
        <w:t>аведующ</w:t>
      </w:r>
      <w:r>
        <w:rPr>
          <w:szCs w:val="28"/>
        </w:rPr>
        <w:t>его</w:t>
      </w:r>
      <w:r w:rsidR="00134A45">
        <w:rPr>
          <w:szCs w:val="28"/>
        </w:rPr>
        <w:t xml:space="preserve"> кафедрой</w:t>
      </w:r>
    </w:p>
    <w:p w:rsidR="00134A45" w:rsidRDefault="00134A45" w:rsidP="00134A45">
      <w:pPr>
        <w:rPr>
          <w:szCs w:val="28"/>
        </w:rPr>
      </w:pPr>
      <w:r>
        <w:rPr>
          <w:szCs w:val="28"/>
        </w:rPr>
        <w:t xml:space="preserve">уголовного права </w:t>
      </w:r>
    </w:p>
    <w:p w:rsidR="001E2E0D" w:rsidRDefault="00134A45" w:rsidP="00134A45">
      <w:proofErr w:type="spellStart"/>
      <w:r>
        <w:rPr>
          <w:szCs w:val="28"/>
        </w:rPr>
        <w:t>д.ю.н</w:t>
      </w:r>
      <w:proofErr w:type="spellEnd"/>
      <w:r>
        <w:rPr>
          <w:szCs w:val="28"/>
        </w:rPr>
        <w:t>., профессор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6539DA">
        <w:rPr>
          <w:szCs w:val="28"/>
        </w:rPr>
        <w:t>Ю.В. Грачева</w:t>
      </w:r>
      <w:bookmarkStart w:id="0" w:name="_GoBack"/>
      <w:bookmarkEnd w:id="0"/>
    </w:p>
    <w:sectPr w:rsidR="001E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1E"/>
    <w:rsid w:val="00134A45"/>
    <w:rsid w:val="00136EDE"/>
    <w:rsid w:val="001E2E0D"/>
    <w:rsid w:val="001F333A"/>
    <w:rsid w:val="00437A19"/>
    <w:rsid w:val="005237FE"/>
    <w:rsid w:val="00597E47"/>
    <w:rsid w:val="0063301E"/>
    <w:rsid w:val="006539DA"/>
    <w:rsid w:val="006A158F"/>
    <w:rsid w:val="00971852"/>
    <w:rsid w:val="00B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4C2B-F640-4995-9AE1-329E02F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45"/>
    <w:pPr>
      <w:widowControl w:val="0"/>
      <w:suppressAutoHyphens/>
      <w:ind w:left="720" w:firstLine="0"/>
      <w:contextualSpacing/>
      <w:jc w:val="left"/>
    </w:pPr>
    <w:rPr>
      <w:rFonts w:ascii="Nimbus Roman No9 L" w:eastAsia="DejaVu Sans" w:hAnsi="Nimbus Roman No9 L" w:cs="Nimbus Roman No9 L"/>
      <w:kern w:val="2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4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DFD7-5608-4FB1-A792-51D3DA6D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Олеговна</dc:creator>
  <cp:keywords/>
  <dc:description/>
  <cp:lastModifiedBy>Тимошкина Анастасия Алексеевна</cp:lastModifiedBy>
  <cp:revision>10</cp:revision>
  <cp:lastPrinted>2017-10-02T13:40:00Z</cp:lastPrinted>
  <dcterms:created xsi:type="dcterms:W3CDTF">2014-11-22T11:06:00Z</dcterms:created>
  <dcterms:modified xsi:type="dcterms:W3CDTF">2018-11-08T08:47:00Z</dcterms:modified>
</cp:coreProperties>
</file>