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bookmarkStart w:id="0" w:name="_GoBack"/>
      <w:bookmarkEnd w:id="0"/>
      <w:r w:rsidRPr="004D07A8">
        <w:rPr>
          <w:rFonts w:ascii="Times New Roman" w:eastAsia="Times New Roman" w:hAnsi="Times New Roman" w:cs="Times New Roman"/>
          <w:b/>
          <w:bCs/>
          <w:lang w:eastAsia="ru-RU"/>
        </w:rPr>
        <w:t>МИНИСТЕРСТВО НАУКИ И ВЫСШЕГО ОБРАЗОВАНИЯ РОССИЙСКОЙ ФЕДЕРАЦИИ</w:t>
      </w:r>
    </w:p>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ФЕДЕРАЛЬНОЕ ГОСУДАРСТВЕННОЕ БЮДЖЕТНОЕ ОБРАЗОВАТЕЛЬНОЕ </w:t>
      </w:r>
    </w:p>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УЧРЕЖДЕНИЕ ВЫСШЕГО ОБРАЗОВАНИЯ </w:t>
      </w:r>
    </w:p>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«МОСКОВСКИЙ ГОСУДАРСТВЕННЫЙ ЮРИДИЧЕСКИЙ УНИВЕРСИТЕТ </w:t>
      </w:r>
    </w:p>
    <w:p w:rsidR="00821C84" w:rsidRPr="004D07A8" w:rsidRDefault="00821C84" w:rsidP="00821C84">
      <w:pPr>
        <w:widowControl w:val="0"/>
        <w:spacing w:after="0" w:line="240" w:lineRule="auto"/>
        <w:jc w:val="center"/>
        <w:rPr>
          <w:rFonts w:ascii="Times New Roman" w:eastAsia="Times New Roman" w:hAnsi="Times New Roman" w:cs="Times New Roman"/>
          <w:lang w:eastAsia="ru-RU"/>
        </w:rPr>
      </w:pPr>
      <w:r w:rsidRPr="004D07A8">
        <w:rPr>
          <w:rFonts w:ascii="Times New Roman" w:eastAsia="Times New Roman" w:hAnsi="Times New Roman" w:cs="Times New Roman"/>
          <w:b/>
          <w:bCs/>
          <w:lang w:eastAsia="ru-RU"/>
        </w:rPr>
        <w:t>ИМЕНИ О.Е. КУТАФИНА (МГЮА)»</w:t>
      </w: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28704F" w:rsidRDefault="00821C84" w:rsidP="00821C84">
      <w:pPr>
        <w:keepNext/>
        <w:keepLines/>
        <w:spacing w:after="0" w:line="240" w:lineRule="auto"/>
        <w:ind w:right="23"/>
        <w:jc w:val="center"/>
        <w:outlineLvl w:val="0"/>
        <w:rPr>
          <w:rFonts w:ascii="Times New Roman" w:eastAsia="Times New Roman" w:hAnsi="Times New Roman" w:cs="Times New Roman"/>
          <w:b/>
          <w:bCs/>
          <w:i/>
          <w:color w:val="000000"/>
          <w:sz w:val="28"/>
          <w:szCs w:val="28"/>
          <w:lang w:eastAsia="ru-RU"/>
        </w:rPr>
      </w:pPr>
      <w:r w:rsidRPr="0028704F">
        <w:rPr>
          <w:rFonts w:ascii="Times New Roman" w:eastAsia="Times New Roman" w:hAnsi="Times New Roman" w:cs="Times New Roman"/>
          <w:b/>
          <w:bCs/>
          <w:i/>
          <w:color w:val="000000"/>
          <w:sz w:val="28"/>
          <w:szCs w:val="28"/>
          <w:lang w:eastAsia="ru-RU"/>
        </w:rPr>
        <w:t>кафедра трудового права и права социального обеспечения</w:t>
      </w:r>
    </w:p>
    <w:p w:rsidR="00821C84" w:rsidRPr="004D07A8" w:rsidRDefault="00821C84" w:rsidP="00821C84">
      <w:pPr>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b/>
          <w:sz w:val="44"/>
          <w:szCs w:val="44"/>
          <w:lang w:eastAsia="ru-RU"/>
        </w:rPr>
      </w:pPr>
      <w:r w:rsidRPr="004D07A8">
        <w:rPr>
          <w:rFonts w:ascii="Times New Roman" w:eastAsia="Times New Roman" w:hAnsi="Times New Roman" w:cs="Times New Roman"/>
          <w:b/>
          <w:sz w:val="44"/>
          <w:szCs w:val="44"/>
          <w:lang w:eastAsia="ru-RU"/>
        </w:rPr>
        <w:t xml:space="preserve">РАБОЧАЯ ПРОГРАММА УЧЕБНОЙ ДИСЦИПЛИНЫ (МОДУЛЯ) </w:t>
      </w:r>
    </w:p>
    <w:p w:rsidR="00821C84" w:rsidRPr="004D07A8" w:rsidRDefault="00821C84" w:rsidP="00821C84">
      <w:pPr>
        <w:widowControl w:val="0"/>
        <w:spacing w:after="0" w:line="240" w:lineRule="auto"/>
        <w:jc w:val="center"/>
        <w:rPr>
          <w:rFonts w:ascii="Times New Roman" w:eastAsia="Times New Roman" w:hAnsi="Times New Roman" w:cs="Times New Roman"/>
          <w:b/>
          <w:sz w:val="28"/>
          <w:szCs w:val="44"/>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ПРАВО</w:t>
      </w:r>
      <w:r w:rsidR="005B0356">
        <w:rPr>
          <w:rFonts w:ascii="Times New Roman" w:eastAsia="Times New Roman" w:hAnsi="Times New Roman" w:cs="Times New Roman"/>
          <w:b/>
          <w:sz w:val="44"/>
          <w:szCs w:val="44"/>
          <w:lang w:eastAsia="ru-RU"/>
        </w:rPr>
        <w:t xml:space="preserve"> СОЦИАЛЬНОГО ОБЕСПЕЧЕНИЯ</w:t>
      </w:r>
    </w:p>
    <w:p w:rsidR="00821C84" w:rsidRPr="004D07A8" w:rsidRDefault="00821C84" w:rsidP="00821C84">
      <w:pPr>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spacing w:after="0" w:line="240" w:lineRule="auto"/>
        <w:jc w:val="center"/>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Б.1.</w:t>
      </w:r>
      <w:r w:rsidR="005B0356">
        <w:rPr>
          <w:rFonts w:ascii="Times New Roman" w:eastAsia="Times New Roman" w:hAnsi="Times New Roman" w:cs="Times New Roman"/>
          <w:sz w:val="28"/>
          <w:szCs w:val="28"/>
          <w:lang w:eastAsia="ru-RU"/>
        </w:rPr>
        <w:t>В.ДВ.03.02</w:t>
      </w:r>
      <w:r w:rsidRPr="004D07A8">
        <w:rPr>
          <w:rFonts w:ascii="Times New Roman" w:eastAsia="Times New Roman" w:hAnsi="Times New Roman" w:cs="Times New Roman"/>
          <w:sz w:val="28"/>
          <w:szCs w:val="28"/>
          <w:lang w:eastAsia="ru-RU"/>
        </w:rPr>
        <w:t>]</w:t>
      </w: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w:t>
      </w:r>
      <w:r w:rsidR="003C58A2">
        <w:rPr>
          <w:rFonts w:ascii="Times New Roman" w:eastAsia="Times New Roman" w:hAnsi="Times New Roman" w:cs="Times New Roman"/>
          <w:sz w:val="28"/>
          <w:szCs w:val="28"/>
          <w:lang w:val="en-US" w:eastAsia="ru-RU"/>
        </w:rPr>
        <w:t>8</w:t>
      </w:r>
      <w:r w:rsidRPr="004D07A8">
        <w:rPr>
          <w:rFonts w:ascii="Times New Roman" w:eastAsia="Times New Roman" w:hAnsi="Times New Roman" w:cs="Times New Roman"/>
          <w:sz w:val="28"/>
          <w:szCs w:val="28"/>
          <w:lang w:eastAsia="ru-RU"/>
        </w:rPr>
        <w:t>]</w:t>
      </w: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tbl>
      <w:tblPr>
        <w:tblStyle w:val="13"/>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5307"/>
      </w:tblGrid>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Код и наименование направления подготовки или специальности:</w:t>
            </w: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p w:rsidR="00821C84" w:rsidRPr="004D07A8" w:rsidRDefault="00821C84" w:rsidP="000E2769">
            <w:pPr>
              <w:widowControl w:val="0"/>
              <w:jc w:val="both"/>
              <w:rPr>
                <w:rFonts w:ascii="Times New Roman" w:eastAsia="Times New Roman" w:hAnsi="Times New Roman" w:cs="Times New Roman"/>
                <w:sz w:val="28"/>
                <w:szCs w:val="28"/>
                <w:lang w:eastAsia="ru-RU"/>
              </w:rPr>
            </w:pPr>
          </w:p>
          <w:p w:rsidR="00821C84" w:rsidRPr="004D07A8" w:rsidRDefault="00821C84" w:rsidP="00821C84">
            <w:pPr>
              <w:widowControl w:val="0"/>
              <w:jc w:val="both"/>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40.0</w:t>
            </w:r>
            <w:r>
              <w:rPr>
                <w:rFonts w:ascii="Times New Roman" w:eastAsia="Times New Roman" w:hAnsi="Times New Roman" w:cs="Times New Roman"/>
                <w:sz w:val="28"/>
                <w:szCs w:val="28"/>
                <w:lang w:eastAsia="ru-RU"/>
              </w:rPr>
              <w:t>5</w:t>
            </w:r>
            <w:r w:rsidRPr="004D07A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4D07A8">
              <w:rPr>
                <w:rFonts w:ascii="Times New Roman" w:eastAsia="Times New Roman" w:hAnsi="Times New Roman" w:cs="Times New Roman"/>
                <w:sz w:val="28"/>
                <w:szCs w:val="28"/>
                <w:lang w:eastAsia="ru-RU"/>
              </w:rPr>
              <w:t xml:space="preserve"> Юриспруденция</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Уровень высшего образования:</w:t>
            </w: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уровень специалитета</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 xml:space="preserve">Направленность </w:t>
            </w:r>
          </w:p>
        </w:tc>
        <w:tc>
          <w:tcPr>
            <w:tcW w:w="5307" w:type="dxa"/>
            <w:vMerge w:val="restart"/>
            <w:vAlign w:val="center"/>
          </w:tcPr>
          <w:p w:rsidR="00821C84" w:rsidRDefault="00821C84" w:rsidP="00821C84">
            <w:pPr>
              <w:rPr>
                <w:rFonts w:ascii="Times New Roman" w:eastAsia="Times New Roman" w:hAnsi="Times New Roman" w:cs="Times New Roman"/>
                <w:bCs/>
                <w:sz w:val="28"/>
                <w:szCs w:val="28"/>
                <w:lang w:eastAsia="ru-RU"/>
              </w:rPr>
            </w:pPr>
            <w:r w:rsidRPr="00FB4A4A">
              <w:rPr>
                <w:rFonts w:ascii="Times New Roman" w:eastAsia="Times New Roman" w:hAnsi="Times New Roman" w:cs="Times New Roman"/>
                <w:sz w:val="28"/>
                <w:szCs w:val="28"/>
                <w:lang w:eastAsia="ru-RU"/>
              </w:rPr>
              <w:t xml:space="preserve">Правовое обеспечение </w:t>
            </w:r>
            <w:r w:rsidRPr="00FB4A4A">
              <w:rPr>
                <w:rFonts w:ascii="Times New Roman" w:eastAsia="Times New Roman" w:hAnsi="Times New Roman" w:cs="Times New Roman"/>
                <w:sz w:val="28"/>
                <w:szCs w:val="28"/>
                <w:lang w:eastAsia="ru-RU"/>
              </w:rPr>
              <w:br/>
              <w:t>национальной безопасности</w:t>
            </w:r>
            <w:r>
              <w:rPr>
                <w:rFonts w:ascii="Times New Roman" w:eastAsia="Times New Roman" w:hAnsi="Times New Roman" w:cs="Times New Roman"/>
                <w:bCs/>
                <w:sz w:val="28"/>
                <w:szCs w:val="28"/>
                <w:lang w:eastAsia="ru-RU"/>
              </w:rPr>
              <w:t xml:space="preserve"> </w:t>
            </w:r>
          </w:p>
          <w:p w:rsidR="000A7E69" w:rsidRPr="004D07A8" w:rsidRDefault="000A7E69" w:rsidP="000A7E69">
            <w:pPr>
              <w:keepNext/>
              <w:keepLines/>
              <w:autoSpaceDE w:val="0"/>
              <w:autoSpaceDN w:val="0"/>
              <w:adjustRightInd w:val="0"/>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Специализация N 2 "Государственно-правовая"</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(профиль) или специализация ОПОП ВО:</w:t>
            </w:r>
          </w:p>
        </w:tc>
        <w:tc>
          <w:tcPr>
            <w:tcW w:w="5307" w:type="dxa"/>
            <w:vMerge/>
            <w:vAlign w:val="center"/>
          </w:tcPr>
          <w:p w:rsidR="00821C84" w:rsidRPr="004D07A8" w:rsidRDefault="00821C84" w:rsidP="000E2769">
            <w:pPr>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Форма (формы) обучения:</w:t>
            </w: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D07A8">
              <w:rPr>
                <w:rFonts w:ascii="Times New Roman" w:eastAsia="Times New Roman" w:hAnsi="Times New Roman" w:cs="Times New Roman"/>
                <w:sz w:val="28"/>
                <w:szCs w:val="28"/>
                <w:lang w:eastAsia="ru-RU"/>
              </w:rPr>
              <w:t>чная</w:t>
            </w:r>
            <w:r>
              <w:rPr>
                <w:rFonts w:ascii="Times New Roman" w:eastAsia="Times New Roman" w:hAnsi="Times New Roman" w:cs="Times New Roman"/>
                <w:sz w:val="28"/>
                <w:szCs w:val="28"/>
                <w:lang w:eastAsia="ru-RU"/>
              </w:rPr>
              <w:t>, заочная</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widowControl w:val="0"/>
              <w:jc w:val="both"/>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b/>
                <w:sz w:val="28"/>
                <w:szCs w:val="28"/>
                <w:lang w:eastAsia="ru-RU"/>
              </w:rPr>
              <w:t>Квалификация (степень):</w:t>
            </w:r>
          </w:p>
        </w:tc>
        <w:tc>
          <w:tcPr>
            <w:tcW w:w="5307" w:type="dxa"/>
            <w:vAlign w:val="center"/>
          </w:tcPr>
          <w:p w:rsidR="00821C84" w:rsidRPr="004D07A8" w:rsidRDefault="00821C84" w:rsidP="000E2769">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w:t>
            </w:r>
            <w:r w:rsidRPr="004D07A8">
              <w:rPr>
                <w:rFonts w:ascii="Times New Roman" w:eastAsia="Times New Roman" w:hAnsi="Times New Roman" w:cs="Times New Roman"/>
                <w:sz w:val="28"/>
                <w:szCs w:val="28"/>
                <w:lang w:eastAsia="ru-RU"/>
              </w:rPr>
              <w:t>рист</w:t>
            </w:r>
          </w:p>
        </w:tc>
      </w:tr>
    </w:tbl>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8"/>
          <w:szCs w:val="28"/>
          <w:lang w:eastAsia="ru-RU"/>
        </w:rPr>
        <w:t>Москва – 201</w:t>
      </w:r>
      <w:r w:rsidR="003C58A2">
        <w:rPr>
          <w:rFonts w:ascii="Times New Roman" w:eastAsia="Times New Roman" w:hAnsi="Times New Roman" w:cs="Times New Roman"/>
          <w:sz w:val="28"/>
          <w:szCs w:val="28"/>
          <w:lang w:val="en-US" w:eastAsia="ru-RU"/>
        </w:rPr>
        <w:t>8</w:t>
      </w:r>
      <w:r w:rsidRPr="004D07A8">
        <w:rPr>
          <w:rFonts w:ascii="Times New Roman" w:eastAsia="Times New Roman" w:hAnsi="Times New Roman" w:cs="Times New Roman"/>
          <w:sz w:val="24"/>
          <w:szCs w:val="24"/>
          <w:lang w:eastAsia="ru-RU"/>
        </w:rPr>
        <w:br w:type="page"/>
      </w:r>
    </w:p>
    <w:p w:rsidR="00821C84" w:rsidRPr="004D07A8" w:rsidRDefault="00821C84" w:rsidP="00821C84">
      <w:pPr>
        <w:keepNext/>
        <w:keepLines/>
        <w:spacing w:after="0" w:line="240" w:lineRule="auto"/>
        <w:ind w:right="23"/>
        <w:jc w:val="both"/>
        <w:outlineLvl w:val="0"/>
        <w:rPr>
          <w:rFonts w:ascii="Times New Roman" w:eastAsia="Calibri" w:hAnsi="Times New Roman" w:cs="Times New Roman"/>
          <w:sz w:val="28"/>
          <w:szCs w:val="28"/>
        </w:rPr>
      </w:pPr>
      <w:r w:rsidRPr="004D07A8">
        <w:rPr>
          <w:rFonts w:ascii="Times New Roman" w:eastAsia="Calibri" w:hAnsi="Times New Roman" w:cs="Times New Roman"/>
          <w:sz w:val="28"/>
          <w:szCs w:val="28"/>
        </w:rPr>
        <w:lastRenderedPageBreak/>
        <w:t xml:space="preserve">Программа утверждена на заседании кафедры </w:t>
      </w:r>
      <w:r w:rsidRPr="008E750F">
        <w:rPr>
          <w:rFonts w:ascii="Times New Roman" w:eastAsia="Times New Roman" w:hAnsi="Times New Roman" w:cs="Times New Roman"/>
          <w:bCs/>
          <w:color w:val="000000"/>
          <w:sz w:val="28"/>
          <w:szCs w:val="28"/>
          <w:lang w:eastAsia="ru-RU"/>
        </w:rPr>
        <w:t>трудового права и права социального обеспечения</w:t>
      </w:r>
      <w:r w:rsidR="005B0356">
        <w:rPr>
          <w:rFonts w:ascii="Times New Roman" w:eastAsia="Times New Roman" w:hAnsi="Times New Roman" w:cs="Times New Roman"/>
          <w:bCs/>
          <w:color w:val="000000"/>
          <w:sz w:val="28"/>
          <w:szCs w:val="28"/>
          <w:lang w:eastAsia="ru-RU"/>
        </w:rPr>
        <w:t xml:space="preserve"> </w:t>
      </w:r>
      <w:r w:rsidRPr="004D07A8">
        <w:rPr>
          <w:rFonts w:ascii="Times New Roman" w:eastAsia="Calibri" w:hAnsi="Times New Roman" w:cs="Times New Roman"/>
          <w:sz w:val="28"/>
          <w:szCs w:val="28"/>
        </w:rPr>
        <w:t>протокол № _</w:t>
      </w:r>
      <w:r>
        <w:rPr>
          <w:rFonts w:ascii="Times New Roman" w:eastAsia="Calibri" w:hAnsi="Times New Roman" w:cs="Times New Roman"/>
          <w:sz w:val="28"/>
          <w:szCs w:val="28"/>
          <w:u w:val="single"/>
        </w:rPr>
        <w:t>5</w:t>
      </w:r>
      <w:r w:rsidRPr="004D07A8">
        <w:rPr>
          <w:rFonts w:ascii="Times New Roman" w:eastAsia="Calibri" w:hAnsi="Times New Roman" w:cs="Times New Roman"/>
          <w:sz w:val="28"/>
          <w:szCs w:val="28"/>
        </w:rPr>
        <w:t>__ от «</w:t>
      </w:r>
      <w:r>
        <w:rPr>
          <w:rFonts w:ascii="Times New Roman" w:eastAsia="Calibri" w:hAnsi="Times New Roman" w:cs="Times New Roman"/>
          <w:sz w:val="28"/>
          <w:szCs w:val="28"/>
          <w:u w:val="single"/>
        </w:rPr>
        <w:t>1</w:t>
      </w:r>
      <w:r w:rsidR="003C58A2" w:rsidRPr="003C58A2">
        <w:rPr>
          <w:rFonts w:ascii="Times New Roman" w:eastAsia="Calibri" w:hAnsi="Times New Roman" w:cs="Times New Roman"/>
          <w:sz w:val="28"/>
          <w:szCs w:val="28"/>
          <w:u w:val="single"/>
        </w:rPr>
        <w:t>5</w:t>
      </w:r>
      <w:r w:rsidRPr="004D07A8">
        <w:rPr>
          <w:rFonts w:ascii="Times New Roman" w:eastAsia="Calibri" w:hAnsi="Times New Roman" w:cs="Times New Roman"/>
          <w:sz w:val="28"/>
          <w:szCs w:val="28"/>
        </w:rPr>
        <w:t>» _</w:t>
      </w:r>
      <w:r>
        <w:rPr>
          <w:rFonts w:ascii="Times New Roman" w:eastAsia="Calibri" w:hAnsi="Times New Roman" w:cs="Times New Roman"/>
          <w:sz w:val="28"/>
          <w:szCs w:val="28"/>
          <w:u w:val="single"/>
        </w:rPr>
        <w:t>января</w:t>
      </w:r>
      <w:r w:rsidRPr="004D07A8">
        <w:rPr>
          <w:rFonts w:ascii="Times New Roman" w:eastAsia="Calibri" w:hAnsi="Times New Roman" w:cs="Times New Roman"/>
          <w:sz w:val="28"/>
          <w:szCs w:val="28"/>
        </w:rPr>
        <w:t>_20</w:t>
      </w:r>
      <w:r>
        <w:rPr>
          <w:rFonts w:ascii="Times New Roman" w:eastAsia="Calibri" w:hAnsi="Times New Roman" w:cs="Times New Roman"/>
          <w:sz w:val="28"/>
          <w:szCs w:val="28"/>
          <w:u w:val="single"/>
        </w:rPr>
        <w:t>1</w:t>
      </w:r>
      <w:r w:rsidR="003C58A2" w:rsidRPr="003C58A2">
        <w:rPr>
          <w:rFonts w:ascii="Times New Roman" w:eastAsia="Calibri" w:hAnsi="Times New Roman" w:cs="Times New Roman"/>
          <w:sz w:val="28"/>
          <w:szCs w:val="28"/>
          <w:u w:val="single"/>
        </w:rPr>
        <w:t>8</w:t>
      </w:r>
      <w:r w:rsidRPr="004D07A8">
        <w:rPr>
          <w:rFonts w:ascii="Times New Roman" w:eastAsia="Calibri" w:hAnsi="Times New Roman" w:cs="Times New Roman"/>
          <w:sz w:val="28"/>
          <w:szCs w:val="28"/>
        </w:rPr>
        <w:t xml:space="preserve">  года</w:t>
      </w: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5B0356" w:rsidRDefault="00821C84" w:rsidP="00821C84">
      <w:pPr>
        <w:keepNext/>
        <w:keepLines/>
        <w:tabs>
          <w:tab w:val="left" w:pos="567"/>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ru-RU"/>
        </w:rPr>
      </w:pPr>
      <w:r w:rsidRPr="004D07A8">
        <w:rPr>
          <w:rFonts w:ascii="Times New Roman" w:eastAsia="Calibri" w:hAnsi="Times New Roman" w:cs="Times New Roman"/>
          <w:sz w:val="28"/>
          <w:szCs w:val="28"/>
        </w:rPr>
        <w:t>Автор</w:t>
      </w:r>
      <w:r w:rsidR="005B0356">
        <w:rPr>
          <w:rFonts w:ascii="Times New Roman" w:eastAsia="Calibri" w:hAnsi="Times New Roman" w:cs="Times New Roman"/>
          <w:sz w:val="28"/>
          <w:szCs w:val="28"/>
        </w:rPr>
        <w:t>ы</w:t>
      </w:r>
      <w:r>
        <w:rPr>
          <w:rFonts w:ascii="Times New Roman" w:eastAsia="Calibri" w:hAnsi="Times New Roman" w:cs="Times New Roman"/>
          <w:sz w:val="28"/>
          <w:szCs w:val="28"/>
        </w:rPr>
        <w:t xml:space="preserve">: </w:t>
      </w:r>
      <w:r w:rsidR="005B0356">
        <w:rPr>
          <w:rFonts w:ascii="Times New Roman" w:eastAsia="Times New Roman" w:hAnsi="Times New Roman" w:cs="Times New Roman"/>
          <w:b/>
          <w:i/>
          <w:sz w:val="28"/>
          <w:szCs w:val="28"/>
          <w:lang w:eastAsia="ru-RU"/>
        </w:rPr>
        <w:t>Миронова Т.К.</w:t>
      </w:r>
      <w:r w:rsidRPr="0028704F">
        <w:rPr>
          <w:rFonts w:ascii="Times New Roman" w:eastAsia="Times New Roman" w:hAnsi="Times New Roman" w:cs="Times New Roman"/>
          <w:b/>
          <w:sz w:val="28"/>
          <w:szCs w:val="28"/>
          <w:lang w:eastAsia="ru-RU"/>
        </w:rPr>
        <w:t xml:space="preserve"> – </w:t>
      </w:r>
      <w:r w:rsidR="005B0356" w:rsidRPr="005B0356">
        <w:rPr>
          <w:rFonts w:ascii="Times New Roman" w:eastAsia="Times New Roman" w:hAnsi="Times New Roman" w:cs="Times New Roman"/>
          <w:sz w:val="28"/>
          <w:szCs w:val="28"/>
          <w:lang w:eastAsia="ru-RU"/>
        </w:rPr>
        <w:t>доктор</w:t>
      </w:r>
      <w:r w:rsidRPr="0028704F">
        <w:rPr>
          <w:rFonts w:ascii="Times New Roman" w:eastAsia="Times New Roman" w:hAnsi="Times New Roman" w:cs="Times New Roman"/>
          <w:sz w:val="28"/>
          <w:szCs w:val="28"/>
          <w:lang w:eastAsia="ru-RU"/>
        </w:rPr>
        <w:t xml:space="preserve"> юридических наук,</w:t>
      </w:r>
      <w:r w:rsidR="005B0356">
        <w:rPr>
          <w:rFonts w:ascii="Times New Roman" w:eastAsia="Times New Roman" w:hAnsi="Times New Roman" w:cs="Times New Roman"/>
          <w:sz w:val="28"/>
          <w:szCs w:val="28"/>
          <w:lang w:eastAsia="ru-RU"/>
        </w:rPr>
        <w:t xml:space="preserve"> профессор</w:t>
      </w:r>
      <w:r w:rsidRPr="0028704F">
        <w:rPr>
          <w:rFonts w:ascii="Times New Roman" w:eastAsia="Times New Roman" w:hAnsi="Times New Roman" w:cs="Times New Roman"/>
          <w:sz w:val="28"/>
          <w:szCs w:val="28"/>
          <w:lang w:eastAsia="ru-RU"/>
        </w:rPr>
        <w:t xml:space="preserve"> </w:t>
      </w:r>
    </w:p>
    <w:p w:rsidR="00821C84" w:rsidRPr="0028704F" w:rsidRDefault="005B0356" w:rsidP="00821C84">
      <w:pPr>
        <w:keepNext/>
        <w:keepLines/>
        <w:tabs>
          <w:tab w:val="left" w:pos="567"/>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t xml:space="preserve">  Акатнова М.И. –</w:t>
      </w:r>
      <w:r>
        <w:rPr>
          <w:rFonts w:ascii="Times New Roman" w:eastAsia="Times New Roman" w:hAnsi="Times New Roman" w:cs="Times New Roman"/>
          <w:sz w:val="28"/>
          <w:szCs w:val="28"/>
          <w:lang w:eastAsia="ru-RU"/>
        </w:rPr>
        <w:t xml:space="preserve"> кандидат юридических наук, </w:t>
      </w:r>
      <w:r w:rsidR="00821C84" w:rsidRPr="0028704F">
        <w:rPr>
          <w:rFonts w:ascii="Times New Roman" w:eastAsia="Times New Roman" w:hAnsi="Times New Roman" w:cs="Times New Roman"/>
          <w:sz w:val="28"/>
          <w:szCs w:val="28"/>
          <w:lang w:eastAsia="ru-RU"/>
        </w:rPr>
        <w:t xml:space="preserve">доцент </w:t>
      </w: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5B0356" w:rsidRDefault="00821C84" w:rsidP="00821C84">
      <w:pPr>
        <w:spacing w:after="0" w:line="240" w:lineRule="auto"/>
        <w:jc w:val="both"/>
        <w:rPr>
          <w:rFonts w:ascii="Times New Roman" w:eastAsia="Times New Roman" w:hAnsi="Times New Roman" w:cs="Times New Roman"/>
          <w:color w:val="0D0D0D" w:themeColor="text1" w:themeTint="F2"/>
          <w:sz w:val="28"/>
          <w:szCs w:val="28"/>
          <w:lang w:eastAsia="ru-RU"/>
        </w:rPr>
      </w:pPr>
      <w:r w:rsidRPr="004835F3">
        <w:rPr>
          <w:rFonts w:ascii="Times New Roman" w:eastAsia="Calibri" w:hAnsi="Times New Roman" w:cs="Times New Roman"/>
          <w:color w:val="0D0D0D" w:themeColor="text1" w:themeTint="F2"/>
          <w:sz w:val="28"/>
          <w:szCs w:val="28"/>
        </w:rPr>
        <w:t>Рецензент:</w:t>
      </w:r>
      <w:r w:rsidR="005B0356">
        <w:rPr>
          <w:rFonts w:ascii="Times New Roman" w:eastAsia="Calibri" w:hAnsi="Times New Roman" w:cs="Times New Roman"/>
          <w:color w:val="0D0D0D" w:themeColor="text1" w:themeTint="F2"/>
          <w:sz w:val="28"/>
          <w:szCs w:val="28"/>
        </w:rPr>
        <w:t xml:space="preserve"> </w:t>
      </w:r>
      <w:r w:rsidR="005B0356" w:rsidRPr="005B0356">
        <w:rPr>
          <w:rFonts w:ascii="Times New Roman" w:eastAsia="Calibri" w:hAnsi="Times New Roman" w:cs="Times New Roman"/>
          <w:b/>
          <w:i/>
          <w:color w:val="0D0D0D" w:themeColor="text1" w:themeTint="F2"/>
          <w:sz w:val="28"/>
          <w:szCs w:val="28"/>
        </w:rPr>
        <w:t>Т</w:t>
      </w:r>
      <w:r w:rsidR="005B0356" w:rsidRPr="005B0356">
        <w:rPr>
          <w:rFonts w:ascii="Times New Roman" w:eastAsia="Times New Roman" w:hAnsi="Times New Roman" w:cs="Times New Roman"/>
          <w:b/>
          <w:i/>
          <w:color w:val="0D0D0D" w:themeColor="text1" w:themeTint="F2"/>
          <w:sz w:val="28"/>
          <w:szCs w:val="28"/>
          <w:lang w:eastAsia="ru-RU"/>
        </w:rPr>
        <w:t>арашев</w:t>
      </w:r>
      <w:r w:rsidR="005B0356">
        <w:rPr>
          <w:rFonts w:ascii="Times New Roman" w:eastAsia="Times New Roman" w:hAnsi="Times New Roman" w:cs="Times New Roman"/>
          <w:color w:val="0D0D0D" w:themeColor="text1" w:themeTint="F2"/>
          <w:sz w:val="28"/>
          <w:szCs w:val="28"/>
          <w:lang w:eastAsia="ru-RU"/>
        </w:rPr>
        <w:t xml:space="preserve"> </w:t>
      </w:r>
      <w:r w:rsidR="005B0356" w:rsidRPr="005B0356">
        <w:rPr>
          <w:rFonts w:ascii="Times New Roman" w:eastAsia="Times New Roman" w:hAnsi="Times New Roman" w:cs="Times New Roman"/>
          <w:b/>
          <w:i/>
          <w:color w:val="0D0D0D" w:themeColor="text1" w:themeTint="F2"/>
          <w:sz w:val="28"/>
          <w:szCs w:val="28"/>
          <w:lang w:eastAsia="ru-RU"/>
        </w:rPr>
        <w:t>К.С.</w:t>
      </w:r>
      <w:r w:rsidR="005B0356">
        <w:rPr>
          <w:rFonts w:ascii="Times New Roman" w:eastAsia="Times New Roman" w:hAnsi="Times New Roman" w:cs="Times New Roman"/>
          <w:color w:val="0D0D0D" w:themeColor="text1" w:themeTint="F2"/>
          <w:sz w:val="28"/>
          <w:szCs w:val="28"/>
          <w:lang w:eastAsia="ru-RU"/>
        </w:rPr>
        <w:t xml:space="preserve"> – генеральный директор ООО «МАГ КОНСАЛТИНГ БИЗНЕС РЕШЕНИЯ»</w:t>
      </w:r>
    </w:p>
    <w:p w:rsidR="00821C84" w:rsidRPr="004D07A8" w:rsidRDefault="00821C84" w:rsidP="00821C84">
      <w:pPr>
        <w:spacing w:after="0" w:line="240" w:lineRule="auto"/>
        <w:jc w:val="both"/>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5B0356" w:rsidP="00821C8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Акатнова М.И., Миронова Т.К.</w:t>
      </w:r>
    </w:p>
    <w:p w:rsidR="00821C84" w:rsidRPr="004D07A8" w:rsidRDefault="005B0356" w:rsidP="005B03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Право социального обеспечения</w:t>
      </w:r>
      <w:r w:rsidR="00821C84" w:rsidRPr="004D07A8">
        <w:rPr>
          <w:rFonts w:ascii="Times New Roman" w:eastAsia="Calibri" w:hAnsi="Times New Roman" w:cs="Times New Roman"/>
          <w:sz w:val="28"/>
          <w:szCs w:val="28"/>
        </w:rPr>
        <w:t xml:space="preserve">: рабочая программа / </w:t>
      </w:r>
      <w:r>
        <w:rPr>
          <w:rFonts w:ascii="Times New Roman" w:eastAsia="Calibri" w:hAnsi="Times New Roman" w:cs="Times New Roman"/>
          <w:sz w:val="28"/>
          <w:szCs w:val="28"/>
        </w:rPr>
        <w:t>Акатнова М.И., Миронова Т.К.</w:t>
      </w:r>
      <w:r w:rsidR="00821C84" w:rsidRPr="004D07A8">
        <w:rPr>
          <w:rFonts w:ascii="Times New Roman" w:eastAsia="Calibri" w:hAnsi="Times New Roman" w:cs="Times New Roman"/>
          <w:sz w:val="28"/>
          <w:szCs w:val="28"/>
        </w:rPr>
        <w:t xml:space="preserve"> — М.: Издательский центр Университета имени О.Е. Кутафина (МГЮА), 201</w:t>
      </w:r>
      <w:r w:rsidR="003C58A2" w:rsidRPr="003C58A2">
        <w:rPr>
          <w:rFonts w:ascii="Times New Roman" w:eastAsia="Calibri" w:hAnsi="Times New Roman" w:cs="Times New Roman"/>
          <w:sz w:val="28"/>
          <w:szCs w:val="28"/>
        </w:rPr>
        <w:t>8</w:t>
      </w:r>
      <w:r w:rsidR="00821C84">
        <w:rPr>
          <w:rFonts w:ascii="Times New Roman" w:eastAsia="Calibri" w:hAnsi="Times New Roman" w:cs="Times New Roman"/>
          <w:sz w:val="28"/>
          <w:szCs w:val="28"/>
        </w:rPr>
        <w:t>.</w:t>
      </w: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ind w:firstLine="708"/>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Программа составлена в соответствии с требованиями ФГОС ВО</w:t>
      </w:r>
      <w:r>
        <w:rPr>
          <w:rFonts w:ascii="Times New Roman" w:eastAsia="Calibri" w:hAnsi="Times New Roman" w:cs="Times New Roman"/>
          <w:sz w:val="28"/>
          <w:szCs w:val="28"/>
        </w:rPr>
        <w:t xml:space="preserve"> </w:t>
      </w:r>
      <w:r w:rsidRPr="00FB4A4A">
        <w:rPr>
          <w:rFonts w:ascii="Times New Roman" w:eastAsia="Times New Roman" w:hAnsi="Times New Roman" w:cs="Times New Roman"/>
          <w:bCs/>
          <w:sz w:val="28"/>
          <w:szCs w:val="28"/>
          <w:lang w:eastAsia="ru-RU"/>
        </w:rPr>
        <w:t xml:space="preserve">40.05.01 </w:t>
      </w:r>
      <w:r>
        <w:rPr>
          <w:rFonts w:ascii="Times New Roman" w:eastAsia="Times New Roman" w:hAnsi="Times New Roman" w:cs="Times New Roman"/>
          <w:bCs/>
          <w:sz w:val="28"/>
          <w:szCs w:val="28"/>
          <w:lang w:eastAsia="ru-RU"/>
        </w:rPr>
        <w:t>«</w:t>
      </w:r>
      <w:r w:rsidRPr="00FB4A4A">
        <w:rPr>
          <w:rFonts w:ascii="Times New Roman" w:eastAsia="Times New Roman" w:hAnsi="Times New Roman" w:cs="Times New Roman"/>
          <w:bCs/>
          <w:sz w:val="28"/>
          <w:szCs w:val="28"/>
          <w:lang w:eastAsia="ru-RU"/>
        </w:rPr>
        <w:t>Правовое обеспечение национальной безопасности</w:t>
      </w:r>
      <w:r>
        <w:rPr>
          <w:rFonts w:ascii="Times New Roman" w:eastAsia="Times New Roman" w:hAnsi="Times New Roman" w:cs="Times New Roman"/>
          <w:bCs/>
          <w:sz w:val="28"/>
          <w:szCs w:val="28"/>
          <w:lang w:eastAsia="ru-RU"/>
        </w:rPr>
        <w:t>»</w:t>
      </w:r>
      <w:r w:rsidRPr="00FB4A4A">
        <w:rPr>
          <w:rFonts w:ascii="Times New Roman" w:eastAsia="Times New Roman" w:hAnsi="Times New Roman" w:cs="Times New Roman"/>
          <w:bCs/>
          <w:sz w:val="28"/>
          <w:szCs w:val="28"/>
          <w:lang w:eastAsia="ru-RU"/>
        </w:rPr>
        <w:t xml:space="preserve"> (уровень специалитета).</w:t>
      </w:r>
    </w:p>
    <w:p w:rsidR="00821C84"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3C58A2" w:rsidRDefault="00821C84" w:rsidP="00821C8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Pr="004D07A8">
        <w:rPr>
          <w:rFonts w:ascii="Times New Roman" w:eastAsia="Calibri" w:hAnsi="Times New Roman" w:cs="Times New Roman"/>
          <w:sz w:val="28"/>
          <w:szCs w:val="28"/>
        </w:rPr>
        <w:t>Университет имени О.Е. Кутафина (МГЮА), 201</w:t>
      </w:r>
      <w:r w:rsidR="003C58A2" w:rsidRPr="003C58A2">
        <w:rPr>
          <w:rFonts w:ascii="Times New Roman" w:eastAsia="Calibri" w:hAnsi="Times New Roman" w:cs="Times New Roman"/>
          <w:sz w:val="28"/>
          <w:szCs w:val="28"/>
        </w:rPr>
        <w:t>8</w:t>
      </w:r>
    </w:p>
    <w:p w:rsidR="0052518A" w:rsidRPr="00821C84" w:rsidRDefault="0052518A" w:rsidP="00821C84">
      <w:pPr>
        <w:widowControl w:val="0"/>
        <w:tabs>
          <w:tab w:val="left" w:pos="284"/>
          <w:tab w:val="left" w:pos="709"/>
          <w:tab w:val="left" w:pos="851"/>
        </w:tabs>
        <w:spacing w:after="0" w:line="240" w:lineRule="auto"/>
        <w:jc w:val="both"/>
        <w:rPr>
          <w:rFonts w:ascii="Times New Roman" w:eastAsia="Times New Roman" w:hAnsi="Times New Roman" w:cs="Times New Roman"/>
          <w:bCs/>
          <w:sz w:val="28"/>
          <w:szCs w:val="28"/>
          <w:lang w:eastAsia="ru-RU"/>
        </w:rPr>
      </w:pPr>
    </w:p>
    <w:p w:rsidR="00FB4A4A" w:rsidRPr="00821C84" w:rsidRDefault="00FB4A4A" w:rsidP="00BB15EF">
      <w:pPr>
        <w:pStyle w:val="aa"/>
        <w:keepNext/>
        <w:keepLines/>
        <w:numPr>
          <w:ilvl w:val="0"/>
          <w:numId w:val="1"/>
        </w:numPr>
        <w:tabs>
          <w:tab w:val="left" w:pos="709"/>
        </w:tabs>
        <w:spacing w:after="0"/>
        <w:jc w:val="center"/>
        <w:outlineLvl w:val="0"/>
        <w:rPr>
          <w:b/>
          <w:bCs/>
          <w:kern w:val="32"/>
          <w:sz w:val="28"/>
          <w:szCs w:val="28"/>
        </w:rPr>
      </w:pPr>
      <w:bookmarkStart w:id="1" w:name="_Toc536625235"/>
      <w:r w:rsidRPr="00821C84">
        <w:rPr>
          <w:b/>
          <w:bCs/>
          <w:kern w:val="32"/>
          <w:sz w:val="28"/>
          <w:szCs w:val="28"/>
        </w:rPr>
        <w:lastRenderedPageBreak/>
        <w:t>ЦЕЛИ ОСВОЕНИЯ УЧЕБНОЙ ДИСЦИПЛИНЫ</w:t>
      </w:r>
      <w:bookmarkEnd w:id="1"/>
    </w:p>
    <w:p w:rsidR="00821C84" w:rsidRPr="00821C84" w:rsidRDefault="00821C84" w:rsidP="00821C84">
      <w:pPr>
        <w:pStyle w:val="aa"/>
        <w:keepNext/>
        <w:keepLines/>
        <w:tabs>
          <w:tab w:val="left" w:pos="709"/>
        </w:tabs>
        <w:spacing w:after="0"/>
        <w:ind w:left="720"/>
        <w:outlineLvl w:val="0"/>
        <w:rPr>
          <w:b/>
          <w:sz w:val="28"/>
          <w:szCs w:val="28"/>
        </w:rPr>
      </w:pPr>
    </w:p>
    <w:p w:rsidR="005B0356" w:rsidRDefault="000E2769" w:rsidP="005B0356">
      <w:pPr>
        <w:spacing w:line="240" w:lineRule="auto"/>
        <w:ind w:firstLine="709"/>
        <w:contextualSpacing/>
        <w:jc w:val="both"/>
        <w:rPr>
          <w:rFonts w:ascii="Times New Roman" w:hAnsi="Times New Roman" w:cs="Times New Roman"/>
          <w:sz w:val="28"/>
          <w:szCs w:val="28"/>
        </w:rPr>
      </w:pPr>
      <w:r w:rsidRPr="00BE4E24">
        <w:rPr>
          <w:rFonts w:ascii="Times New Roman" w:eastAsia="Calibri" w:hAnsi="Times New Roman" w:cs="Times New Roman"/>
          <w:sz w:val="28"/>
          <w:szCs w:val="28"/>
        </w:rPr>
        <w:t>Целью освоения учебной дисциплины (модуля) «</w:t>
      </w:r>
      <w:r w:rsidR="005B0356">
        <w:rPr>
          <w:rFonts w:ascii="Times New Roman" w:eastAsia="Calibri" w:hAnsi="Times New Roman" w:cs="Times New Roman"/>
          <w:sz w:val="28"/>
          <w:szCs w:val="28"/>
        </w:rPr>
        <w:t>Право социального обеспечения</w:t>
      </w:r>
      <w:r w:rsidRPr="00BE4E24">
        <w:rPr>
          <w:rFonts w:ascii="Times New Roman" w:eastAsia="Calibri" w:hAnsi="Times New Roman" w:cs="Times New Roman"/>
          <w:sz w:val="28"/>
          <w:szCs w:val="28"/>
        </w:rPr>
        <w:t>»</w:t>
      </w:r>
      <w:r w:rsidRPr="00BE4E24">
        <w:rPr>
          <w:rFonts w:ascii="Times New Roman" w:eastAsia="Times New Roman" w:hAnsi="Times New Roman" w:cs="Times New Roman"/>
          <w:sz w:val="28"/>
          <w:szCs w:val="28"/>
          <w:lang w:eastAsia="ru-RU"/>
        </w:rPr>
        <w:t xml:space="preserve"> [Б.1.</w:t>
      </w:r>
      <w:r w:rsidR="005B0356">
        <w:rPr>
          <w:rFonts w:ascii="Times New Roman" w:eastAsia="Times New Roman" w:hAnsi="Times New Roman" w:cs="Times New Roman"/>
          <w:sz w:val="28"/>
          <w:szCs w:val="28"/>
          <w:lang w:eastAsia="ru-RU"/>
        </w:rPr>
        <w:t>В.ДВ.03.02</w:t>
      </w:r>
      <w:r w:rsidRPr="00BE4E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8704F">
        <w:rPr>
          <w:rFonts w:ascii="Times New Roman" w:eastAsia="Times New Roman" w:hAnsi="Times New Roman" w:cs="Times New Roman"/>
          <w:sz w:val="28"/>
          <w:szCs w:val="28"/>
          <w:lang w:eastAsia="ru-RU"/>
        </w:rPr>
        <w:t xml:space="preserve">является подготовка специалиста, </w:t>
      </w:r>
      <w:r w:rsidR="005B0356" w:rsidRPr="001C6800">
        <w:rPr>
          <w:rFonts w:ascii="Times New Roman" w:hAnsi="Times New Roman" w:cs="Times New Roman"/>
          <w:sz w:val="28"/>
          <w:szCs w:val="28"/>
        </w:rPr>
        <w:t>обладающего набором компетенций, включающих знание, понимание и навыки в области права социального обеспечения, способного к творческому и самостоятельному осмыслению и практическому применению полученных знаний в своей профессиональной деятельности; об экономической природе отношений в сфере социального обеспечения и актуальности законности расходования средств государственного бюджета и внебюджетных фондов на финансирование социального обеспечения.</w:t>
      </w:r>
    </w:p>
    <w:p w:rsidR="005B0356" w:rsidRDefault="000E2769" w:rsidP="005B0356">
      <w:pPr>
        <w:spacing w:line="240" w:lineRule="auto"/>
        <w:ind w:firstLine="709"/>
        <w:contextualSpacing/>
        <w:jc w:val="both"/>
        <w:rPr>
          <w:rFonts w:ascii="Times New Roman" w:eastAsia="Times New Roman" w:hAnsi="Times New Roman" w:cs="Times New Roman"/>
          <w:sz w:val="28"/>
          <w:szCs w:val="28"/>
          <w:lang w:eastAsia="ru-RU"/>
        </w:rPr>
      </w:pPr>
      <w:r w:rsidRPr="00820474">
        <w:rPr>
          <w:rFonts w:ascii="Times New Roman" w:eastAsia="Calibri" w:hAnsi="Times New Roman" w:cs="Times New Roman"/>
          <w:sz w:val="28"/>
          <w:szCs w:val="28"/>
        </w:rPr>
        <w:t>Задачами учебной дисциплины (модуля) «</w:t>
      </w:r>
      <w:r w:rsidR="005B0356">
        <w:rPr>
          <w:rFonts w:ascii="Times New Roman" w:eastAsia="Calibri" w:hAnsi="Times New Roman" w:cs="Times New Roman"/>
          <w:sz w:val="28"/>
          <w:szCs w:val="28"/>
        </w:rPr>
        <w:t>Право социального обеспечения</w:t>
      </w:r>
      <w:r w:rsidRPr="00820474">
        <w:rPr>
          <w:rFonts w:ascii="Times New Roman" w:eastAsia="Calibri" w:hAnsi="Times New Roman" w:cs="Times New Roman"/>
          <w:sz w:val="28"/>
          <w:szCs w:val="28"/>
        </w:rPr>
        <w:t>» являются формирование умения и готовности выпускника в процессе своей профессиональной деятельности оперировать нормами  права</w:t>
      </w:r>
      <w:r w:rsidR="005B0356">
        <w:rPr>
          <w:rFonts w:ascii="Times New Roman" w:eastAsia="Calibri" w:hAnsi="Times New Roman" w:cs="Times New Roman"/>
          <w:sz w:val="28"/>
          <w:szCs w:val="28"/>
        </w:rPr>
        <w:t xml:space="preserve"> социального обеспечения </w:t>
      </w:r>
      <w:r w:rsidRPr="0028704F">
        <w:rPr>
          <w:rFonts w:ascii="Times New Roman" w:eastAsia="Times New Roman" w:hAnsi="Times New Roman" w:cs="Times New Roman"/>
          <w:sz w:val="28"/>
          <w:szCs w:val="28"/>
          <w:lang w:eastAsia="ru-RU"/>
        </w:rPr>
        <w:t>опирающ</w:t>
      </w:r>
      <w:r>
        <w:rPr>
          <w:rFonts w:ascii="Times New Roman" w:eastAsia="Times New Roman" w:hAnsi="Times New Roman" w:cs="Times New Roman"/>
          <w:sz w:val="28"/>
          <w:szCs w:val="28"/>
          <w:lang w:eastAsia="ru-RU"/>
        </w:rPr>
        <w:t>ихся на:</w:t>
      </w:r>
    </w:p>
    <w:p w:rsidR="005B0356" w:rsidRDefault="000E2769" w:rsidP="005B0356">
      <w:pPr>
        <w:spacing w:line="240" w:lineRule="auto"/>
        <w:ind w:firstLine="709"/>
        <w:contextualSpacing/>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научно обоснованные концепции и доктрины, представлени</w:t>
      </w:r>
      <w:r>
        <w:rPr>
          <w:rFonts w:ascii="Times New Roman" w:eastAsia="Times New Roman" w:hAnsi="Times New Roman" w:cs="Times New Roman"/>
          <w:sz w:val="28"/>
          <w:szCs w:val="28"/>
          <w:lang w:eastAsia="ru-RU"/>
        </w:rPr>
        <w:t>е</w:t>
      </w:r>
      <w:r w:rsidRPr="0028704F">
        <w:rPr>
          <w:rFonts w:ascii="Times New Roman" w:eastAsia="Times New Roman" w:hAnsi="Times New Roman" w:cs="Times New Roman"/>
          <w:sz w:val="28"/>
          <w:szCs w:val="28"/>
          <w:lang w:eastAsia="ru-RU"/>
        </w:rPr>
        <w:t xml:space="preserve"> об основах правового регулирования отношений в сфере </w:t>
      </w:r>
      <w:r w:rsidR="005B0356">
        <w:rPr>
          <w:rFonts w:ascii="Times New Roman" w:eastAsia="Times New Roman" w:hAnsi="Times New Roman" w:cs="Times New Roman"/>
          <w:sz w:val="28"/>
          <w:szCs w:val="28"/>
          <w:lang w:eastAsia="ru-RU"/>
        </w:rPr>
        <w:t>социального обеспечения в Российской Федерации,</w:t>
      </w:r>
    </w:p>
    <w:p w:rsidR="005B0356" w:rsidRDefault="000E2769" w:rsidP="005B0356">
      <w:pPr>
        <w:spacing w:line="240" w:lineRule="auto"/>
        <w:ind w:firstLine="709"/>
        <w:contextualSpacing/>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умени</w:t>
      </w:r>
      <w:r>
        <w:rPr>
          <w:rFonts w:ascii="Times New Roman" w:eastAsia="Times New Roman" w:hAnsi="Times New Roman" w:cs="Times New Roman"/>
          <w:sz w:val="28"/>
          <w:szCs w:val="28"/>
          <w:lang w:eastAsia="ru-RU"/>
        </w:rPr>
        <w:t>е</w:t>
      </w:r>
      <w:r w:rsidRPr="0028704F">
        <w:rPr>
          <w:rFonts w:ascii="Times New Roman" w:eastAsia="Times New Roman" w:hAnsi="Times New Roman" w:cs="Times New Roman"/>
          <w:sz w:val="28"/>
          <w:szCs w:val="28"/>
          <w:lang w:eastAsia="ru-RU"/>
        </w:rPr>
        <w:t xml:space="preserve"> выявлять тенденции развития законодательства и правоприменительной практики в этой сфере;</w:t>
      </w:r>
    </w:p>
    <w:p w:rsidR="005B0356" w:rsidRDefault="005B0356" w:rsidP="005B0356">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знания </w:t>
      </w:r>
      <w:r w:rsidRPr="001C6800">
        <w:rPr>
          <w:rFonts w:ascii="Times New Roman" w:hAnsi="Times New Roman" w:cs="Times New Roman"/>
          <w:sz w:val="28"/>
          <w:szCs w:val="28"/>
        </w:rPr>
        <w:t>содержания и практики применения Конституции Российской Федерации, основополагающих международно-правовых актов, федеральных законов, иных нормативных правовых актов, в том числе актов министерств и ведомств, коллективных договоров, соглашений и локальных нормативных актов, содержащих нормы права социального обеспечения</w:t>
      </w:r>
      <w:r>
        <w:rPr>
          <w:rFonts w:ascii="Times New Roman" w:hAnsi="Times New Roman" w:cs="Times New Roman"/>
          <w:sz w:val="28"/>
          <w:szCs w:val="28"/>
        </w:rPr>
        <w:t>.</w:t>
      </w:r>
    </w:p>
    <w:p w:rsidR="00086932" w:rsidRDefault="00086932" w:rsidP="00086932">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Профессиональные задачи, к выполнению которых готовится </w:t>
      </w:r>
      <w:r w:rsidR="006B75C3">
        <w:rPr>
          <w:rFonts w:ascii="Times New Roman" w:eastAsia="Times New Roman" w:hAnsi="Times New Roman" w:cs="Times New Roman"/>
          <w:sz w:val="28"/>
          <w:szCs w:val="28"/>
          <w:lang w:eastAsia="ru-RU"/>
        </w:rPr>
        <w:t>обучающийся</w:t>
      </w:r>
      <w:r w:rsidR="00FA6091">
        <w:rPr>
          <w:rFonts w:ascii="Times New Roman" w:eastAsia="Times New Roman" w:hAnsi="Times New Roman" w:cs="Times New Roman"/>
          <w:sz w:val="28"/>
          <w:szCs w:val="28"/>
          <w:lang w:eastAsia="ru-RU"/>
        </w:rPr>
        <w:t xml:space="preserve">. </w:t>
      </w:r>
      <w:r w:rsidRPr="00FB4A4A">
        <w:rPr>
          <w:rFonts w:ascii="Times New Roman" w:eastAsia="Times New Roman" w:hAnsi="Times New Roman" w:cs="Times New Roman"/>
          <w:sz w:val="28"/>
          <w:szCs w:val="28"/>
          <w:lang w:eastAsia="ru-RU"/>
        </w:rPr>
        <w:t xml:space="preserve">Обучающийся готовится к выполнению профессиональных задач в </w:t>
      </w:r>
      <w:r>
        <w:rPr>
          <w:rFonts w:ascii="Times New Roman" w:eastAsia="Times New Roman" w:hAnsi="Times New Roman" w:cs="Times New Roman"/>
          <w:sz w:val="28"/>
          <w:szCs w:val="28"/>
          <w:lang w:eastAsia="ru-RU"/>
        </w:rPr>
        <w:t>области:</w:t>
      </w:r>
    </w:p>
    <w:p w:rsidR="00FA6091" w:rsidRPr="00FA6091" w:rsidRDefault="00FA6091" w:rsidP="00086932">
      <w:pPr>
        <w:keepNext/>
        <w:keepLines/>
        <w:tabs>
          <w:tab w:val="left" w:pos="993"/>
          <w:tab w:val="left" w:pos="1276"/>
        </w:tabs>
        <w:spacing w:after="0" w:line="240" w:lineRule="auto"/>
        <w:ind w:firstLine="567"/>
        <w:contextualSpacing/>
        <w:jc w:val="both"/>
        <w:rPr>
          <w:rFonts w:ascii="Times New Roman" w:hAnsi="Times New Roman" w:cs="Times New Roman"/>
          <w:sz w:val="28"/>
          <w:szCs w:val="28"/>
        </w:rPr>
      </w:pPr>
      <w:r w:rsidRPr="00FA6091">
        <w:rPr>
          <w:rFonts w:ascii="Times New Roman" w:hAnsi="Times New Roman" w:cs="Times New Roman"/>
          <w:sz w:val="28"/>
          <w:szCs w:val="28"/>
        </w:rPr>
        <w:t>правоприменительной деятельности.</w:t>
      </w:r>
    </w:p>
    <w:p w:rsidR="00086932" w:rsidRDefault="00086932" w:rsidP="00086932">
      <w:pPr>
        <w:keepNext/>
        <w:keepLines/>
        <w:tabs>
          <w:tab w:val="left" w:pos="993"/>
          <w:tab w:val="left" w:pos="1276"/>
        </w:tabs>
        <w:spacing w:after="0" w:line="240" w:lineRule="auto"/>
        <w:ind w:firstLine="567"/>
        <w:contextualSpacing/>
        <w:jc w:val="both"/>
        <w:rPr>
          <w:rFonts w:ascii="Times New Roman" w:eastAsia="Calibri" w:hAnsi="Times New Roman" w:cs="Times New Roman"/>
          <w:sz w:val="28"/>
          <w:szCs w:val="28"/>
        </w:rPr>
      </w:pPr>
      <w:r w:rsidRPr="001F441D">
        <w:rPr>
          <w:rFonts w:ascii="Times New Roman" w:eastAsia="Calibri" w:hAnsi="Times New Roman" w:cs="Times New Roman"/>
          <w:sz w:val="28"/>
          <w:szCs w:val="28"/>
        </w:rPr>
        <w:t xml:space="preserve">У обучающихся в процессе освоения учебной дисциплины (модуля) формируются </w:t>
      </w:r>
      <w:r w:rsidRPr="007A20BD">
        <w:rPr>
          <w:rFonts w:ascii="Times New Roman" w:eastAsia="Calibri" w:hAnsi="Times New Roman" w:cs="Times New Roman"/>
          <w:sz w:val="28"/>
          <w:szCs w:val="28"/>
        </w:rPr>
        <w:t>общепрофессиональные</w:t>
      </w:r>
      <w:r>
        <w:rPr>
          <w:rFonts w:ascii="Times New Roman" w:eastAsia="Calibri" w:hAnsi="Times New Roman" w:cs="Times New Roman"/>
          <w:sz w:val="28"/>
          <w:szCs w:val="28"/>
        </w:rPr>
        <w:t>, профессиональные и профессиональн</w:t>
      </w:r>
      <w:r w:rsidR="00FA6091">
        <w:rPr>
          <w:rFonts w:ascii="Times New Roman" w:eastAsia="Calibri" w:hAnsi="Times New Roman" w:cs="Times New Roman"/>
          <w:sz w:val="28"/>
          <w:szCs w:val="28"/>
        </w:rPr>
        <w:t>о-</w:t>
      </w:r>
      <w:r>
        <w:rPr>
          <w:rFonts w:ascii="Times New Roman" w:eastAsia="Calibri" w:hAnsi="Times New Roman" w:cs="Times New Roman"/>
          <w:sz w:val="28"/>
          <w:szCs w:val="28"/>
        </w:rPr>
        <w:t>специал</w:t>
      </w:r>
      <w:r w:rsidR="00FA6091">
        <w:rPr>
          <w:rFonts w:ascii="Times New Roman" w:eastAsia="Calibri" w:hAnsi="Times New Roman" w:cs="Times New Roman"/>
          <w:sz w:val="28"/>
          <w:szCs w:val="28"/>
        </w:rPr>
        <w:t>изированные</w:t>
      </w:r>
      <w:r>
        <w:rPr>
          <w:rFonts w:ascii="Times New Roman" w:eastAsia="Calibri" w:hAnsi="Times New Roman" w:cs="Times New Roman"/>
          <w:sz w:val="28"/>
          <w:szCs w:val="28"/>
        </w:rPr>
        <w:t xml:space="preserve"> </w:t>
      </w:r>
      <w:r w:rsidRPr="007A20BD">
        <w:rPr>
          <w:rFonts w:ascii="Times New Roman" w:eastAsia="Calibri" w:hAnsi="Times New Roman" w:cs="Times New Roman"/>
          <w:sz w:val="28"/>
          <w:szCs w:val="28"/>
        </w:rPr>
        <w:t>компетенции</w:t>
      </w:r>
      <w:r>
        <w:rPr>
          <w:rFonts w:ascii="Times New Roman" w:eastAsia="Calibri" w:hAnsi="Times New Roman" w:cs="Times New Roman"/>
          <w:sz w:val="28"/>
          <w:szCs w:val="28"/>
        </w:rPr>
        <w:t>.</w:t>
      </w:r>
    </w:p>
    <w:p w:rsidR="000E2769" w:rsidRDefault="000E2769" w:rsidP="000E2769">
      <w:pPr>
        <w:pStyle w:val="ConsPlusNormal"/>
        <w:spacing w:before="200"/>
        <w:ind w:firstLine="540"/>
        <w:jc w:val="both"/>
        <w:rPr>
          <w:rFonts w:ascii="Times New Roman" w:eastAsia="Calibri" w:hAnsi="Times New Roman" w:cs="Times New Roman"/>
          <w:sz w:val="28"/>
          <w:szCs w:val="28"/>
        </w:rPr>
      </w:pPr>
    </w:p>
    <w:p w:rsidR="000E2769" w:rsidRDefault="000E2769" w:rsidP="000E2769">
      <w:pPr>
        <w:spacing w:after="0" w:line="240" w:lineRule="auto"/>
        <w:jc w:val="center"/>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b/>
          <w:sz w:val="28"/>
          <w:szCs w:val="28"/>
          <w:lang w:eastAsia="ru-RU"/>
        </w:rPr>
        <w:t>2. Место учебной дисциплины (модуля) в структуре ОПОП ВО</w:t>
      </w:r>
    </w:p>
    <w:p w:rsidR="000E2769" w:rsidRPr="004D07A8" w:rsidRDefault="000E2769" w:rsidP="000E2769">
      <w:pPr>
        <w:spacing w:after="0" w:line="240" w:lineRule="auto"/>
        <w:jc w:val="center"/>
        <w:rPr>
          <w:rFonts w:ascii="Times New Roman" w:eastAsia="Times New Roman" w:hAnsi="Times New Roman" w:cs="Times New Roman"/>
          <w:b/>
          <w:sz w:val="28"/>
          <w:szCs w:val="28"/>
          <w:lang w:eastAsia="ru-RU"/>
        </w:rPr>
      </w:pPr>
    </w:p>
    <w:p w:rsidR="00F740DB" w:rsidRPr="00F740DB" w:rsidRDefault="000E2769" w:rsidP="00F740DB">
      <w:pPr>
        <w:ind w:firstLine="708"/>
        <w:jc w:val="both"/>
        <w:rPr>
          <w:rFonts w:ascii="Times New Roman" w:hAnsi="Times New Roman" w:cs="Times New Roman"/>
          <w:sz w:val="28"/>
          <w:szCs w:val="28"/>
        </w:rPr>
      </w:pPr>
      <w:r w:rsidRPr="00BE4E24">
        <w:rPr>
          <w:rFonts w:ascii="Times New Roman" w:hAnsi="Times New Roman" w:cs="Times New Roman"/>
          <w:sz w:val="28"/>
          <w:szCs w:val="28"/>
        </w:rPr>
        <w:t>Дисциплина (модуль) «</w:t>
      </w:r>
      <w:r w:rsidR="00FA6091">
        <w:rPr>
          <w:rFonts w:ascii="Times New Roman" w:hAnsi="Times New Roman" w:cs="Times New Roman"/>
          <w:sz w:val="28"/>
          <w:szCs w:val="28"/>
        </w:rPr>
        <w:t>Право социального обеспечения</w:t>
      </w:r>
      <w:r w:rsidRPr="00BE4E24">
        <w:rPr>
          <w:rFonts w:ascii="Times New Roman" w:hAnsi="Times New Roman" w:cs="Times New Roman"/>
          <w:sz w:val="28"/>
          <w:szCs w:val="28"/>
        </w:rPr>
        <w:t xml:space="preserve">» </w:t>
      </w:r>
      <w:r w:rsidRPr="00BE4E24">
        <w:rPr>
          <w:rFonts w:ascii="Times New Roman" w:eastAsia="Times New Roman" w:hAnsi="Times New Roman" w:cs="Times New Roman"/>
          <w:sz w:val="28"/>
          <w:szCs w:val="28"/>
          <w:lang w:eastAsia="ru-RU"/>
        </w:rPr>
        <w:t>[Б.1.</w:t>
      </w:r>
      <w:r w:rsidR="00F740DB">
        <w:rPr>
          <w:rFonts w:ascii="Times New Roman" w:eastAsia="Times New Roman" w:hAnsi="Times New Roman" w:cs="Times New Roman"/>
          <w:sz w:val="28"/>
          <w:szCs w:val="28"/>
          <w:lang w:eastAsia="ru-RU"/>
        </w:rPr>
        <w:t>В.ДВ.03.02</w:t>
      </w:r>
      <w:r w:rsidRPr="00BE4E24">
        <w:rPr>
          <w:rFonts w:ascii="Times New Roman" w:eastAsia="Times New Roman" w:hAnsi="Times New Roman" w:cs="Times New Roman"/>
          <w:sz w:val="28"/>
          <w:szCs w:val="28"/>
          <w:lang w:eastAsia="ru-RU"/>
        </w:rPr>
        <w:t>]</w:t>
      </w:r>
      <w:r w:rsidRPr="00BE4E24">
        <w:rPr>
          <w:rFonts w:ascii="Times New Roman" w:hAnsi="Times New Roman" w:cs="Times New Roman"/>
          <w:sz w:val="28"/>
          <w:szCs w:val="28"/>
        </w:rPr>
        <w:t xml:space="preserve"> </w:t>
      </w:r>
      <w:r w:rsidR="00F740DB" w:rsidRPr="00F740DB">
        <w:rPr>
          <w:rFonts w:ascii="Times New Roman" w:hAnsi="Times New Roman" w:cs="Times New Roman"/>
          <w:sz w:val="28"/>
          <w:szCs w:val="28"/>
        </w:rPr>
        <w:t>относится к дисциплинам по выбору вариативной  части Блока 1 «Дисциплины (модули)» основной профессиональной образовательной программы высшего образования.</w:t>
      </w:r>
    </w:p>
    <w:p w:rsidR="00F740DB" w:rsidRPr="00E75FE0" w:rsidRDefault="00F740DB" w:rsidP="00F740DB">
      <w:pPr>
        <w:spacing w:after="0" w:line="240" w:lineRule="auto"/>
        <w:ind w:firstLine="708"/>
        <w:jc w:val="both"/>
        <w:rPr>
          <w:rFonts w:ascii="Times New Roman" w:eastAsia="Calibri" w:hAnsi="Times New Roman" w:cs="Times New Roman"/>
          <w:sz w:val="28"/>
          <w:szCs w:val="28"/>
        </w:rPr>
      </w:pPr>
      <w:r w:rsidRPr="00E75FE0">
        <w:rPr>
          <w:rFonts w:ascii="Times New Roman" w:eastAsia="Calibri" w:hAnsi="Times New Roman" w:cs="Times New Roman"/>
          <w:sz w:val="28"/>
          <w:szCs w:val="28"/>
        </w:rPr>
        <w:t xml:space="preserve">Для освоения учебной дисциплины (модуля) «Право социального обеспечения» обучающемуся требуется знание таких базовых отраслей права, как конституционное, административное, финансовое, гражданское, </w:t>
      </w:r>
      <w:r w:rsidRPr="00E75FE0">
        <w:rPr>
          <w:rFonts w:ascii="Times New Roman" w:eastAsia="Calibri" w:hAnsi="Times New Roman" w:cs="Times New Roman"/>
          <w:sz w:val="28"/>
          <w:szCs w:val="28"/>
        </w:rPr>
        <w:lastRenderedPageBreak/>
        <w:t>трудовое  право. В то же время, учебная дисциплина (модуль) «Право социального обеспечения» является базовой для изучения таких учебных дисциплин (модулей), как экспертиза в судопроизводстве, административная юрисдикция и др.</w:t>
      </w:r>
    </w:p>
    <w:p w:rsidR="007E5D60" w:rsidRPr="009A7E43" w:rsidRDefault="007E5D60" w:rsidP="000E2769">
      <w:pPr>
        <w:spacing w:after="0" w:line="240" w:lineRule="auto"/>
        <w:ind w:firstLine="708"/>
        <w:jc w:val="both"/>
        <w:rPr>
          <w:rFonts w:ascii="Times New Roman" w:eastAsia="Calibri" w:hAnsi="Times New Roman" w:cs="Times New Roman"/>
          <w:sz w:val="28"/>
          <w:szCs w:val="28"/>
        </w:rPr>
      </w:pPr>
    </w:p>
    <w:p w:rsidR="007E5D60" w:rsidRPr="004D07A8" w:rsidRDefault="007E5D60" w:rsidP="007E5D60">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3. Формируемые компетенции</w:t>
      </w:r>
    </w:p>
    <w:p w:rsidR="007E5D60" w:rsidRDefault="007E5D60" w:rsidP="007E5D60">
      <w:pPr>
        <w:spacing w:after="0" w:line="240" w:lineRule="auto"/>
        <w:ind w:firstLine="709"/>
        <w:jc w:val="both"/>
        <w:rPr>
          <w:rFonts w:ascii="Times New Roman" w:eastAsia="Calibri" w:hAnsi="Times New Roman" w:cs="Times New Roman"/>
          <w:i/>
          <w:sz w:val="28"/>
          <w:szCs w:val="28"/>
        </w:rPr>
      </w:pPr>
    </w:p>
    <w:p w:rsidR="007E5D60" w:rsidRPr="00BE4E24" w:rsidRDefault="007E5D60" w:rsidP="007E5D60">
      <w:pPr>
        <w:spacing w:after="0" w:line="240" w:lineRule="auto"/>
        <w:ind w:firstLine="709"/>
        <w:jc w:val="both"/>
        <w:rPr>
          <w:rFonts w:ascii="Times New Roman" w:eastAsia="Calibri" w:hAnsi="Times New Roman" w:cs="Times New Roman"/>
          <w:sz w:val="28"/>
          <w:szCs w:val="28"/>
        </w:rPr>
      </w:pPr>
      <w:r w:rsidRPr="00BE4E24">
        <w:rPr>
          <w:rFonts w:ascii="Times New Roman" w:eastAsia="Calibri" w:hAnsi="Times New Roman" w:cs="Times New Roman"/>
          <w:sz w:val="28"/>
          <w:szCs w:val="28"/>
        </w:rPr>
        <w:t>По итогам изучения учебной дисциплины (модуля) «</w:t>
      </w:r>
      <w:r w:rsidR="00F740DB">
        <w:rPr>
          <w:rFonts w:ascii="Times New Roman" w:eastAsia="Calibri" w:hAnsi="Times New Roman" w:cs="Times New Roman"/>
          <w:sz w:val="28"/>
          <w:szCs w:val="28"/>
        </w:rPr>
        <w:t>Право социального обеспечения</w:t>
      </w:r>
      <w:r w:rsidRPr="00BE4E24">
        <w:rPr>
          <w:rFonts w:ascii="Times New Roman" w:eastAsia="Calibri" w:hAnsi="Times New Roman" w:cs="Times New Roman"/>
          <w:sz w:val="28"/>
          <w:szCs w:val="28"/>
        </w:rPr>
        <w:t>» обучающийся должен обладать следующими компетенциями:</w:t>
      </w:r>
    </w:p>
    <w:p w:rsidR="007E5D60" w:rsidRPr="00BE4E24" w:rsidRDefault="007E5D60" w:rsidP="007E5D60">
      <w:pPr>
        <w:spacing w:after="0" w:line="240" w:lineRule="auto"/>
        <w:ind w:firstLine="709"/>
        <w:jc w:val="both"/>
        <w:rPr>
          <w:rFonts w:ascii="Times New Roman" w:eastAsia="Calibri" w:hAnsi="Times New Roman" w:cs="Times New Roman"/>
          <w:i/>
          <w:sz w:val="28"/>
          <w:szCs w:val="28"/>
        </w:rPr>
      </w:pPr>
      <w:r w:rsidRPr="00BE4E24">
        <w:rPr>
          <w:rFonts w:ascii="Times New Roman" w:eastAsia="Calibri" w:hAnsi="Times New Roman" w:cs="Times New Roman"/>
          <w:i/>
          <w:sz w:val="28"/>
          <w:szCs w:val="28"/>
        </w:rPr>
        <w:t>общепрофессиональными:</w:t>
      </w:r>
    </w:p>
    <w:p w:rsidR="003D3ED9" w:rsidRPr="003D3ED9" w:rsidRDefault="007E5D60" w:rsidP="003D3ED9">
      <w:pPr>
        <w:pStyle w:val="ConsPlusNormal"/>
        <w:spacing w:before="200"/>
        <w:ind w:firstLine="540"/>
        <w:jc w:val="both"/>
        <w:rPr>
          <w:rFonts w:ascii="Times New Roman" w:hAnsi="Times New Roman" w:cs="Times New Roman"/>
          <w:sz w:val="28"/>
          <w:szCs w:val="28"/>
        </w:rPr>
      </w:pPr>
      <w:r w:rsidRPr="003D3ED9">
        <w:rPr>
          <w:rFonts w:ascii="Times New Roman" w:hAnsi="Times New Roman" w:cs="Times New Roman"/>
          <w:sz w:val="28"/>
          <w:szCs w:val="28"/>
        </w:rPr>
        <w:t xml:space="preserve">– </w:t>
      </w:r>
      <w:r w:rsidR="003D3ED9" w:rsidRPr="003D3ED9">
        <w:rPr>
          <w:rFonts w:ascii="Times New Roman" w:hAnsi="Times New Roman" w:cs="Times New Roman"/>
          <w:sz w:val="28"/>
          <w:szCs w:val="28"/>
        </w:rPr>
        <w:t>способностью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в профессиональной деятельности (ОПК-2);</w:t>
      </w:r>
    </w:p>
    <w:p w:rsidR="007E5D60" w:rsidRPr="007E5D60" w:rsidRDefault="007E5D60" w:rsidP="007E5D60">
      <w:pPr>
        <w:pStyle w:val="ConsPlusNormal"/>
        <w:spacing w:before="200"/>
        <w:ind w:firstLine="540"/>
        <w:jc w:val="both"/>
        <w:rPr>
          <w:rFonts w:ascii="Times New Roman" w:eastAsia="Calibri" w:hAnsi="Times New Roman" w:cs="Times New Roman"/>
          <w:i/>
          <w:sz w:val="28"/>
          <w:szCs w:val="28"/>
        </w:rPr>
      </w:pPr>
      <w:r w:rsidRPr="007E5D60">
        <w:rPr>
          <w:rFonts w:ascii="Times New Roman" w:hAnsi="Times New Roman" w:cs="Times New Roman"/>
          <w:i/>
          <w:sz w:val="28"/>
          <w:szCs w:val="28"/>
        </w:rPr>
        <w:t>профессиональными:</w:t>
      </w:r>
    </w:p>
    <w:p w:rsidR="003D3ED9" w:rsidRPr="003D3ED9" w:rsidRDefault="007E5D60" w:rsidP="003D3ED9">
      <w:pPr>
        <w:pStyle w:val="ConsPlusNormal"/>
        <w:spacing w:before="200"/>
        <w:ind w:firstLine="540"/>
        <w:jc w:val="both"/>
        <w:rPr>
          <w:rFonts w:ascii="Times New Roman" w:hAnsi="Times New Roman" w:cs="Times New Roman"/>
          <w:sz w:val="28"/>
          <w:szCs w:val="28"/>
        </w:rPr>
      </w:pPr>
      <w:r w:rsidRPr="003D3ED9">
        <w:rPr>
          <w:rFonts w:ascii="Times New Roman" w:hAnsi="Times New Roman" w:cs="Times New Roman"/>
          <w:sz w:val="28"/>
          <w:szCs w:val="28"/>
        </w:rPr>
        <w:t xml:space="preserve">– </w:t>
      </w:r>
      <w:r w:rsidR="003D3ED9" w:rsidRPr="003D3ED9">
        <w:rPr>
          <w:rFonts w:ascii="Times New Roman" w:hAnsi="Times New Roman" w:cs="Times New Roman"/>
          <w:sz w:val="28"/>
          <w:szCs w:val="28"/>
        </w:rPr>
        <w:t>способностью юридически правильно квалифицировать факты, события и обстоятельства (ПК-2);</w:t>
      </w:r>
    </w:p>
    <w:p w:rsidR="003D3ED9" w:rsidRPr="003D3ED9" w:rsidRDefault="003D3ED9" w:rsidP="003D3ED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D3ED9">
        <w:rPr>
          <w:rFonts w:ascii="Times New Roman" w:hAnsi="Times New Roman" w:cs="Times New Roman"/>
          <w:sz w:val="28"/>
          <w:szCs w:val="28"/>
        </w:rPr>
        <w:t>способностью квалифицированно применять нормативные правовые акты в профессиональной деятельности (ПК-4);</w:t>
      </w:r>
    </w:p>
    <w:p w:rsidR="00086932" w:rsidRDefault="00086932" w:rsidP="007E5D60">
      <w:pPr>
        <w:pStyle w:val="ConsPlusNormal"/>
        <w:spacing w:before="200"/>
        <w:ind w:firstLine="540"/>
        <w:jc w:val="both"/>
        <w:rPr>
          <w:rFonts w:ascii="Times New Roman" w:hAnsi="Times New Roman" w:cs="Times New Roman"/>
          <w:sz w:val="28"/>
          <w:szCs w:val="28"/>
        </w:rPr>
      </w:pPr>
      <w:r w:rsidRPr="007E5D60">
        <w:rPr>
          <w:rFonts w:ascii="Times New Roman" w:hAnsi="Times New Roman" w:cs="Times New Roman"/>
          <w:i/>
          <w:sz w:val="28"/>
          <w:szCs w:val="28"/>
        </w:rPr>
        <w:t>профессиональн</w:t>
      </w:r>
      <w:r w:rsidR="003D3ED9">
        <w:rPr>
          <w:rFonts w:ascii="Times New Roman" w:hAnsi="Times New Roman" w:cs="Times New Roman"/>
          <w:i/>
          <w:sz w:val="28"/>
          <w:szCs w:val="28"/>
        </w:rPr>
        <w:t>о –</w:t>
      </w:r>
      <w:r w:rsidRPr="007E5D60">
        <w:rPr>
          <w:rFonts w:ascii="Times New Roman" w:hAnsi="Times New Roman" w:cs="Times New Roman"/>
          <w:i/>
          <w:sz w:val="28"/>
          <w:szCs w:val="28"/>
        </w:rPr>
        <w:t xml:space="preserve"> </w:t>
      </w:r>
      <w:r>
        <w:rPr>
          <w:rFonts w:ascii="Times New Roman" w:hAnsi="Times New Roman" w:cs="Times New Roman"/>
          <w:i/>
          <w:sz w:val="28"/>
          <w:szCs w:val="28"/>
        </w:rPr>
        <w:t>специал</w:t>
      </w:r>
      <w:r w:rsidR="003D3ED9">
        <w:rPr>
          <w:rFonts w:ascii="Times New Roman" w:hAnsi="Times New Roman" w:cs="Times New Roman"/>
          <w:i/>
          <w:sz w:val="28"/>
          <w:szCs w:val="28"/>
        </w:rPr>
        <w:t>изированным</w:t>
      </w:r>
      <w:r w:rsidRPr="007E5D60">
        <w:rPr>
          <w:rFonts w:ascii="Times New Roman" w:hAnsi="Times New Roman" w:cs="Times New Roman"/>
          <w:i/>
          <w:sz w:val="28"/>
          <w:szCs w:val="28"/>
        </w:rPr>
        <w:t>:</w:t>
      </w:r>
    </w:p>
    <w:p w:rsid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способностью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 наделенной публ</w:t>
      </w:r>
      <w:r w:rsidR="003D3ED9">
        <w:rPr>
          <w:rFonts w:ascii="Times New Roman" w:hAnsi="Times New Roman" w:cs="Times New Roman"/>
          <w:sz w:val="28"/>
          <w:szCs w:val="28"/>
        </w:rPr>
        <w:t>ичными полномочиями (ПСК – 2.1);</w:t>
      </w:r>
    </w:p>
    <w:p w:rsidR="003D3ED9" w:rsidRPr="005A4F13" w:rsidRDefault="00EC016C" w:rsidP="003D3ED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3D3ED9" w:rsidRPr="005A4F13">
        <w:rPr>
          <w:rFonts w:ascii="Times New Roman" w:hAnsi="Times New Roman" w:cs="Times New Roman"/>
          <w:sz w:val="28"/>
          <w:szCs w:val="28"/>
        </w:rPr>
        <w:t xml:space="preserve"> способностью разрабатывать предложения по совершенствованию государственного управления и по уточнению полномочий структурных подразделений и должностных лиц органов государственной власти, органов местного самоуправления (ПСК – 2.2).</w:t>
      </w:r>
    </w:p>
    <w:p w:rsidR="00086932" w:rsidRPr="00FB4A4A" w:rsidRDefault="00086932" w:rsidP="00086932">
      <w:pPr>
        <w:keepNext/>
        <w:keepLine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Специализация N 2 "Государственно-правовая".</w:t>
      </w:r>
    </w:p>
    <w:p w:rsidR="000E2769" w:rsidRDefault="000E2769" w:rsidP="00FB4A4A">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0A7E69" w:rsidRPr="004D07A8" w:rsidRDefault="000A7E69" w:rsidP="000A7E69">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 xml:space="preserve">4. Планируемые результаты освоения </w:t>
      </w:r>
    </w:p>
    <w:p w:rsidR="000A7E69" w:rsidRDefault="000A7E69" w:rsidP="000A7E69">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учебной дисциплины (модуля)</w:t>
      </w:r>
    </w:p>
    <w:tbl>
      <w:tblPr>
        <w:tblW w:w="94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6"/>
        <w:gridCol w:w="2154"/>
        <w:gridCol w:w="1417"/>
        <w:gridCol w:w="5245"/>
      </w:tblGrid>
      <w:tr w:rsidR="000A7E69" w:rsidRPr="00F91426" w:rsidTr="00C800B4">
        <w:trPr>
          <w:trHeight w:val="711"/>
        </w:trPr>
        <w:tc>
          <w:tcPr>
            <w:tcW w:w="591" w:type="dxa"/>
            <w:gridSpan w:val="2"/>
            <w:shd w:val="clear" w:color="auto" w:fill="auto"/>
          </w:tcPr>
          <w:p w:rsidR="000A7E69" w:rsidRPr="00EC016C" w:rsidRDefault="000A7E69" w:rsidP="00EC016C">
            <w:pPr>
              <w:keepNext/>
              <w:keepLines/>
              <w:tabs>
                <w:tab w:val="left" w:pos="426"/>
              </w:tabs>
              <w:spacing w:after="0" w:line="240" w:lineRule="auto"/>
              <w:ind w:left="51"/>
              <w:contextualSpacing/>
              <w:jc w:val="center"/>
              <w:rPr>
                <w:rFonts w:ascii="Times New Roman" w:eastAsia="Times New Roman" w:hAnsi="Times New Roman" w:cs="Times New Roman"/>
                <w:b/>
                <w:sz w:val="20"/>
                <w:szCs w:val="20"/>
                <w:lang w:eastAsia="ru-RU"/>
              </w:rPr>
            </w:pPr>
            <w:r w:rsidRPr="00EC016C">
              <w:rPr>
                <w:rFonts w:ascii="Times New Roman" w:eastAsia="Times New Roman" w:hAnsi="Times New Roman" w:cs="Times New Roman"/>
                <w:b/>
                <w:sz w:val="20"/>
                <w:szCs w:val="20"/>
                <w:lang w:eastAsia="ru-RU"/>
              </w:rPr>
              <w:lastRenderedPageBreak/>
              <w:t>№</w:t>
            </w:r>
          </w:p>
          <w:p w:rsidR="000A7E69" w:rsidRPr="00EC016C" w:rsidRDefault="000A7E69" w:rsidP="00EC016C">
            <w:pPr>
              <w:keepNext/>
              <w:keepLines/>
              <w:tabs>
                <w:tab w:val="left" w:pos="426"/>
              </w:tabs>
              <w:spacing w:after="0" w:line="240" w:lineRule="auto"/>
              <w:ind w:left="51"/>
              <w:contextualSpacing/>
              <w:jc w:val="center"/>
              <w:rPr>
                <w:rFonts w:ascii="Times New Roman" w:eastAsia="Times New Roman" w:hAnsi="Times New Roman" w:cs="Times New Roman"/>
                <w:b/>
                <w:sz w:val="20"/>
                <w:szCs w:val="20"/>
                <w:lang w:eastAsia="ru-RU"/>
              </w:rPr>
            </w:pPr>
            <w:r w:rsidRPr="00EC016C">
              <w:rPr>
                <w:rFonts w:ascii="Times New Roman" w:eastAsia="Times New Roman" w:hAnsi="Times New Roman" w:cs="Times New Roman"/>
                <w:b/>
                <w:sz w:val="20"/>
                <w:szCs w:val="20"/>
                <w:lang w:eastAsia="ru-RU"/>
              </w:rPr>
              <w:t>п/п</w:t>
            </w:r>
          </w:p>
          <w:p w:rsidR="000A7E69" w:rsidRPr="00EC016C" w:rsidRDefault="000A7E69" w:rsidP="00EC016C">
            <w:pPr>
              <w:keepNext/>
              <w:keepLines/>
              <w:tabs>
                <w:tab w:val="left" w:pos="709"/>
              </w:tabs>
              <w:spacing w:after="0" w:line="240" w:lineRule="auto"/>
              <w:ind w:left="51"/>
              <w:contextualSpacing/>
              <w:jc w:val="center"/>
              <w:rPr>
                <w:rFonts w:ascii="Times New Roman" w:eastAsia="Times New Roman" w:hAnsi="Times New Roman" w:cs="Times New Roman"/>
                <w:b/>
                <w:sz w:val="20"/>
                <w:szCs w:val="20"/>
                <w:lang w:eastAsia="ru-RU"/>
              </w:rPr>
            </w:pPr>
          </w:p>
        </w:tc>
        <w:tc>
          <w:tcPr>
            <w:tcW w:w="2154" w:type="dxa"/>
            <w:shd w:val="clear" w:color="auto" w:fill="auto"/>
          </w:tcPr>
          <w:p w:rsidR="000A7E69" w:rsidRPr="00EC016C" w:rsidRDefault="000A7E69" w:rsidP="00EC016C">
            <w:pPr>
              <w:keepNext/>
              <w:keepLines/>
              <w:spacing w:after="0" w:line="240" w:lineRule="auto"/>
              <w:contextualSpacing/>
              <w:jc w:val="center"/>
              <w:rPr>
                <w:rFonts w:ascii="Times New Roman" w:eastAsia="Times New Roman" w:hAnsi="Times New Roman" w:cs="Times New Roman"/>
                <w:b/>
                <w:sz w:val="20"/>
                <w:szCs w:val="20"/>
                <w:lang w:eastAsia="ru-RU"/>
              </w:rPr>
            </w:pPr>
            <w:r w:rsidRPr="00EC016C">
              <w:rPr>
                <w:rFonts w:ascii="Times New Roman" w:eastAsia="Times New Roman" w:hAnsi="Times New Roman" w:cs="Times New Roman"/>
                <w:b/>
                <w:sz w:val="20"/>
                <w:szCs w:val="20"/>
                <w:lang w:eastAsia="ru-RU"/>
              </w:rPr>
              <w:t>Наименование раздела (темы) учебной  дисциплины</w:t>
            </w:r>
          </w:p>
        </w:tc>
        <w:tc>
          <w:tcPr>
            <w:tcW w:w="1417" w:type="dxa"/>
            <w:shd w:val="clear" w:color="auto" w:fill="auto"/>
          </w:tcPr>
          <w:p w:rsidR="000A7E69" w:rsidRPr="00EC016C" w:rsidRDefault="000A7E69" w:rsidP="00EC016C">
            <w:pPr>
              <w:keepNext/>
              <w:keepLines/>
              <w:spacing w:after="0" w:line="240" w:lineRule="auto"/>
              <w:contextualSpacing/>
              <w:jc w:val="center"/>
              <w:rPr>
                <w:rFonts w:ascii="Times New Roman" w:eastAsia="Times New Roman" w:hAnsi="Times New Roman" w:cs="Times New Roman"/>
                <w:b/>
                <w:sz w:val="20"/>
                <w:szCs w:val="20"/>
                <w:lang w:eastAsia="ru-RU"/>
              </w:rPr>
            </w:pPr>
            <w:r w:rsidRPr="00EC016C">
              <w:rPr>
                <w:rFonts w:ascii="Times New Roman" w:eastAsia="Times New Roman" w:hAnsi="Times New Roman" w:cs="Times New Roman"/>
                <w:b/>
                <w:sz w:val="20"/>
                <w:szCs w:val="20"/>
                <w:lang w:eastAsia="ru-RU"/>
              </w:rPr>
              <w:t>Коды формируемых компетенций</w:t>
            </w:r>
          </w:p>
        </w:tc>
        <w:tc>
          <w:tcPr>
            <w:tcW w:w="5245" w:type="dxa"/>
            <w:shd w:val="clear" w:color="auto" w:fill="auto"/>
          </w:tcPr>
          <w:p w:rsidR="000A7E69" w:rsidRPr="00EC016C" w:rsidRDefault="000A7E69" w:rsidP="00EC016C">
            <w:pPr>
              <w:keepNext/>
              <w:keepLines/>
              <w:spacing w:after="0" w:line="240" w:lineRule="auto"/>
              <w:contextualSpacing/>
              <w:jc w:val="center"/>
              <w:rPr>
                <w:rFonts w:ascii="Times New Roman" w:eastAsia="Times New Roman" w:hAnsi="Times New Roman" w:cs="Times New Roman"/>
                <w:b/>
                <w:sz w:val="20"/>
                <w:szCs w:val="20"/>
                <w:lang w:eastAsia="ru-RU"/>
              </w:rPr>
            </w:pPr>
          </w:p>
          <w:p w:rsidR="000A7E69" w:rsidRPr="00EC016C" w:rsidRDefault="000A7E69" w:rsidP="00EC016C">
            <w:pPr>
              <w:keepNext/>
              <w:keepLines/>
              <w:spacing w:after="0" w:line="240" w:lineRule="auto"/>
              <w:contextualSpacing/>
              <w:jc w:val="center"/>
              <w:rPr>
                <w:rFonts w:ascii="Times New Roman" w:eastAsia="Times New Roman" w:hAnsi="Times New Roman" w:cs="Times New Roman"/>
                <w:b/>
                <w:sz w:val="20"/>
                <w:szCs w:val="20"/>
                <w:lang w:eastAsia="ru-RU"/>
              </w:rPr>
            </w:pPr>
            <w:r w:rsidRPr="00EC016C">
              <w:rPr>
                <w:rFonts w:ascii="Times New Roman" w:eastAsia="Times New Roman" w:hAnsi="Times New Roman" w:cs="Times New Roman"/>
                <w:b/>
                <w:sz w:val="20"/>
                <w:szCs w:val="20"/>
                <w:lang w:eastAsia="ru-RU"/>
              </w:rPr>
              <w:t>Планируемый  результат  обучения</w:t>
            </w:r>
          </w:p>
          <w:p w:rsidR="000A7E69" w:rsidRPr="00EC016C" w:rsidRDefault="000A7E69" w:rsidP="00EC016C">
            <w:pPr>
              <w:keepNext/>
              <w:keepLines/>
              <w:tabs>
                <w:tab w:val="left" w:pos="709"/>
              </w:tabs>
              <w:spacing w:after="0" w:line="240" w:lineRule="auto"/>
              <w:contextualSpacing/>
              <w:jc w:val="center"/>
              <w:rPr>
                <w:rFonts w:ascii="Times New Roman" w:eastAsia="Times New Roman" w:hAnsi="Times New Roman" w:cs="Times New Roman"/>
                <w:b/>
                <w:sz w:val="20"/>
                <w:szCs w:val="20"/>
                <w:lang w:eastAsia="ru-RU"/>
              </w:rPr>
            </w:pPr>
          </w:p>
        </w:tc>
      </w:tr>
      <w:tr w:rsidR="003D3ED9" w:rsidRPr="00F91426" w:rsidTr="000A7E69">
        <w:trPr>
          <w:trHeight w:val="1156"/>
        </w:trPr>
        <w:tc>
          <w:tcPr>
            <w:tcW w:w="585" w:type="dxa"/>
            <w:shd w:val="clear" w:color="auto" w:fill="auto"/>
          </w:tcPr>
          <w:p w:rsidR="003D3ED9" w:rsidRPr="00F91426" w:rsidRDefault="003D3ED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p w:rsidR="003D3ED9" w:rsidRPr="00F91426" w:rsidRDefault="003D3ED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91426">
              <w:rPr>
                <w:rFonts w:ascii="Times New Roman" w:eastAsia="Times New Roman" w:hAnsi="Times New Roman" w:cs="Times New Roman"/>
                <w:sz w:val="20"/>
                <w:szCs w:val="20"/>
                <w:lang w:eastAsia="ru-RU"/>
              </w:rPr>
              <w:t>1</w:t>
            </w:r>
          </w:p>
          <w:p w:rsidR="003D3ED9" w:rsidRPr="00F91426" w:rsidRDefault="003D3ED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tc>
        <w:tc>
          <w:tcPr>
            <w:tcW w:w="2160" w:type="dxa"/>
            <w:gridSpan w:val="2"/>
            <w:shd w:val="clear" w:color="auto" w:fill="auto"/>
          </w:tcPr>
          <w:p w:rsidR="003D3ED9" w:rsidRPr="00AB700B" w:rsidRDefault="003D3ED9" w:rsidP="009A3F9A">
            <w:pPr>
              <w:pStyle w:val="af"/>
              <w:rPr>
                <w:rFonts w:ascii="Times New Roman" w:hAnsi="Times New Roman"/>
                <w:i/>
                <w:sz w:val="24"/>
                <w:szCs w:val="24"/>
              </w:rPr>
            </w:pPr>
            <w:r>
              <w:rPr>
                <w:rFonts w:ascii="Times New Roman" w:hAnsi="Times New Roman"/>
                <w:i/>
                <w:sz w:val="24"/>
                <w:szCs w:val="24"/>
              </w:rPr>
              <w:t>Общая часть</w:t>
            </w:r>
          </w:p>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 Понятие, предмет, метод, система, функции права социального обеспечения</w:t>
            </w:r>
          </w:p>
          <w:p w:rsidR="003D3ED9" w:rsidRPr="004D07A8" w:rsidRDefault="003D3ED9" w:rsidP="009A3F9A">
            <w:pPr>
              <w:spacing w:after="0" w:line="240" w:lineRule="auto"/>
              <w:contextualSpacing/>
              <w:rPr>
                <w:rFonts w:ascii="Times New Roman" w:eastAsia="Calibri" w:hAnsi="Times New Roman" w:cs="Times New Roman"/>
                <w:i/>
                <w:sz w:val="24"/>
                <w:szCs w:val="24"/>
              </w:rPr>
            </w:pPr>
          </w:p>
        </w:tc>
        <w:tc>
          <w:tcPr>
            <w:tcW w:w="1417" w:type="dxa"/>
            <w:shd w:val="clear" w:color="auto" w:fill="auto"/>
          </w:tcPr>
          <w:p w:rsidR="003D3ED9" w:rsidRPr="00EC016C" w:rsidRDefault="00EC016C" w:rsidP="00C800B4">
            <w:pPr>
              <w:keepNext/>
              <w:keepLines/>
              <w:spacing w:after="0" w:line="240" w:lineRule="auto"/>
              <w:jc w:val="center"/>
              <w:rPr>
                <w:rFonts w:ascii="Times New Roman" w:eastAsia="Times New Roman" w:hAnsi="Times New Roman" w:cs="Times New Roman"/>
                <w:sz w:val="24"/>
                <w:szCs w:val="24"/>
                <w:lang w:eastAsia="ru-RU"/>
              </w:rPr>
            </w:pPr>
            <w:r w:rsidRPr="00EC016C">
              <w:rPr>
                <w:rFonts w:ascii="Times New Roman" w:hAnsi="Times New Roman" w:cs="Times New Roman"/>
                <w:sz w:val="24"/>
                <w:szCs w:val="24"/>
              </w:rPr>
              <w:t>ОПК-2</w:t>
            </w:r>
          </w:p>
        </w:tc>
        <w:tc>
          <w:tcPr>
            <w:tcW w:w="5245" w:type="dxa"/>
            <w:shd w:val="clear" w:color="auto" w:fill="auto"/>
          </w:tcPr>
          <w:p w:rsidR="00EC016C" w:rsidRPr="00EC016C" w:rsidRDefault="00EC016C" w:rsidP="00A759C7">
            <w:pPr>
              <w:pStyle w:val="ConsPlusNormal"/>
              <w:contextualSpacing/>
              <w:jc w:val="both"/>
              <w:rPr>
                <w:rFonts w:ascii="Times New Roman" w:hAnsi="Times New Roman" w:cs="Times New Roman"/>
              </w:rPr>
            </w:pPr>
            <w:r w:rsidRPr="00EC016C">
              <w:rPr>
                <w:rFonts w:ascii="Times New Roman" w:hAnsi="Times New Roman" w:cs="Times New Roman"/>
                <w:i/>
              </w:rPr>
              <w:t>Знать:</w:t>
            </w:r>
            <w:r w:rsidRPr="00EC016C">
              <w:rPr>
                <w:rFonts w:ascii="Times New Roman" w:hAnsi="Times New Roman" w:cs="Times New Roman"/>
              </w:rPr>
              <w:t xml:space="preserve"> законодательство Российской Федерации, общепризнанные принципы и нормы международного права в сфере социального обеспечения.</w:t>
            </w:r>
          </w:p>
          <w:p w:rsidR="00EC016C" w:rsidRPr="00EC016C" w:rsidRDefault="00EC016C" w:rsidP="00A759C7">
            <w:pPr>
              <w:pStyle w:val="ConsPlusNormal"/>
              <w:contextualSpacing/>
              <w:jc w:val="both"/>
              <w:rPr>
                <w:rFonts w:ascii="Times New Roman" w:hAnsi="Times New Roman" w:cs="Times New Roman"/>
              </w:rPr>
            </w:pPr>
            <w:r w:rsidRPr="00EC016C">
              <w:rPr>
                <w:rFonts w:ascii="Times New Roman" w:hAnsi="Times New Roman" w:cs="Times New Roman"/>
                <w:i/>
              </w:rPr>
              <w:t>Уметь:</w:t>
            </w:r>
            <w:r w:rsidRPr="00EC016C">
              <w:rPr>
                <w:rFonts w:ascii="Times New Roman" w:hAnsi="Times New Roman" w:cs="Times New Roman"/>
              </w:rPr>
              <w:t xml:space="preserve">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в сфере социального обеспечения.</w:t>
            </w:r>
          </w:p>
          <w:p w:rsidR="003D3ED9" w:rsidRPr="00F91426" w:rsidRDefault="00EC016C" w:rsidP="00A759C7">
            <w:pPr>
              <w:pStyle w:val="ConsPlusNormal"/>
              <w:contextualSpacing/>
              <w:jc w:val="both"/>
              <w:rPr>
                <w:rFonts w:ascii="Times New Roman" w:hAnsi="Times New Roman" w:cs="Times New Roman"/>
              </w:rPr>
            </w:pPr>
            <w:r w:rsidRPr="00EC016C">
              <w:rPr>
                <w:rFonts w:ascii="Times New Roman" w:hAnsi="Times New Roman" w:cs="Times New Roman"/>
                <w:i/>
              </w:rPr>
              <w:t xml:space="preserve">Владеть: </w:t>
            </w:r>
            <w:r w:rsidRPr="00EC016C">
              <w:rPr>
                <w:rFonts w:ascii="Times New Roman" w:hAnsi="Times New Roman" w:cs="Times New Roman"/>
              </w:rPr>
              <w:t>способностью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в сфере социального обеспечения.</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2. Принципы права социального обеспечения</w:t>
            </w:r>
          </w:p>
          <w:p w:rsidR="003D3ED9" w:rsidRPr="004D07A8" w:rsidRDefault="003D3ED9" w:rsidP="009A3F9A">
            <w:pPr>
              <w:spacing w:after="0" w:line="240" w:lineRule="auto"/>
              <w:contextualSpacing/>
              <w:rPr>
                <w:rFonts w:ascii="Times New Roman" w:eastAsia="Calibri" w:hAnsi="Times New Roman" w:cs="Times New Roman"/>
                <w:b/>
                <w:i/>
                <w:sz w:val="24"/>
                <w:szCs w:val="24"/>
              </w:rPr>
            </w:pPr>
          </w:p>
        </w:tc>
        <w:tc>
          <w:tcPr>
            <w:tcW w:w="1417" w:type="dxa"/>
            <w:shd w:val="clear" w:color="auto" w:fill="auto"/>
          </w:tcPr>
          <w:p w:rsidR="003D3ED9" w:rsidRPr="00A759C7"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A759C7">
              <w:rPr>
                <w:rFonts w:ascii="Times New Roman" w:hAnsi="Times New Roman" w:cs="Times New Roman"/>
                <w:sz w:val="24"/>
                <w:szCs w:val="24"/>
              </w:rPr>
              <w:t>ПСК – 2.1</w:t>
            </w:r>
          </w:p>
        </w:tc>
        <w:tc>
          <w:tcPr>
            <w:tcW w:w="5245" w:type="dxa"/>
            <w:shd w:val="clear" w:color="auto" w:fill="auto"/>
          </w:tcPr>
          <w:p w:rsidR="00A759C7"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p w:rsidR="00A759C7"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p w:rsidR="003D3ED9" w:rsidRPr="00F91426"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Владеть:</w:t>
            </w:r>
            <w:r w:rsidRPr="00A759C7">
              <w:rPr>
                <w:rFonts w:ascii="Times New Roman" w:hAnsi="Times New Roman" w:cs="Times New Roman"/>
              </w:rPr>
              <w:t xml:space="preserve"> способностью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3. Источники права социального обеспечения</w:t>
            </w:r>
          </w:p>
          <w:p w:rsidR="003D3ED9" w:rsidRPr="004D07A8" w:rsidRDefault="003D3ED9" w:rsidP="009A3F9A">
            <w:pPr>
              <w:spacing w:after="0" w:line="240" w:lineRule="auto"/>
              <w:contextualSpacing/>
              <w:rPr>
                <w:rFonts w:ascii="Times New Roman" w:eastAsia="Calibri" w:hAnsi="Times New Roman" w:cs="Times New Roman"/>
                <w:i/>
                <w:sz w:val="24"/>
                <w:szCs w:val="24"/>
              </w:rPr>
            </w:pPr>
          </w:p>
        </w:tc>
        <w:tc>
          <w:tcPr>
            <w:tcW w:w="1417" w:type="dxa"/>
            <w:shd w:val="clear" w:color="auto" w:fill="auto"/>
          </w:tcPr>
          <w:p w:rsidR="003D3ED9" w:rsidRPr="00A759C7"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A759C7">
              <w:rPr>
                <w:rFonts w:ascii="Times New Roman" w:hAnsi="Times New Roman" w:cs="Times New Roman"/>
                <w:sz w:val="24"/>
                <w:szCs w:val="24"/>
              </w:rPr>
              <w:t>ОПК-2</w:t>
            </w:r>
          </w:p>
        </w:tc>
        <w:tc>
          <w:tcPr>
            <w:tcW w:w="5245" w:type="dxa"/>
            <w:shd w:val="clear" w:color="auto" w:fill="auto"/>
          </w:tcPr>
          <w:p w:rsidR="00EC016C"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законодательство Российской Федерации, общепризнанные принципы и нормы международного права </w:t>
            </w:r>
            <w:r w:rsidR="00A759C7" w:rsidRPr="00A759C7">
              <w:rPr>
                <w:rFonts w:ascii="Times New Roman" w:hAnsi="Times New Roman" w:cs="Times New Roman"/>
              </w:rPr>
              <w:t>в сфере социального обеспечения.</w:t>
            </w:r>
          </w:p>
          <w:p w:rsidR="00A759C7"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w:t>
            </w:r>
            <w:r w:rsidR="00A759C7" w:rsidRPr="00A759C7">
              <w:rPr>
                <w:rFonts w:ascii="Times New Roman" w:hAnsi="Times New Roman" w:cs="Times New Roman"/>
              </w:rPr>
              <w:t>в сфере социального обеспечения.</w:t>
            </w:r>
          </w:p>
          <w:p w:rsidR="003D3ED9" w:rsidRPr="00F91426"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Владеть:</w:t>
            </w:r>
            <w:r w:rsidR="00A759C7" w:rsidRPr="00A759C7">
              <w:rPr>
                <w:rFonts w:ascii="Times New Roman" w:hAnsi="Times New Roman" w:cs="Times New Roman"/>
                <w:i/>
              </w:rPr>
              <w:t xml:space="preserve"> </w:t>
            </w:r>
            <w:r w:rsidR="003D3ED9" w:rsidRPr="00A759C7">
              <w:rPr>
                <w:rFonts w:ascii="Times New Roman" w:hAnsi="Times New Roman" w:cs="Times New Roman"/>
              </w:rPr>
              <w:t xml:space="preserve">способностью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w:t>
            </w:r>
            <w:r w:rsidR="00A759C7" w:rsidRPr="00A759C7">
              <w:rPr>
                <w:rFonts w:ascii="Times New Roman" w:hAnsi="Times New Roman" w:cs="Times New Roman"/>
              </w:rPr>
              <w:t>в сфере социального обеспечения.</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160" w:type="dxa"/>
            <w:gridSpan w:val="2"/>
            <w:shd w:val="clear" w:color="auto" w:fill="auto"/>
          </w:tcPr>
          <w:p w:rsidR="003D3ED9" w:rsidRPr="00921185" w:rsidRDefault="003D3ED9" w:rsidP="009A3F9A">
            <w:pPr>
              <w:pStyle w:val="af0"/>
              <w:spacing w:after="0"/>
            </w:pPr>
            <w:r w:rsidRPr="00921185">
              <w:t>Тема 4. Правоотношения в сфере социального обеспечения</w:t>
            </w:r>
          </w:p>
          <w:p w:rsidR="003D3ED9" w:rsidRPr="004D07A8" w:rsidRDefault="003D3ED9" w:rsidP="009A3F9A">
            <w:pPr>
              <w:spacing w:after="0" w:line="240" w:lineRule="auto"/>
              <w:contextualSpacing/>
              <w:rPr>
                <w:rFonts w:ascii="Times New Roman" w:eastAsia="Calibri" w:hAnsi="Times New Roman" w:cs="Times New Roman"/>
                <w:i/>
                <w:sz w:val="24"/>
                <w:szCs w:val="24"/>
              </w:rPr>
            </w:pPr>
          </w:p>
        </w:tc>
        <w:tc>
          <w:tcPr>
            <w:tcW w:w="1417" w:type="dxa"/>
            <w:shd w:val="clear" w:color="auto" w:fill="auto"/>
          </w:tcPr>
          <w:p w:rsidR="003D3ED9" w:rsidRPr="00A759C7"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A759C7">
              <w:rPr>
                <w:rFonts w:ascii="Times New Roman" w:hAnsi="Times New Roman" w:cs="Times New Roman"/>
                <w:sz w:val="24"/>
                <w:szCs w:val="24"/>
              </w:rPr>
              <w:t>ПСК – 2.1</w:t>
            </w:r>
          </w:p>
        </w:tc>
        <w:tc>
          <w:tcPr>
            <w:tcW w:w="5245" w:type="dxa"/>
            <w:shd w:val="clear" w:color="auto" w:fill="auto"/>
          </w:tcPr>
          <w:p w:rsidR="00A759C7" w:rsidRDefault="00EC016C" w:rsidP="00A759C7">
            <w:pPr>
              <w:pStyle w:val="ConsPlusNormal"/>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практику применения нормативных правовых актов </w:t>
            </w:r>
            <w:r w:rsidR="00A759C7" w:rsidRPr="00A759C7">
              <w:rPr>
                <w:rFonts w:ascii="Times New Roman" w:hAnsi="Times New Roman" w:cs="Times New Roman"/>
              </w:rPr>
              <w:t>в сфере социального обеспечения.</w:t>
            </w:r>
          </w:p>
          <w:p w:rsidR="00A759C7" w:rsidRPr="00A759C7" w:rsidRDefault="00EC016C" w:rsidP="00A759C7">
            <w:pPr>
              <w:pStyle w:val="ConsPlusNormal"/>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p w:rsidR="003D3ED9" w:rsidRPr="00E72684" w:rsidRDefault="00EC016C" w:rsidP="00A759C7">
            <w:pPr>
              <w:pStyle w:val="ConsPlusNormal"/>
              <w:jc w:val="both"/>
              <w:rPr>
                <w:rFonts w:ascii="Times New Roman" w:hAnsi="Times New Roman" w:cs="Times New Roman"/>
              </w:rPr>
            </w:pPr>
            <w:r w:rsidRPr="00A759C7">
              <w:rPr>
                <w:rFonts w:ascii="Times New Roman" w:hAnsi="Times New Roman" w:cs="Times New Roman"/>
                <w:i/>
              </w:rPr>
              <w:t>Владеть:</w:t>
            </w:r>
            <w:r w:rsidRPr="00A759C7">
              <w:rPr>
                <w:rFonts w:ascii="Times New Roman" w:hAnsi="Times New Roman" w:cs="Times New Roman"/>
              </w:rPr>
              <w:t>способностью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tc>
      </w:tr>
      <w:tr w:rsidR="003D3ED9" w:rsidRPr="00F91426" w:rsidTr="00A759C7">
        <w:trPr>
          <w:trHeight w:val="273"/>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160" w:type="dxa"/>
            <w:gridSpan w:val="2"/>
            <w:shd w:val="clear" w:color="auto" w:fill="auto"/>
          </w:tcPr>
          <w:p w:rsidR="003D3ED9" w:rsidRPr="00AB700B" w:rsidRDefault="003D3ED9" w:rsidP="009A3F9A">
            <w:pPr>
              <w:pStyle w:val="af0"/>
              <w:spacing w:after="0"/>
              <w:rPr>
                <w:i/>
              </w:rPr>
            </w:pPr>
            <w:r w:rsidRPr="00AB700B">
              <w:rPr>
                <w:i/>
              </w:rPr>
              <w:t>Особенная часть</w:t>
            </w:r>
          </w:p>
          <w:p w:rsidR="003D3ED9" w:rsidRPr="00921185" w:rsidRDefault="003D3ED9" w:rsidP="009A3F9A">
            <w:pPr>
              <w:pStyle w:val="af0"/>
              <w:spacing w:after="0"/>
            </w:pPr>
            <w:r w:rsidRPr="00921185">
              <w:t>Тема 5. Трудовой стаж</w:t>
            </w:r>
          </w:p>
          <w:p w:rsidR="003D3ED9" w:rsidRPr="00921185" w:rsidRDefault="003D3ED9" w:rsidP="009A3F9A">
            <w:pPr>
              <w:pStyle w:val="af0"/>
              <w:spacing w:after="0"/>
            </w:pPr>
          </w:p>
        </w:tc>
        <w:tc>
          <w:tcPr>
            <w:tcW w:w="1417" w:type="dxa"/>
            <w:shd w:val="clear" w:color="auto" w:fill="auto"/>
          </w:tcPr>
          <w:p w:rsidR="003D3ED9" w:rsidRPr="003C58A2"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3C58A2">
              <w:rPr>
                <w:rFonts w:ascii="Times New Roman" w:hAnsi="Times New Roman" w:cs="Times New Roman"/>
                <w:sz w:val="24"/>
                <w:szCs w:val="24"/>
              </w:rPr>
              <w:t>ПК-2</w:t>
            </w:r>
          </w:p>
        </w:tc>
        <w:tc>
          <w:tcPr>
            <w:tcW w:w="5245" w:type="dxa"/>
            <w:shd w:val="clear" w:color="auto" w:fill="auto"/>
          </w:tcPr>
          <w:p w:rsidR="00EC016C"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юридически</w:t>
            </w:r>
            <w:r w:rsidR="00A759C7" w:rsidRPr="00A759C7">
              <w:rPr>
                <w:rFonts w:ascii="Times New Roman" w:hAnsi="Times New Roman" w:cs="Times New Roman"/>
              </w:rPr>
              <w:t>е</w:t>
            </w:r>
            <w:r w:rsidRPr="00A759C7">
              <w:rPr>
                <w:rFonts w:ascii="Times New Roman" w:hAnsi="Times New Roman" w:cs="Times New Roman"/>
              </w:rPr>
              <w:t xml:space="preserve"> факты, события и обстоятельства</w:t>
            </w:r>
            <w:r w:rsidR="00A759C7" w:rsidRPr="00A759C7">
              <w:rPr>
                <w:rFonts w:ascii="Times New Roman" w:hAnsi="Times New Roman" w:cs="Times New Roman"/>
              </w:rPr>
              <w:t xml:space="preserve"> в сфере социального обеспечения.</w:t>
            </w:r>
          </w:p>
          <w:p w:rsidR="00EC016C"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юридически правильно квалифицировать факты, события и обстоятельства</w:t>
            </w:r>
            <w:r w:rsidR="00A759C7" w:rsidRPr="00A759C7">
              <w:rPr>
                <w:rFonts w:ascii="Times New Roman" w:hAnsi="Times New Roman" w:cs="Times New Roman"/>
              </w:rPr>
              <w:t xml:space="preserve"> в сфере социального обеспечения.</w:t>
            </w:r>
          </w:p>
          <w:p w:rsidR="003D3ED9" w:rsidRPr="00E72684"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Владеть:</w:t>
            </w:r>
            <w:r w:rsidR="003D3ED9" w:rsidRPr="00A759C7">
              <w:rPr>
                <w:rFonts w:ascii="Times New Roman" w:hAnsi="Times New Roman" w:cs="Times New Roman"/>
              </w:rPr>
              <w:t xml:space="preserve"> способностью юридически правильно квалифицировать факты, события и обстоятельства</w:t>
            </w:r>
            <w:r w:rsidR="00A759C7" w:rsidRPr="00A759C7">
              <w:rPr>
                <w:rFonts w:ascii="Times New Roman" w:hAnsi="Times New Roman" w:cs="Times New Roman"/>
              </w:rPr>
              <w:t xml:space="preserve"> в </w:t>
            </w:r>
            <w:r w:rsidR="00A759C7" w:rsidRPr="00A759C7">
              <w:rPr>
                <w:rFonts w:ascii="Times New Roman" w:hAnsi="Times New Roman" w:cs="Times New Roman"/>
              </w:rPr>
              <w:lastRenderedPageBreak/>
              <w:t>сфере социального обеспечения.</w:t>
            </w:r>
          </w:p>
        </w:tc>
      </w:tr>
      <w:tr w:rsidR="003D3ED9" w:rsidRPr="00F91426" w:rsidTr="0057692D">
        <w:trPr>
          <w:trHeight w:val="273"/>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tc>
        <w:tc>
          <w:tcPr>
            <w:tcW w:w="2160" w:type="dxa"/>
            <w:gridSpan w:val="2"/>
            <w:shd w:val="clear" w:color="auto" w:fill="auto"/>
          </w:tcPr>
          <w:p w:rsidR="003D3ED9" w:rsidRPr="004D07A8" w:rsidRDefault="003D3ED9" w:rsidP="009A3F9A">
            <w:pPr>
              <w:spacing w:after="0" w:line="240" w:lineRule="auto"/>
              <w:contextualSpacing/>
              <w:rPr>
                <w:rFonts w:ascii="Times New Roman" w:eastAsia="Calibri" w:hAnsi="Times New Roman" w:cs="Times New Roman"/>
                <w:b/>
                <w:bCs/>
                <w:i/>
                <w:sz w:val="24"/>
                <w:szCs w:val="24"/>
              </w:rPr>
            </w:pPr>
            <w:r w:rsidRPr="00921185">
              <w:rPr>
                <w:rFonts w:ascii="Times New Roman" w:hAnsi="Times New Roman"/>
                <w:sz w:val="24"/>
                <w:szCs w:val="24"/>
              </w:rPr>
              <w:t>Тема 6. Пенсионная система России на современном этапе</w:t>
            </w:r>
          </w:p>
        </w:tc>
        <w:tc>
          <w:tcPr>
            <w:tcW w:w="1417" w:type="dxa"/>
            <w:shd w:val="clear" w:color="auto" w:fill="auto"/>
          </w:tcPr>
          <w:p w:rsidR="003D3ED9" w:rsidRPr="00A759C7"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A759C7">
              <w:rPr>
                <w:rFonts w:ascii="Times New Roman" w:hAnsi="Times New Roman" w:cs="Times New Roman"/>
                <w:sz w:val="24"/>
                <w:szCs w:val="24"/>
              </w:rPr>
              <w:t>ПСК – 2.2</w:t>
            </w:r>
          </w:p>
        </w:tc>
        <w:tc>
          <w:tcPr>
            <w:tcW w:w="5245" w:type="dxa"/>
            <w:shd w:val="clear" w:color="auto" w:fill="auto"/>
          </w:tcPr>
          <w:p w:rsidR="00A759C7" w:rsidRPr="00A759C7" w:rsidRDefault="00EC016C" w:rsidP="00A759C7">
            <w:pPr>
              <w:pStyle w:val="ConsPlusNormal"/>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предложения по совершенствованию государственного управления и уточнению полномочий структурных подразделений и должностных лиц органов государственной власти</w:t>
            </w:r>
            <w:r w:rsidR="00A759C7" w:rsidRPr="00A759C7">
              <w:rPr>
                <w:rFonts w:ascii="Times New Roman" w:hAnsi="Times New Roman" w:cs="Times New Roman"/>
              </w:rPr>
              <w:t xml:space="preserve"> в области пенсионного обеспечения.</w:t>
            </w:r>
          </w:p>
          <w:p w:rsidR="00A759C7" w:rsidRPr="00A759C7" w:rsidRDefault="00EC016C" w:rsidP="00A759C7">
            <w:pPr>
              <w:pStyle w:val="ConsPlusNormal"/>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разрабатывать предложения по совершенствованию государственного управления и уточнению полномочий структурных подразделений и должностных лиц органов государственной власти</w:t>
            </w:r>
            <w:r w:rsidR="00A759C7" w:rsidRPr="00A759C7">
              <w:rPr>
                <w:rFonts w:ascii="Times New Roman" w:hAnsi="Times New Roman" w:cs="Times New Roman"/>
              </w:rPr>
              <w:t xml:space="preserve"> в области пенсионного обеспечения.</w:t>
            </w:r>
          </w:p>
          <w:p w:rsidR="003D3ED9" w:rsidRPr="00E72684" w:rsidRDefault="00EC016C" w:rsidP="00A759C7">
            <w:pPr>
              <w:pStyle w:val="ConsPlusNormal"/>
              <w:jc w:val="both"/>
              <w:rPr>
                <w:rFonts w:ascii="Times New Roman" w:hAnsi="Times New Roman" w:cs="Times New Roman"/>
              </w:rPr>
            </w:pPr>
            <w:r w:rsidRPr="00A759C7">
              <w:rPr>
                <w:rFonts w:ascii="Times New Roman" w:hAnsi="Times New Roman" w:cs="Times New Roman"/>
                <w:i/>
              </w:rPr>
              <w:t>Владеть:</w:t>
            </w:r>
            <w:r w:rsidR="00A759C7" w:rsidRPr="00A759C7">
              <w:rPr>
                <w:rFonts w:ascii="Times New Roman" w:hAnsi="Times New Roman" w:cs="Times New Roman"/>
                <w:i/>
              </w:rPr>
              <w:t xml:space="preserve"> </w:t>
            </w:r>
            <w:r w:rsidRPr="00A759C7">
              <w:rPr>
                <w:rFonts w:ascii="Times New Roman" w:hAnsi="Times New Roman" w:cs="Times New Roman"/>
              </w:rPr>
              <w:t>способностью разрабатывать предложения по совершенствованию государственного управления и  уточнению полномочий структурных подразделений и должностных лиц органов государственной власти</w:t>
            </w:r>
            <w:r w:rsidR="00A759C7" w:rsidRPr="00A759C7">
              <w:rPr>
                <w:rFonts w:ascii="Times New Roman" w:hAnsi="Times New Roman" w:cs="Times New Roman"/>
              </w:rPr>
              <w:t xml:space="preserve"> в области пенсионного обеспечения.</w:t>
            </w:r>
            <w:r w:rsidR="00A759C7" w:rsidRPr="00E72684">
              <w:rPr>
                <w:rFonts w:ascii="Times New Roman" w:hAnsi="Times New Roman" w:cs="Times New Roman"/>
              </w:rPr>
              <w:t xml:space="preserve"> </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7. Пенсии по старости</w:t>
            </w:r>
          </w:p>
          <w:p w:rsidR="003D3ED9" w:rsidRPr="00921185" w:rsidRDefault="003D3ED9" w:rsidP="009A3F9A">
            <w:pPr>
              <w:pStyle w:val="af"/>
              <w:rPr>
                <w:rFonts w:ascii="Times New Roman" w:hAnsi="Times New Roman"/>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EC016C" w:rsidRPr="00956BAA" w:rsidRDefault="00EC016C"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w:t>
            </w:r>
            <w:r w:rsidR="00A759C7" w:rsidRPr="00956BAA">
              <w:rPr>
                <w:rFonts w:ascii="Times New Roman" w:hAnsi="Times New Roman" w:cs="Times New Roman"/>
              </w:rPr>
              <w:t>по назначению пенсий по старости</w:t>
            </w:r>
            <w:r w:rsidR="00956BAA" w:rsidRPr="00956BAA">
              <w:rPr>
                <w:rFonts w:ascii="Times New Roman" w:hAnsi="Times New Roman" w:cs="Times New Roman"/>
              </w:rPr>
              <w:t>.</w:t>
            </w:r>
          </w:p>
          <w:p w:rsidR="00956BAA" w:rsidRPr="00956BAA" w:rsidRDefault="00EC016C"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w:t>
            </w:r>
            <w:r w:rsidR="00956BAA" w:rsidRPr="00956BAA">
              <w:rPr>
                <w:rFonts w:ascii="Times New Roman" w:hAnsi="Times New Roman" w:cs="Times New Roman"/>
              </w:rPr>
              <w:t xml:space="preserve"> по назначению пенсий по старости.</w:t>
            </w:r>
          </w:p>
          <w:p w:rsidR="003D3ED9" w:rsidRPr="00F91426" w:rsidRDefault="00EC016C" w:rsidP="00956BAA">
            <w:pPr>
              <w:pStyle w:val="ConsPlusNormal"/>
              <w:contextualSpacing/>
              <w:jc w:val="both"/>
              <w:rPr>
                <w:rFonts w:ascii="Times New Roman" w:hAnsi="Times New Roman" w:cs="Times New Roman"/>
              </w:rPr>
            </w:pPr>
            <w:r w:rsidRPr="00956BAA">
              <w:rPr>
                <w:rFonts w:ascii="Times New Roman" w:hAnsi="Times New Roman" w:cs="Times New Roman"/>
              </w:rPr>
              <w:t xml:space="preserve"> </w:t>
            </w:r>
            <w:r w:rsidRPr="00956BAA">
              <w:rPr>
                <w:rFonts w:ascii="Times New Roman" w:hAnsi="Times New Roman" w:cs="Times New Roman"/>
                <w:i/>
              </w:rPr>
              <w:t>Владеть:</w:t>
            </w:r>
            <w:r w:rsidR="00956BAA" w:rsidRPr="00956BAA">
              <w:rPr>
                <w:rFonts w:ascii="Times New Roman" w:hAnsi="Times New Roman" w:cs="Times New Roman"/>
                <w:i/>
              </w:rPr>
              <w:t xml:space="preserve"> </w:t>
            </w:r>
            <w:r w:rsidR="003D3ED9" w:rsidRPr="00956BAA">
              <w:rPr>
                <w:rFonts w:ascii="Times New Roman" w:hAnsi="Times New Roman" w:cs="Times New Roman"/>
              </w:rPr>
              <w:t xml:space="preserve">способностью квалифицированно применять нормативные правовые акты </w:t>
            </w:r>
            <w:r w:rsidR="00956BAA" w:rsidRPr="00956BAA">
              <w:rPr>
                <w:rFonts w:ascii="Times New Roman" w:hAnsi="Times New Roman" w:cs="Times New Roman"/>
              </w:rPr>
              <w:t>по назначению пенсий по старости.</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8. Пенсии за выслугу лет</w:t>
            </w:r>
          </w:p>
          <w:p w:rsidR="003D3ED9" w:rsidRPr="004D07A8" w:rsidRDefault="003D3ED9" w:rsidP="009A3F9A">
            <w:pPr>
              <w:spacing w:after="0" w:line="240" w:lineRule="auto"/>
              <w:contextualSpacing/>
              <w:rPr>
                <w:rFonts w:ascii="Times New Roman" w:eastAsia="Calibri" w:hAnsi="Times New Roman" w:cs="Times New Roman"/>
                <w:b/>
                <w:bCs/>
                <w:i/>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назначению пенсий </w:t>
            </w:r>
            <w:r>
              <w:rPr>
                <w:rFonts w:ascii="Times New Roman" w:hAnsi="Times New Roman" w:cs="Times New Roman"/>
              </w:rPr>
              <w:t>за выслугу лет</w:t>
            </w:r>
            <w:r w:rsidRPr="00956BAA">
              <w:rPr>
                <w:rFonts w:ascii="Times New Roman" w:hAnsi="Times New Roman" w:cs="Times New Roman"/>
              </w:rPr>
              <w:t>.</w:t>
            </w:r>
          </w:p>
          <w:p w:rsidR="003D3ED9" w:rsidRPr="00E72684"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 назначению пенсий </w:t>
            </w:r>
            <w:r>
              <w:rPr>
                <w:rFonts w:ascii="Times New Roman" w:hAnsi="Times New Roman" w:cs="Times New Roman"/>
              </w:rPr>
              <w:t>за выслугу лет</w:t>
            </w: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по назначению пенсий </w:t>
            </w:r>
            <w:r>
              <w:rPr>
                <w:rFonts w:ascii="Times New Roman" w:hAnsi="Times New Roman" w:cs="Times New Roman"/>
              </w:rPr>
              <w:t>за выслугу лет</w:t>
            </w:r>
            <w:r w:rsidRPr="00956BAA">
              <w:rPr>
                <w:rFonts w:ascii="Times New Roman" w:hAnsi="Times New Roman" w:cs="Times New Roman"/>
              </w:rPr>
              <w:t>.</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9. Пенсии по инвалидности</w:t>
            </w:r>
          </w:p>
          <w:p w:rsidR="003D3ED9" w:rsidRPr="004D07A8" w:rsidRDefault="003D3ED9" w:rsidP="009A3F9A">
            <w:pPr>
              <w:spacing w:after="0" w:line="240" w:lineRule="auto"/>
              <w:contextualSpacing/>
              <w:rPr>
                <w:rFonts w:ascii="Times New Roman" w:eastAsia="Calibri" w:hAnsi="Times New Roman" w:cs="Times New Roman"/>
                <w:b/>
                <w:bCs/>
                <w:i/>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назначению пенсий по </w:t>
            </w:r>
            <w:r>
              <w:rPr>
                <w:rFonts w:ascii="Times New Roman" w:hAnsi="Times New Roman" w:cs="Times New Roman"/>
              </w:rPr>
              <w:t>инвалидности</w:t>
            </w:r>
            <w:r w:rsidRPr="00956BAA">
              <w:rPr>
                <w:rFonts w:ascii="Times New Roman" w:hAnsi="Times New Roman" w:cs="Times New Roman"/>
              </w:rPr>
              <w:t>.</w:t>
            </w:r>
          </w:p>
          <w:p w:rsidR="003D3ED9" w:rsidRPr="00E72684"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 назначению пенсий по </w:t>
            </w:r>
            <w:r>
              <w:rPr>
                <w:rFonts w:ascii="Times New Roman" w:hAnsi="Times New Roman" w:cs="Times New Roman"/>
              </w:rPr>
              <w:t>инвалидности</w:t>
            </w: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по назначению пенсий по </w:t>
            </w:r>
            <w:r>
              <w:rPr>
                <w:rFonts w:ascii="Times New Roman" w:hAnsi="Times New Roman" w:cs="Times New Roman"/>
              </w:rPr>
              <w:t>инвалидности</w:t>
            </w:r>
            <w:r w:rsidRPr="00956BAA">
              <w:rPr>
                <w:rFonts w:ascii="Times New Roman" w:hAnsi="Times New Roman" w:cs="Times New Roman"/>
              </w:rPr>
              <w:t>.</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10. Пенсии по случаю потери кормильца</w:t>
            </w:r>
          </w:p>
          <w:p w:rsidR="003D3ED9" w:rsidRPr="00921185" w:rsidRDefault="003D3ED9" w:rsidP="009A3F9A">
            <w:pPr>
              <w:pStyle w:val="af"/>
              <w:rPr>
                <w:rFonts w:ascii="Times New Roman" w:hAnsi="Times New Roman"/>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назначению пенсий по </w:t>
            </w:r>
            <w:r>
              <w:rPr>
                <w:rFonts w:ascii="Times New Roman" w:hAnsi="Times New Roman" w:cs="Times New Roman"/>
              </w:rPr>
              <w:t>случаю потери кормильца</w:t>
            </w:r>
            <w:r w:rsidRPr="00956BAA">
              <w:rPr>
                <w:rFonts w:ascii="Times New Roman" w:hAnsi="Times New Roman" w:cs="Times New Roman"/>
              </w:rPr>
              <w:t>.</w:t>
            </w:r>
          </w:p>
          <w:p w:rsid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 назначению пенсий по </w:t>
            </w:r>
            <w:r>
              <w:rPr>
                <w:rFonts w:ascii="Times New Roman" w:hAnsi="Times New Roman" w:cs="Times New Roman"/>
              </w:rPr>
              <w:t>случаю потери кормильца</w:t>
            </w:r>
            <w:r w:rsidRPr="00956BAA">
              <w:rPr>
                <w:rFonts w:ascii="Times New Roman" w:hAnsi="Times New Roman" w:cs="Times New Roman"/>
              </w:rPr>
              <w:t>.</w:t>
            </w:r>
          </w:p>
          <w:p w:rsidR="003D3ED9" w:rsidRPr="00E72684"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по назначению пенсий по </w:t>
            </w:r>
            <w:r>
              <w:rPr>
                <w:rFonts w:ascii="Times New Roman" w:hAnsi="Times New Roman" w:cs="Times New Roman"/>
              </w:rPr>
              <w:t>случаю потери кормильца</w:t>
            </w:r>
            <w:r w:rsidRPr="00956BAA">
              <w:rPr>
                <w:rFonts w:ascii="Times New Roman" w:hAnsi="Times New Roman" w:cs="Times New Roman"/>
              </w:rPr>
              <w:t>.</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 xml:space="preserve">Тема 11. Пенсионное и материальное обеспечение отдельных категорий граждан </w:t>
            </w: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п</w:t>
            </w:r>
            <w:r w:rsidRPr="00956BAA">
              <w:rPr>
                <w:rFonts w:ascii="Times New Roman" w:hAnsi="Times New Roman"/>
              </w:rPr>
              <w:t>енсионному и материальному обеспечению отдельных категорий граждан</w:t>
            </w:r>
            <w:r w:rsidRPr="00956BAA">
              <w:rPr>
                <w:rFonts w:ascii="Times New Roman" w:hAnsi="Times New Roman" w:cs="Times New Roman"/>
              </w:rPr>
              <w:t>.</w:t>
            </w:r>
          </w:p>
          <w:p w:rsid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w:t>
            </w:r>
            <w:r>
              <w:rPr>
                <w:rFonts w:ascii="Times New Roman" w:hAnsi="Times New Roman" w:cs="Times New Roman"/>
              </w:rPr>
              <w:t xml:space="preserve"> </w:t>
            </w:r>
            <w:r w:rsidRPr="00956BAA">
              <w:rPr>
                <w:rFonts w:ascii="Times New Roman" w:hAnsi="Times New Roman" w:cs="Times New Roman"/>
              </w:rPr>
              <w:t>п</w:t>
            </w:r>
            <w:r w:rsidRPr="00956BAA">
              <w:rPr>
                <w:rFonts w:ascii="Times New Roman" w:hAnsi="Times New Roman"/>
              </w:rPr>
              <w:t>енсионному и материальному обеспечению отдельных категорий граждан</w:t>
            </w:r>
            <w:r w:rsidRPr="00956BAA">
              <w:rPr>
                <w:rFonts w:ascii="Times New Roman" w:hAnsi="Times New Roman" w:cs="Times New Roman"/>
              </w:rPr>
              <w:t>.</w:t>
            </w:r>
          </w:p>
          <w:p w:rsidR="003D3ED9" w:rsidRPr="00E72684"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 xml:space="preserve">Владеть: </w:t>
            </w:r>
            <w:r w:rsidRPr="00956BAA">
              <w:rPr>
                <w:rFonts w:ascii="Times New Roman" w:hAnsi="Times New Roman" w:cs="Times New Roman"/>
              </w:rPr>
              <w:t>способностью квалифицированно применять нормативные правовые акты по п</w:t>
            </w:r>
            <w:r w:rsidRPr="00956BAA">
              <w:rPr>
                <w:rFonts w:ascii="Times New Roman" w:hAnsi="Times New Roman"/>
              </w:rPr>
              <w:t>енсионному и материальному обеспечению отдельных категорий граждан</w:t>
            </w:r>
            <w:r w:rsidRPr="00956BAA">
              <w:rPr>
                <w:rFonts w:ascii="Times New Roman" w:hAnsi="Times New Roman" w:cs="Times New Roman"/>
              </w:rPr>
              <w:t>..</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160" w:type="dxa"/>
            <w:gridSpan w:val="2"/>
            <w:shd w:val="clear" w:color="auto" w:fill="auto"/>
          </w:tcPr>
          <w:p w:rsidR="003D3ED9" w:rsidRPr="00921185" w:rsidRDefault="003D3ED9" w:rsidP="009A3F9A">
            <w:pPr>
              <w:pStyle w:val="af0"/>
              <w:spacing w:after="0"/>
            </w:pPr>
            <w:r w:rsidRPr="00921185">
              <w:t>Тема 12. Назначение, конвертация, валоризация, индексация и перерасчет пенсий.</w:t>
            </w:r>
            <w:r w:rsidR="00956BAA">
              <w:t xml:space="preserve"> </w:t>
            </w:r>
            <w:r w:rsidRPr="00921185">
              <w:t xml:space="preserve">Выплата </w:t>
            </w:r>
            <w:r w:rsidRPr="00921185">
              <w:lastRenderedPageBreak/>
              <w:t>пенсий. Ответственность за достоверность документов. Разрешение споров</w:t>
            </w: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lastRenderedPageBreak/>
              <w:t>ПК-2</w:t>
            </w:r>
          </w:p>
        </w:tc>
        <w:tc>
          <w:tcPr>
            <w:tcW w:w="5245" w:type="dxa"/>
            <w:shd w:val="clear" w:color="auto" w:fill="auto"/>
          </w:tcPr>
          <w:p w:rsidR="00EC016C" w:rsidRPr="00956BAA" w:rsidRDefault="00EC016C" w:rsidP="00956BAA">
            <w:pPr>
              <w:pStyle w:val="ConsPlusNormal"/>
              <w:contextualSpacing/>
              <w:jc w:val="both"/>
              <w:rPr>
                <w:rFonts w:ascii="Times New Roman" w:hAnsi="Times New Roman" w:cs="Times New Roman"/>
                <w:i/>
              </w:rPr>
            </w:pPr>
            <w:r w:rsidRPr="00956BAA">
              <w:rPr>
                <w:rFonts w:ascii="Times New Roman" w:hAnsi="Times New Roman" w:cs="Times New Roman"/>
                <w:i/>
              </w:rPr>
              <w:t>Знать:</w:t>
            </w:r>
            <w:r w:rsidR="00956BAA" w:rsidRPr="00956BAA">
              <w:rPr>
                <w:rFonts w:ascii="Times New Roman" w:hAnsi="Times New Roman" w:cs="Times New Roman"/>
              </w:rPr>
              <w:t xml:space="preserve"> юридические факты, события и обстоятельства, влияющие на назначение, конвертацию, валоризацию, индексацию, перерасчет и выплату пенсий.</w:t>
            </w:r>
          </w:p>
          <w:p w:rsidR="00956BAA" w:rsidRPr="00956BAA" w:rsidRDefault="00EC016C" w:rsidP="00956BAA">
            <w:pPr>
              <w:pStyle w:val="ConsPlusNormal"/>
              <w:contextualSpacing/>
              <w:jc w:val="both"/>
              <w:rPr>
                <w:rFonts w:ascii="Times New Roman" w:hAnsi="Times New Roman" w:cs="Times New Roman"/>
                <w:i/>
              </w:rPr>
            </w:pPr>
            <w:r w:rsidRPr="00956BAA">
              <w:rPr>
                <w:rFonts w:ascii="Times New Roman" w:hAnsi="Times New Roman" w:cs="Times New Roman"/>
                <w:i/>
              </w:rPr>
              <w:t>Уметь:</w:t>
            </w:r>
            <w:r w:rsidR="00956BAA" w:rsidRPr="00956BAA">
              <w:rPr>
                <w:rFonts w:ascii="Times New Roman" w:hAnsi="Times New Roman" w:cs="Times New Roman"/>
              </w:rPr>
              <w:t xml:space="preserve"> юридически правильно квалифицировать факты, события и обстоятельства, влияющие на назначение, конвертацию, валоризацию, индексацию, перерасчет и выплату пенсий.</w:t>
            </w:r>
          </w:p>
          <w:p w:rsidR="003D3ED9" w:rsidRPr="00E72684" w:rsidRDefault="00EC016C" w:rsidP="00956BAA">
            <w:pPr>
              <w:pStyle w:val="ConsPlusNormal"/>
              <w:contextualSpacing/>
              <w:jc w:val="both"/>
              <w:rPr>
                <w:rFonts w:ascii="Times New Roman" w:hAnsi="Times New Roman" w:cs="Times New Roman"/>
              </w:rPr>
            </w:pPr>
            <w:r w:rsidRPr="00956BAA">
              <w:rPr>
                <w:rFonts w:ascii="Times New Roman" w:hAnsi="Times New Roman" w:cs="Times New Roman"/>
                <w:i/>
              </w:rPr>
              <w:t>Владеть:</w:t>
            </w:r>
            <w:r w:rsidR="00956BAA" w:rsidRPr="00956BAA">
              <w:rPr>
                <w:rFonts w:ascii="Times New Roman" w:hAnsi="Times New Roman" w:cs="Times New Roman"/>
                <w:i/>
              </w:rPr>
              <w:t xml:space="preserve"> </w:t>
            </w:r>
            <w:r w:rsidR="00956BAA" w:rsidRPr="00956BAA">
              <w:rPr>
                <w:rFonts w:ascii="Times New Roman" w:hAnsi="Times New Roman" w:cs="Times New Roman"/>
              </w:rPr>
              <w:t>навыками</w:t>
            </w:r>
            <w:r w:rsidR="003D3ED9" w:rsidRPr="00956BAA">
              <w:rPr>
                <w:rFonts w:ascii="Times New Roman" w:hAnsi="Times New Roman" w:cs="Times New Roman"/>
              </w:rPr>
              <w:t xml:space="preserve"> юридически правильно квалифицировать факты, события и обстоятельства</w:t>
            </w:r>
            <w:r w:rsidR="00956BAA" w:rsidRPr="00956BAA">
              <w:rPr>
                <w:rFonts w:ascii="Times New Roman" w:hAnsi="Times New Roman" w:cs="Times New Roman"/>
              </w:rPr>
              <w:t xml:space="preserve">, </w:t>
            </w:r>
            <w:r w:rsidR="00956BAA" w:rsidRPr="00956BAA">
              <w:rPr>
                <w:rFonts w:ascii="Times New Roman" w:hAnsi="Times New Roman" w:cs="Times New Roman"/>
              </w:rPr>
              <w:lastRenderedPageBreak/>
              <w:t>влияющие на назначение, конвертацию, валоризацию, индексацию, перерасчет и выплату пенсий.</w:t>
            </w:r>
            <w:r w:rsidR="00956BAA" w:rsidRPr="00E72684">
              <w:rPr>
                <w:rFonts w:ascii="Times New Roman" w:hAnsi="Times New Roman" w:cs="Times New Roman"/>
              </w:rPr>
              <w:t xml:space="preserve"> </w:t>
            </w:r>
          </w:p>
        </w:tc>
      </w:tr>
      <w:tr w:rsidR="003D3ED9" w:rsidRPr="00F91426" w:rsidTr="000A7E69">
        <w:trPr>
          <w:trHeight w:val="1156"/>
        </w:trPr>
        <w:tc>
          <w:tcPr>
            <w:tcW w:w="585" w:type="dxa"/>
            <w:shd w:val="clear" w:color="auto" w:fill="auto"/>
          </w:tcPr>
          <w:p w:rsidR="003D3ED9" w:rsidRPr="00F91426" w:rsidRDefault="003D3ED9" w:rsidP="005C65C0">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13.  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p w:rsidR="003D3ED9" w:rsidRPr="00921185" w:rsidRDefault="003D3ED9" w:rsidP="009A3F9A">
            <w:pPr>
              <w:pStyle w:val="af"/>
              <w:rPr>
                <w:rFonts w:ascii="Times New Roman" w:hAnsi="Times New Roman"/>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C562EE" w:rsidRDefault="00956BAA" w:rsidP="00C562EE">
            <w:pPr>
              <w:pStyle w:val="af"/>
              <w:jc w:val="both"/>
              <w:rPr>
                <w:rFonts w:ascii="Times New Roman" w:hAnsi="Times New Roman" w:cs="Times New Roman"/>
                <w:sz w:val="20"/>
                <w:szCs w:val="20"/>
              </w:rPr>
            </w:pPr>
            <w:r w:rsidRPr="00C562EE">
              <w:rPr>
                <w:rFonts w:ascii="Times New Roman" w:hAnsi="Times New Roman" w:cs="Times New Roman"/>
                <w:i/>
                <w:sz w:val="20"/>
                <w:szCs w:val="20"/>
              </w:rPr>
              <w:t>Знать:</w:t>
            </w:r>
            <w:r w:rsidRPr="00C562EE">
              <w:rPr>
                <w:rFonts w:ascii="Times New Roman" w:hAnsi="Times New Roman" w:cs="Times New Roman"/>
                <w:sz w:val="20"/>
                <w:szCs w:val="20"/>
              </w:rPr>
              <w:t xml:space="preserve"> нормативные правовые акты по назначению п</w:t>
            </w:r>
            <w:r w:rsidRPr="00C562EE">
              <w:rPr>
                <w:rFonts w:ascii="Times New Roman" w:hAnsi="Times New Roman"/>
                <w:sz w:val="20"/>
                <w:szCs w:val="20"/>
              </w:rPr>
              <w:t>особий, компенсационных выплат, субсидий, государственной социальной помощи, ежемесячных денежных выплат и льгот по системе социального обеспечения</w:t>
            </w:r>
            <w:r w:rsidR="00C562EE" w:rsidRPr="00C562EE">
              <w:rPr>
                <w:rFonts w:ascii="Times New Roman" w:hAnsi="Times New Roman"/>
                <w:sz w:val="20"/>
                <w:szCs w:val="20"/>
              </w:rPr>
              <w:t>.</w:t>
            </w:r>
          </w:p>
          <w:p w:rsidR="00C562EE" w:rsidRPr="00C562EE" w:rsidRDefault="00956BAA" w:rsidP="00C562EE">
            <w:pPr>
              <w:pStyle w:val="af"/>
              <w:jc w:val="both"/>
              <w:rPr>
                <w:rFonts w:ascii="Times New Roman" w:hAnsi="Times New Roman" w:cs="Times New Roman"/>
                <w:sz w:val="20"/>
                <w:szCs w:val="20"/>
              </w:rPr>
            </w:pPr>
            <w:r w:rsidRPr="00C562EE">
              <w:rPr>
                <w:rFonts w:ascii="Times New Roman" w:hAnsi="Times New Roman" w:cs="Times New Roman"/>
                <w:i/>
                <w:sz w:val="20"/>
                <w:szCs w:val="20"/>
              </w:rPr>
              <w:t>Уметь:</w:t>
            </w:r>
            <w:r w:rsidRPr="00C562EE">
              <w:rPr>
                <w:rFonts w:ascii="Times New Roman" w:hAnsi="Times New Roman" w:cs="Times New Roman"/>
                <w:sz w:val="20"/>
                <w:szCs w:val="20"/>
              </w:rPr>
              <w:t xml:space="preserve"> квалифицированно применять нормативные правовые акты по назначению </w:t>
            </w:r>
            <w:r w:rsidR="00C562EE" w:rsidRPr="00C562EE">
              <w:rPr>
                <w:rFonts w:ascii="Times New Roman" w:hAnsi="Times New Roman" w:cs="Times New Roman"/>
                <w:sz w:val="20"/>
                <w:szCs w:val="20"/>
              </w:rPr>
              <w:t>п</w:t>
            </w:r>
            <w:r w:rsidR="00C562EE" w:rsidRPr="00C562EE">
              <w:rPr>
                <w:rFonts w:ascii="Times New Roman" w:hAnsi="Times New Roman"/>
                <w:sz w:val="20"/>
                <w:szCs w:val="20"/>
              </w:rPr>
              <w:t>особий, компенсационных выплат, субсидий, государственной социальной помощи, ежемесячных денежных выплат и льгот по системе социального обеспечения.</w:t>
            </w:r>
          </w:p>
          <w:p w:rsidR="003D3ED9" w:rsidRPr="00E72684" w:rsidRDefault="00956BAA" w:rsidP="00C562EE">
            <w:pPr>
              <w:pStyle w:val="af"/>
              <w:jc w:val="both"/>
              <w:rPr>
                <w:rFonts w:ascii="Times New Roman" w:eastAsia="Times New Roman" w:hAnsi="Times New Roman" w:cs="Times New Roman"/>
                <w:sz w:val="20"/>
                <w:szCs w:val="20"/>
                <w:lang w:eastAsia="ru-RU"/>
              </w:rPr>
            </w:pPr>
            <w:r w:rsidRPr="00C562EE">
              <w:rPr>
                <w:rFonts w:ascii="Times New Roman" w:hAnsi="Times New Roman" w:cs="Times New Roman"/>
                <w:sz w:val="20"/>
                <w:szCs w:val="20"/>
              </w:rPr>
              <w:t xml:space="preserve"> </w:t>
            </w:r>
            <w:r w:rsidRPr="00C562EE">
              <w:rPr>
                <w:rFonts w:ascii="Times New Roman" w:hAnsi="Times New Roman" w:cs="Times New Roman"/>
                <w:i/>
                <w:sz w:val="20"/>
                <w:szCs w:val="20"/>
              </w:rPr>
              <w:t xml:space="preserve">Владеть: </w:t>
            </w:r>
            <w:r w:rsidRPr="00C562EE">
              <w:rPr>
                <w:rFonts w:ascii="Times New Roman" w:hAnsi="Times New Roman" w:cs="Times New Roman"/>
                <w:sz w:val="20"/>
                <w:szCs w:val="20"/>
              </w:rPr>
              <w:t xml:space="preserve">способностью квалифицированно применять нормативные правовые акты по назначению </w:t>
            </w:r>
            <w:r w:rsidR="00C562EE" w:rsidRPr="00C562EE">
              <w:rPr>
                <w:rFonts w:ascii="Times New Roman" w:hAnsi="Times New Roman" w:cs="Times New Roman"/>
                <w:sz w:val="20"/>
                <w:szCs w:val="20"/>
              </w:rPr>
              <w:t>п</w:t>
            </w:r>
            <w:r w:rsidR="00C562EE" w:rsidRPr="00C562EE">
              <w:rPr>
                <w:rFonts w:ascii="Times New Roman" w:hAnsi="Times New Roman"/>
                <w:sz w:val="20"/>
                <w:szCs w:val="20"/>
              </w:rPr>
              <w:t>особий, компенсационных выплат, субсидий, государственной социальной помощи, ежемесячных денежных выплат и льгот по системе социального обеспечения.</w:t>
            </w:r>
          </w:p>
        </w:tc>
      </w:tr>
      <w:tr w:rsidR="003D3ED9" w:rsidRPr="00F91426" w:rsidTr="00E72684">
        <w:trPr>
          <w:trHeight w:val="273"/>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 xml:space="preserve">Тема 14. Возмещение вреда в порядке обязательного социального страхования от несчастных случая на производстве и профессиональных заболеваний </w:t>
            </w: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w:t>
            </w:r>
            <w:r w:rsidR="00C562EE">
              <w:rPr>
                <w:rFonts w:ascii="Times New Roman" w:hAnsi="Times New Roman" w:cs="Times New Roman"/>
              </w:rPr>
              <w:t>по в</w:t>
            </w:r>
            <w:r w:rsidR="00C562EE" w:rsidRPr="00921185">
              <w:rPr>
                <w:rFonts w:ascii="Times New Roman" w:hAnsi="Times New Roman"/>
                <w:sz w:val="24"/>
                <w:szCs w:val="24"/>
              </w:rPr>
              <w:t>озмещени</w:t>
            </w:r>
            <w:r w:rsidR="00C562EE">
              <w:rPr>
                <w:rFonts w:ascii="Times New Roman" w:hAnsi="Times New Roman"/>
                <w:sz w:val="24"/>
                <w:szCs w:val="24"/>
              </w:rPr>
              <w:t>ю</w:t>
            </w:r>
            <w:r w:rsidR="00C562EE" w:rsidRPr="00921185">
              <w:rPr>
                <w:rFonts w:ascii="Times New Roman" w:hAnsi="Times New Roman"/>
                <w:sz w:val="24"/>
                <w:szCs w:val="24"/>
              </w:rPr>
              <w:t xml:space="preserve"> вреда в порядке обязательного социального страхования от несчастных случая на производстве и профессиональных заболеваний</w:t>
            </w:r>
            <w:r w:rsidRPr="00956BAA">
              <w:rPr>
                <w:rFonts w:ascii="Times New Roman" w:hAnsi="Times New Roman" w:cs="Times New Roman"/>
              </w:rPr>
              <w:t>.</w:t>
            </w:r>
          </w:p>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w:t>
            </w:r>
            <w:r w:rsidR="00C562EE">
              <w:rPr>
                <w:rFonts w:ascii="Times New Roman" w:hAnsi="Times New Roman" w:cs="Times New Roman"/>
              </w:rPr>
              <w:t xml:space="preserve"> в</w:t>
            </w:r>
            <w:r w:rsidR="00C562EE" w:rsidRPr="00921185">
              <w:rPr>
                <w:rFonts w:ascii="Times New Roman" w:hAnsi="Times New Roman"/>
                <w:sz w:val="24"/>
                <w:szCs w:val="24"/>
              </w:rPr>
              <w:t>озмещени</w:t>
            </w:r>
            <w:r w:rsidR="00C562EE">
              <w:rPr>
                <w:rFonts w:ascii="Times New Roman" w:hAnsi="Times New Roman"/>
                <w:sz w:val="24"/>
                <w:szCs w:val="24"/>
              </w:rPr>
              <w:t>ю</w:t>
            </w:r>
            <w:r w:rsidR="00C562EE" w:rsidRPr="00921185">
              <w:rPr>
                <w:rFonts w:ascii="Times New Roman" w:hAnsi="Times New Roman"/>
                <w:sz w:val="24"/>
                <w:szCs w:val="24"/>
              </w:rPr>
              <w:t xml:space="preserve"> вреда в порядке обязательного социального страхования от несчастных случая на производстве и профессиональных заболеваний</w:t>
            </w:r>
            <w:r w:rsidRPr="00956BAA">
              <w:rPr>
                <w:rFonts w:ascii="Times New Roman" w:hAnsi="Times New Roman" w:cs="Times New Roman"/>
              </w:rPr>
              <w:t>.</w:t>
            </w:r>
          </w:p>
          <w:p w:rsidR="003D3ED9" w:rsidRPr="00E72684" w:rsidRDefault="00956BAA" w:rsidP="00C562EE">
            <w:pPr>
              <w:pStyle w:val="ConsPlusNormal"/>
              <w:spacing w:before="200"/>
              <w:contextualSpacing/>
              <w:jc w:val="both"/>
              <w:rPr>
                <w:rFonts w:ascii="Times New Roman" w:hAnsi="Times New Roman" w:cs="Times New Roman"/>
              </w:rPr>
            </w:pP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по </w:t>
            </w:r>
            <w:r w:rsidR="00C562EE">
              <w:rPr>
                <w:rFonts w:ascii="Times New Roman" w:hAnsi="Times New Roman" w:cs="Times New Roman"/>
              </w:rPr>
              <w:t>в</w:t>
            </w:r>
            <w:r w:rsidR="00C562EE" w:rsidRPr="00921185">
              <w:rPr>
                <w:rFonts w:ascii="Times New Roman" w:hAnsi="Times New Roman"/>
                <w:sz w:val="24"/>
                <w:szCs w:val="24"/>
              </w:rPr>
              <w:t>озмещени</w:t>
            </w:r>
            <w:r w:rsidR="00C562EE">
              <w:rPr>
                <w:rFonts w:ascii="Times New Roman" w:hAnsi="Times New Roman"/>
                <w:sz w:val="24"/>
                <w:szCs w:val="24"/>
              </w:rPr>
              <w:t>ю</w:t>
            </w:r>
            <w:r w:rsidR="00C562EE" w:rsidRPr="00921185">
              <w:rPr>
                <w:rFonts w:ascii="Times New Roman" w:hAnsi="Times New Roman"/>
                <w:sz w:val="24"/>
                <w:szCs w:val="24"/>
              </w:rPr>
              <w:t xml:space="preserve"> вреда в порядке обязательного социального страхования от несчастных случая на производстве и профессиональных заболеваний</w:t>
            </w:r>
            <w:r w:rsidRPr="00956BAA">
              <w:rPr>
                <w:rFonts w:ascii="Times New Roman" w:hAnsi="Times New Roman" w:cs="Times New Roman"/>
              </w:rPr>
              <w:t>.</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15. Медицинская помощь и лечение</w:t>
            </w:r>
          </w:p>
          <w:p w:rsidR="003D3ED9" w:rsidRPr="00921185" w:rsidRDefault="003D3ED9" w:rsidP="009A3F9A">
            <w:pPr>
              <w:pStyle w:val="af"/>
              <w:rPr>
                <w:rFonts w:ascii="Times New Roman" w:hAnsi="Times New Roman"/>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w:t>
            </w:r>
            <w:r w:rsidR="00C562EE">
              <w:rPr>
                <w:rFonts w:ascii="Times New Roman" w:hAnsi="Times New Roman" w:cs="Times New Roman"/>
              </w:rPr>
              <w:t xml:space="preserve"> медицинской помощи и лечению</w:t>
            </w:r>
            <w:r w:rsidRPr="00956BAA">
              <w:rPr>
                <w:rFonts w:ascii="Times New Roman" w:hAnsi="Times New Roman" w:cs="Times New Roman"/>
              </w:rPr>
              <w:t>.</w:t>
            </w:r>
          </w:p>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 </w:t>
            </w:r>
            <w:r w:rsidR="00C562EE">
              <w:rPr>
                <w:rFonts w:ascii="Times New Roman" w:hAnsi="Times New Roman" w:cs="Times New Roman"/>
              </w:rPr>
              <w:t xml:space="preserve"> медицинской помощи и лечению</w:t>
            </w:r>
            <w:r w:rsidRPr="00956BAA">
              <w:rPr>
                <w:rFonts w:ascii="Times New Roman" w:hAnsi="Times New Roman" w:cs="Times New Roman"/>
              </w:rPr>
              <w:t>.</w:t>
            </w:r>
          </w:p>
          <w:p w:rsidR="003D3ED9" w:rsidRPr="00E72684" w:rsidRDefault="00956BAA" w:rsidP="00C562EE">
            <w:pPr>
              <w:pStyle w:val="ConsPlusNormal"/>
              <w:spacing w:before="200"/>
              <w:contextualSpacing/>
              <w:jc w:val="both"/>
              <w:rPr>
                <w:rFonts w:ascii="Times New Roman" w:hAnsi="Times New Roman" w:cs="Times New Roman"/>
              </w:rPr>
            </w:pP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w:t>
            </w:r>
            <w:r w:rsidR="00C562EE" w:rsidRPr="00956BAA">
              <w:rPr>
                <w:rFonts w:ascii="Times New Roman" w:hAnsi="Times New Roman" w:cs="Times New Roman"/>
              </w:rPr>
              <w:t>по</w:t>
            </w:r>
            <w:r w:rsidR="00C562EE">
              <w:rPr>
                <w:rFonts w:ascii="Times New Roman" w:hAnsi="Times New Roman" w:cs="Times New Roman"/>
              </w:rPr>
              <w:t xml:space="preserve"> медицинской помощи и лечению</w:t>
            </w:r>
            <w:r w:rsidRPr="00956BAA">
              <w:rPr>
                <w:rFonts w:ascii="Times New Roman" w:hAnsi="Times New Roman" w:cs="Times New Roman"/>
              </w:rPr>
              <w:t>.</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16. Социальное обслуживание</w:t>
            </w:r>
          </w:p>
          <w:p w:rsidR="003D3ED9" w:rsidRPr="00921185" w:rsidRDefault="003D3ED9" w:rsidP="009A3F9A">
            <w:pPr>
              <w:pStyle w:val="af"/>
              <w:rPr>
                <w:rFonts w:ascii="Times New Roman" w:hAnsi="Times New Roman"/>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w:t>
            </w:r>
            <w:r w:rsidR="00C562EE">
              <w:rPr>
                <w:rFonts w:ascii="Times New Roman" w:hAnsi="Times New Roman" w:cs="Times New Roman"/>
              </w:rPr>
              <w:t>социальному обслуживанию</w:t>
            </w:r>
            <w:r w:rsidRPr="00956BAA">
              <w:rPr>
                <w:rFonts w:ascii="Times New Roman" w:hAnsi="Times New Roman" w:cs="Times New Roman"/>
              </w:rPr>
              <w:t>.</w:t>
            </w:r>
          </w:p>
          <w:p w:rsidR="00C562EE" w:rsidRPr="00956BAA" w:rsidRDefault="00956BAA" w:rsidP="00C562EE">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w:t>
            </w:r>
            <w:r w:rsidR="00C562EE" w:rsidRPr="00956BAA">
              <w:rPr>
                <w:rFonts w:ascii="Times New Roman" w:hAnsi="Times New Roman" w:cs="Times New Roman"/>
              </w:rPr>
              <w:t xml:space="preserve">по </w:t>
            </w:r>
            <w:r w:rsidR="00C562EE">
              <w:rPr>
                <w:rFonts w:ascii="Times New Roman" w:hAnsi="Times New Roman" w:cs="Times New Roman"/>
              </w:rPr>
              <w:t>социальному обслуживанию</w:t>
            </w:r>
            <w:r w:rsidR="00C562EE" w:rsidRPr="00956BAA">
              <w:rPr>
                <w:rFonts w:ascii="Times New Roman" w:hAnsi="Times New Roman" w:cs="Times New Roman"/>
              </w:rPr>
              <w:t>.</w:t>
            </w:r>
          </w:p>
          <w:p w:rsidR="003D3ED9" w:rsidRPr="00E72684" w:rsidRDefault="00956BAA" w:rsidP="00C562EE">
            <w:pPr>
              <w:pStyle w:val="ConsPlusNormal"/>
              <w:contextualSpacing/>
              <w:jc w:val="both"/>
              <w:rPr>
                <w:rFonts w:ascii="Times New Roman" w:hAnsi="Times New Roman" w:cs="Times New Roman"/>
              </w:rPr>
            </w:pP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w:t>
            </w:r>
            <w:r w:rsidR="00C562EE" w:rsidRPr="00956BAA">
              <w:rPr>
                <w:rFonts w:ascii="Times New Roman" w:hAnsi="Times New Roman" w:cs="Times New Roman"/>
              </w:rPr>
              <w:t xml:space="preserve">по </w:t>
            </w:r>
            <w:r w:rsidR="00C562EE">
              <w:rPr>
                <w:rFonts w:ascii="Times New Roman" w:hAnsi="Times New Roman" w:cs="Times New Roman"/>
              </w:rPr>
              <w:t>социальному обслуживанию</w:t>
            </w:r>
            <w:r w:rsidR="00C562EE" w:rsidRPr="00956BAA">
              <w:rPr>
                <w:rFonts w:ascii="Times New Roman" w:hAnsi="Times New Roman" w:cs="Times New Roman"/>
              </w:rPr>
              <w:t>.</w:t>
            </w:r>
          </w:p>
        </w:tc>
      </w:tr>
    </w:tbl>
    <w:p w:rsidR="000E2769" w:rsidRDefault="000E2769" w:rsidP="00FB4A4A">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FB4A4A" w:rsidRPr="00FB4A4A"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2" w:name="_Toc536625237"/>
      <w:r w:rsidRPr="00FB4A4A">
        <w:rPr>
          <w:rFonts w:ascii="Times New Roman" w:eastAsia="Times New Roman" w:hAnsi="Times New Roman" w:cs="Times New Roman"/>
          <w:b/>
          <w:bCs/>
          <w:kern w:val="32"/>
          <w:sz w:val="28"/>
          <w:szCs w:val="28"/>
          <w:lang w:eastAsia="ru-RU"/>
        </w:rPr>
        <w:t>3. СТРУКТУРА И СОДЕРЖАНИЕ УЧЕБНОЙ ДИСЦИПЛИНЫ</w:t>
      </w:r>
      <w:bookmarkEnd w:id="2"/>
    </w:p>
    <w:p w:rsidR="00FB4A4A" w:rsidRPr="00FB4A4A" w:rsidRDefault="00FB4A4A" w:rsidP="00E72684">
      <w:pPr>
        <w:spacing w:after="60" w:line="240" w:lineRule="auto"/>
        <w:jc w:val="center"/>
        <w:outlineLvl w:val="1"/>
        <w:rPr>
          <w:rFonts w:ascii="Times New Roman" w:eastAsia="Times New Roman" w:hAnsi="Times New Roman" w:cs="Times New Roman"/>
          <w:b/>
          <w:sz w:val="28"/>
          <w:szCs w:val="28"/>
          <w:lang w:eastAsia="ru-RU"/>
        </w:rPr>
      </w:pPr>
      <w:bookmarkStart w:id="3" w:name="_Toc536625238"/>
      <w:r w:rsidRPr="00FB4A4A">
        <w:rPr>
          <w:rFonts w:ascii="Times New Roman" w:eastAsia="Times New Roman" w:hAnsi="Times New Roman" w:cs="Times New Roman"/>
          <w:b/>
          <w:sz w:val="28"/>
          <w:szCs w:val="28"/>
          <w:lang w:eastAsia="ru-RU"/>
        </w:rPr>
        <w:t>Тематический план для обучающихся на очной форме обучения:</w:t>
      </w:r>
      <w:bookmarkEnd w:id="3"/>
    </w:p>
    <w:p w:rsidR="00FB4A4A" w:rsidRDefault="00FB4A4A" w:rsidP="00E72684">
      <w:pPr>
        <w:keepNext/>
        <w:keepLines/>
        <w:spacing w:after="0" w:line="240" w:lineRule="auto"/>
        <w:jc w:val="center"/>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Общая трудоемкость: </w:t>
      </w:r>
      <w:r w:rsidR="00F64665">
        <w:rPr>
          <w:rFonts w:ascii="Times New Roman" w:eastAsia="Times New Roman" w:hAnsi="Times New Roman" w:cs="Times New Roman"/>
          <w:b/>
          <w:sz w:val="28"/>
          <w:szCs w:val="28"/>
          <w:lang w:eastAsia="ru-RU"/>
        </w:rPr>
        <w:t>3</w:t>
      </w:r>
      <w:r w:rsidRPr="00FB4A4A">
        <w:rPr>
          <w:rFonts w:ascii="Times New Roman" w:eastAsia="Times New Roman" w:hAnsi="Times New Roman" w:cs="Times New Roman"/>
          <w:b/>
          <w:sz w:val="28"/>
          <w:szCs w:val="28"/>
          <w:lang w:eastAsia="ru-RU"/>
        </w:rPr>
        <w:t xml:space="preserve"> зач.ед.; </w:t>
      </w:r>
      <w:r w:rsidR="00F64665">
        <w:rPr>
          <w:rFonts w:ascii="Times New Roman" w:eastAsia="Times New Roman" w:hAnsi="Times New Roman" w:cs="Times New Roman"/>
          <w:b/>
          <w:sz w:val="28"/>
          <w:szCs w:val="28"/>
          <w:lang w:eastAsia="ru-RU"/>
        </w:rPr>
        <w:t>108</w:t>
      </w:r>
      <w:r w:rsidRPr="00FB4A4A">
        <w:rPr>
          <w:rFonts w:ascii="Times New Roman" w:eastAsia="Times New Roman" w:hAnsi="Times New Roman" w:cs="Times New Roman"/>
          <w:b/>
          <w:sz w:val="28"/>
          <w:szCs w:val="28"/>
          <w:lang w:eastAsia="ru-RU"/>
        </w:rPr>
        <w:t xml:space="preserve"> акад.час</w:t>
      </w:r>
      <w:r w:rsidR="00F64665">
        <w:rPr>
          <w:rFonts w:ascii="Times New Roman" w:eastAsia="Times New Roman" w:hAnsi="Times New Roman" w:cs="Times New Roman"/>
          <w:b/>
          <w:sz w:val="28"/>
          <w:szCs w:val="28"/>
          <w:lang w:eastAsia="ru-RU"/>
        </w:rPr>
        <w:t>ов</w:t>
      </w:r>
    </w:p>
    <w:p w:rsidR="00F64665" w:rsidRPr="004D07A8" w:rsidRDefault="00F64665" w:rsidP="00F64665">
      <w:pPr>
        <w:spacing w:after="0" w:line="240" w:lineRule="auto"/>
        <w:jc w:val="center"/>
        <w:rPr>
          <w:rFonts w:ascii="Times New Roman" w:eastAsia="Calibri" w:hAnsi="Times New Roman" w:cs="Times New Roman"/>
          <w:b/>
          <w: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538"/>
        <w:gridCol w:w="1021"/>
        <w:gridCol w:w="1560"/>
        <w:gridCol w:w="850"/>
        <w:gridCol w:w="1559"/>
        <w:gridCol w:w="1418"/>
      </w:tblGrid>
      <w:tr w:rsidR="00F64665" w:rsidRPr="004D07A8" w:rsidTr="009A3F9A">
        <w:trPr>
          <w:trHeight w:val="1211"/>
        </w:trPr>
        <w:tc>
          <w:tcPr>
            <w:tcW w:w="567"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lastRenderedPageBreak/>
              <w:t>№</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п/п</w:t>
            </w:r>
          </w:p>
        </w:tc>
        <w:tc>
          <w:tcPr>
            <w:tcW w:w="1843"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Разделы (темы) учебной</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дисциплины (модуля)</w:t>
            </w:r>
          </w:p>
        </w:tc>
        <w:tc>
          <w:tcPr>
            <w:tcW w:w="538"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семестр/триместр</w:t>
            </w:r>
          </w:p>
        </w:tc>
        <w:tc>
          <w:tcPr>
            <w:tcW w:w="3431" w:type="dxa"/>
            <w:gridSpan w:val="3"/>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Виды учебной деятельности и объем</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 часах)</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59"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Образовательные</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технологии</w:t>
            </w:r>
          </w:p>
        </w:tc>
        <w:tc>
          <w:tcPr>
            <w:tcW w:w="1418"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текущего</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контроля/</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 (формы) промежуточного контроля</w:t>
            </w:r>
          </w:p>
        </w:tc>
      </w:tr>
      <w:tr w:rsidR="00F64665" w:rsidRPr="004D07A8" w:rsidTr="009A3F9A">
        <w:trPr>
          <w:trHeight w:val="576"/>
        </w:trPr>
        <w:tc>
          <w:tcPr>
            <w:tcW w:w="567"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843"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538"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лекции</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60" w:type="dxa"/>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практические занятия</w:t>
            </w:r>
          </w:p>
        </w:tc>
        <w:tc>
          <w:tcPr>
            <w:tcW w:w="850" w:type="dxa"/>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СРС</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59"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418" w:type="dxa"/>
            <w:vMerge/>
          </w:tcPr>
          <w:p w:rsidR="00F64665" w:rsidRPr="004D07A8" w:rsidRDefault="00F64665" w:rsidP="009A3F9A">
            <w:pPr>
              <w:spacing w:after="0" w:line="240" w:lineRule="auto"/>
              <w:jc w:val="center"/>
              <w:rPr>
                <w:rFonts w:ascii="Times New Roman" w:eastAsia="Calibri" w:hAnsi="Times New Roman" w:cs="Times New Roman"/>
                <w:b/>
                <w:bCs/>
                <w:sz w:val="24"/>
                <w:szCs w:val="24"/>
              </w:rPr>
            </w:pPr>
          </w:p>
        </w:tc>
      </w:tr>
      <w:tr w:rsidR="00F64665" w:rsidRPr="004D07A8" w:rsidTr="009A3F9A">
        <w:trPr>
          <w:trHeight w:val="576"/>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1</w:t>
            </w:r>
          </w:p>
        </w:tc>
        <w:tc>
          <w:tcPr>
            <w:tcW w:w="1843" w:type="dxa"/>
          </w:tcPr>
          <w:p w:rsidR="00F64665" w:rsidRPr="00AB700B" w:rsidRDefault="00F64665" w:rsidP="009A3F9A">
            <w:pPr>
              <w:pStyle w:val="af"/>
              <w:rPr>
                <w:rFonts w:ascii="Times New Roman" w:hAnsi="Times New Roman"/>
                <w:i/>
                <w:sz w:val="24"/>
                <w:szCs w:val="24"/>
              </w:rPr>
            </w:pPr>
            <w:r>
              <w:rPr>
                <w:rFonts w:ascii="Times New Roman" w:hAnsi="Times New Roman"/>
                <w:i/>
                <w:sz w:val="24"/>
                <w:szCs w:val="24"/>
              </w:rPr>
              <w:t>Общая часть</w:t>
            </w:r>
          </w:p>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 Понятие, предмет, метод, система, функции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53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bottom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63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2</w:t>
            </w:r>
          </w:p>
        </w:tc>
        <w:tc>
          <w:tcPr>
            <w:tcW w:w="1843" w:type="dxa"/>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2. Принципы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b/>
                <w:i/>
                <w:sz w:val="24"/>
                <w:szCs w:val="24"/>
              </w:rPr>
            </w:pPr>
          </w:p>
        </w:tc>
        <w:tc>
          <w:tcPr>
            <w:tcW w:w="53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102"/>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3</w:t>
            </w:r>
          </w:p>
        </w:tc>
        <w:tc>
          <w:tcPr>
            <w:tcW w:w="1843" w:type="dxa"/>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3. Источники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53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nil"/>
              <w:bottom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41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4</w:t>
            </w:r>
          </w:p>
        </w:tc>
        <w:tc>
          <w:tcPr>
            <w:tcW w:w="1843" w:type="dxa"/>
          </w:tcPr>
          <w:p w:rsidR="00F64665" w:rsidRPr="00921185" w:rsidRDefault="00F64665" w:rsidP="009A3F9A">
            <w:pPr>
              <w:pStyle w:val="af0"/>
              <w:spacing w:after="0"/>
            </w:pPr>
            <w:r w:rsidRPr="00921185">
              <w:t>Тема 4. Правоотношения в сфере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53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41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843" w:type="dxa"/>
          </w:tcPr>
          <w:p w:rsidR="00F64665" w:rsidRPr="00AB700B" w:rsidRDefault="00F64665" w:rsidP="009A3F9A">
            <w:pPr>
              <w:pStyle w:val="af0"/>
              <w:spacing w:after="0"/>
              <w:rPr>
                <w:i/>
              </w:rPr>
            </w:pPr>
            <w:r w:rsidRPr="00AB700B">
              <w:rPr>
                <w:i/>
              </w:rPr>
              <w:t>Особенная часть</w:t>
            </w:r>
          </w:p>
          <w:p w:rsidR="00F64665" w:rsidRPr="00921185" w:rsidRDefault="00F64665" w:rsidP="009A3F9A">
            <w:pPr>
              <w:pStyle w:val="af0"/>
              <w:spacing w:after="0"/>
            </w:pPr>
            <w:r w:rsidRPr="00921185">
              <w:t>Тема 5. Трудовой стаж</w:t>
            </w:r>
          </w:p>
          <w:p w:rsidR="00F64665" w:rsidRPr="00921185" w:rsidRDefault="00F64665" w:rsidP="009A3F9A">
            <w:pPr>
              <w:pStyle w:val="af0"/>
              <w:spacing w:after="0"/>
            </w:pPr>
          </w:p>
        </w:tc>
        <w:tc>
          <w:tcPr>
            <w:tcW w:w="53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921185">
              <w:rPr>
                <w:rFonts w:ascii="Times New Roman" w:hAnsi="Times New Roman"/>
                <w:sz w:val="24"/>
                <w:szCs w:val="24"/>
              </w:rPr>
              <w:t>Тема 6. Пенсионная система России на современном этапе</w:t>
            </w: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7. Пенсии по старости</w:t>
            </w:r>
          </w:p>
          <w:p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8. Пенсии за выслугу лет</w:t>
            </w:r>
          </w:p>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single" w:sz="4" w:space="0" w:color="auto"/>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9. Пенсии по инвалидности</w:t>
            </w:r>
          </w:p>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10. Пенсии по случаю потери кормильца</w:t>
            </w:r>
          </w:p>
          <w:p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11. Пенсионное и материальное обеспечение отдельных категорий граждан </w:t>
            </w: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single" w:sz="4" w:space="0" w:color="auto"/>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0"/>
              <w:spacing w:after="0"/>
            </w:pPr>
            <w:r w:rsidRPr="00921185">
              <w:t>Тема 12. Назначение, конвертация, валоризация, индексация и перерасчет пенсий.Выплата пенсий. Ответственность за достоверность документов. Разрешение споров</w:t>
            </w: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13.  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p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14. Возмещение вреда в порядке обязательного социального страхования от </w:t>
            </w:r>
            <w:r w:rsidRPr="00921185">
              <w:rPr>
                <w:rFonts w:ascii="Times New Roman" w:hAnsi="Times New Roman"/>
                <w:sz w:val="24"/>
                <w:szCs w:val="24"/>
              </w:rPr>
              <w:lastRenderedPageBreak/>
              <w:t xml:space="preserve">несчастных случая на производстве и профессиональных заболеваний </w:t>
            </w: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9</w:t>
            </w:r>
          </w:p>
        </w:tc>
        <w:tc>
          <w:tcPr>
            <w:tcW w:w="1021"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15. Медицинская помощь и лечение</w:t>
            </w:r>
          </w:p>
          <w:p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single" w:sz="4" w:space="0" w:color="auto"/>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16. Социальное обслуживание</w:t>
            </w:r>
          </w:p>
          <w:p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b/>
                <w:bCs/>
                <w:i/>
                <w:sz w:val="24"/>
                <w:szCs w:val="24"/>
              </w:rPr>
              <w:t>Всего по ОФО</w:t>
            </w: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1021"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12</w:t>
            </w: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76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rPr>
                <w:rFonts w:ascii="Times New Roman" w:eastAsia="Calibri" w:hAnsi="Times New Roman" w:cs="Times New Roman"/>
                <w:bCs/>
                <w:i/>
                <w:sz w:val="24"/>
                <w:szCs w:val="24"/>
              </w:rPr>
            </w:pPr>
            <w:r>
              <w:rPr>
                <w:rFonts w:ascii="Times New Roman" w:eastAsia="Calibri" w:hAnsi="Times New Roman" w:cs="Times New Roman"/>
                <w:bCs/>
                <w:i/>
                <w:sz w:val="24"/>
                <w:szCs w:val="24"/>
              </w:rPr>
              <w:t>Зачет</w:t>
            </w:r>
          </w:p>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 xml:space="preserve"> </w:t>
            </w:r>
          </w:p>
        </w:tc>
      </w:tr>
    </w:tbl>
    <w:p w:rsidR="00FB4A4A" w:rsidRPr="00FB4A4A" w:rsidRDefault="00FB4A4A" w:rsidP="00FB4A4A">
      <w:pPr>
        <w:spacing w:after="0" w:line="240" w:lineRule="auto"/>
        <w:rPr>
          <w:rFonts w:ascii="Times New Roman" w:eastAsia="Times New Roman" w:hAnsi="Times New Roman" w:cs="Times New Roman"/>
          <w:sz w:val="24"/>
          <w:szCs w:val="24"/>
          <w:lang w:eastAsia="ru-RU"/>
        </w:rPr>
      </w:pPr>
    </w:p>
    <w:p w:rsidR="00C800B4" w:rsidRDefault="00C800B4" w:rsidP="00513EB5">
      <w:pPr>
        <w:spacing w:after="0" w:line="240" w:lineRule="auto"/>
        <w:jc w:val="center"/>
        <w:rPr>
          <w:rFonts w:ascii="Times New Roman" w:eastAsia="Times New Roman" w:hAnsi="Times New Roman" w:cs="Times New Roman"/>
          <w:b/>
          <w:i/>
          <w:sz w:val="28"/>
          <w:szCs w:val="28"/>
          <w:lang w:eastAsia="ru-RU"/>
        </w:rPr>
      </w:pPr>
    </w:p>
    <w:p w:rsidR="00C800B4" w:rsidRPr="007C2E6F" w:rsidRDefault="00C800B4" w:rsidP="00C800B4">
      <w:pPr>
        <w:spacing w:after="0" w:line="240" w:lineRule="auto"/>
        <w:jc w:val="center"/>
        <w:rPr>
          <w:rFonts w:ascii="Times New Roman" w:eastAsia="Calibri" w:hAnsi="Times New Roman" w:cs="Times New Roman"/>
          <w:b/>
          <w:i/>
          <w:sz w:val="28"/>
          <w:szCs w:val="28"/>
        </w:rPr>
      </w:pPr>
      <w:r w:rsidRPr="007C2E6F">
        <w:rPr>
          <w:rFonts w:ascii="Times New Roman" w:eastAsia="Calibri" w:hAnsi="Times New Roman" w:cs="Times New Roman"/>
          <w:b/>
          <w:i/>
          <w:sz w:val="28"/>
          <w:szCs w:val="28"/>
        </w:rPr>
        <w:t>Тематический план для заочной формы обучения</w:t>
      </w:r>
    </w:p>
    <w:p w:rsidR="007C2E6F" w:rsidRPr="007C2E6F" w:rsidRDefault="007C2E6F" w:rsidP="007C2E6F">
      <w:pPr>
        <w:spacing w:after="0" w:line="240" w:lineRule="auto"/>
        <w:jc w:val="center"/>
        <w:rPr>
          <w:rFonts w:ascii="Times New Roman" w:eastAsia="Times New Roman" w:hAnsi="Times New Roman" w:cs="Times New Roman"/>
          <w:b/>
          <w:i/>
          <w:sz w:val="28"/>
          <w:szCs w:val="28"/>
          <w:lang w:eastAsia="ru-RU"/>
        </w:rPr>
      </w:pPr>
      <w:r w:rsidRPr="007C2E6F">
        <w:rPr>
          <w:rFonts w:ascii="Times New Roman" w:eastAsia="Times New Roman" w:hAnsi="Times New Roman" w:cs="Times New Roman"/>
          <w:b/>
          <w:i/>
          <w:sz w:val="28"/>
          <w:szCs w:val="28"/>
          <w:lang w:eastAsia="ru-RU"/>
        </w:rPr>
        <w:t xml:space="preserve">Общая трудоемкость: </w:t>
      </w:r>
      <w:r w:rsidR="00F64665">
        <w:rPr>
          <w:rFonts w:ascii="Times New Roman" w:eastAsia="Times New Roman" w:hAnsi="Times New Roman" w:cs="Times New Roman"/>
          <w:b/>
          <w:i/>
          <w:sz w:val="28"/>
          <w:szCs w:val="28"/>
          <w:lang w:eastAsia="ru-RU"/>
        </w:rPr>
        <w:t>3</w:t>
      </w:r>
      <w:r w:rsidRPr="007C2E6F">
        <w:rPr>
          <w:rFonts w:ascii="Times New Roman" w:eastAsia="Times New Roman" w:hAnsi="Times New Roman" w:cs="Times New Roman"/>
          <w:b/>
          <w:i/>
          <w:sz w:val="28"/>
          <w:szCs w:val="28"/>
          <w:lang w:eastAsia="ru-RU"/>
        </w:rPr>
        <w:t xml:space="preserve"> зач.ед.; </w:t>
      </w:r>
      <w:r w:rsidR="00F64665">
        <w:rPr>
          <w:rFonts w:ascii="Times New Roman" w:eastAsia="Times New Roman" w:hAnsi="Times New Roman" w:cs="Times New Roman"/>
          <w:b/>
          <w:i/>
          <w:sz w:val="28"/>
          <w:szCs w:val="28"/>
          <w:lang w:eastAsia="ru-RU"/>
        </w:rPr>
        <w:t>108</w:t>
      </w:r>
      <w:r w:rsidRPr="007C2E6F">
        <w:rPr>
          <w:rFonts w:ascii="Times New Roman" w:eastAsia="Times New Roman" w:hAnsi="Times New Roman" w:cs="Times New Roman"/>
          <w:b/>
          <w:i/>
          <w:sz w:val="28"/>
          <w:szCs w:val="28"/>
          <w:lang w:eastAsia="ru-RU"/>
        </w:rPr>
        <w:t xml:space="preserve"> акад.час</w:t>
      </w:r>
      <w:r w:rsidR="00F64665">
        <w:rPr>
          <w:rFonts w:ascii="Times New Roman" w:eastAsia="Times New Roman" w:hAnsi="Times New Roman" w:cs="Times New Roman"/>
          <w:b/>
          <w:i/>
          <w:sz w:val="28"/>
          <w:szCs w:val="28"/>
          <w:lang w:eastAsia="ru-RU"/>
        </w:rPr>
        <w:t>ов</w:t>
      </w:r>
    </w:p>
    <w:p w:rsidR="00F64665" w:rsidRPr="00364B03" w:rsidRDefault="00F64665" w:rsidP="00F64665">
      <w:pPr>
        <w:pStyle w:val="2"/>
        <w:jc w:val="center"/>
        <w:rPr>
          <w: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396"/>
        <w:gridCol w:w="1021"/>
        <w:gridCol w:w="1560"/>
        <w:gridCol w:w="850"/>
        <w:gridCol w:w="1559"/>
        <w:gridCol w:w="1418"/>
      </w:tblGrid>
      <w:tr w:rsidR="00F64665" w:rsidRPr="004D07A8" w:rsidTr="009A3F9A">
        <w:trPr>
          <w:trHeight w:val="1211"/>
        </w:trPr>
        <w:tc>
          <w:tcPr>
            <w:tcW w:w="567"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п/п</w:t>
            </w:r>
          </w:p>
        </w:tc>
        <w:tc>
          <w:tcPr>
            <w:tcW w:w="1985"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Разделы (темы) учебной</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дисциплины (модуля)</w:t>
            </w:r>
          </w:p>
        </w:tc>
        <w:tc>
          <w:tcPr>
            <w:tcW w:w="396"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семестр/триместр</w:t>
            </w:r>
          </w:p>
        </w:tc>
        <w:tc>
          <w:tcPr>
            <w:tcW w:w="3431" w:type="dxa"/>
            <w:gridSpan w:val="3"/>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Виды учебной деятельности и объем</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 часах)</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59"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Образовательные</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технологии</w:t>
            </w:r>
          </w:p>
        </w:tc>
        <w:tc>
          <w:tcPr>
            <w:tcW w:w="1418"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текущего</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контроля/</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 (формы) промежуточного контроля</w:t>
            </w:r>
          </w:p>
        </w:tc>
      </w:tr>
      <w:tr w:rsidR="00F64665" w:rsidRPr="004D07A8" w:rsidTr="009A3F9A">
        <w:trPr>
          <w:trHeight w:val="576"/>
        </w:trPr>
        <w:tc>
          <w:tcPr>
            <w:tcW w:w="567"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985"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396"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лекции</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60" w:type="dxa"/>
            <w:tcBorders>
              <w:bottom w:val="single" w:sz="4" w:space="0" w:color="auto"/>
            </w:tcBorders>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практические занятия</w:t>
            </w:r>
          </w:p>
        </w:tc>
        <w:tc>
          <w:tcPr>
            <w:tcW w:w="850" w:type="dxa"/>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СРС</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59"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418" w:type="dxa"/>
            <w:vMerge/>
          </w:tcPr>
          <w:p w:rsidR="00F64665" w:rsidRPr="004D07A8" w:rsidRDefault="00F64665" w:rsidP="009A3F9A">
            <w:pPr>
              <w:spacing w:after="0" w:line="240" w:lineRule="auto"/>
              <w:jc w:val="center"/>
              <w:rPr>
                <w:rFonts w:ascii="Times New Roman" w:eastAsia="Calibri" w:hAnsi="Times New Roman" w:cs="Times New Roman"/>
                <w:b/>
                <w:bCs/>
                <w:sz w:val="24"/>
                <w:szCs w:val="24"/>
              </w:rPr>
            </w:pPr>
          </w:p>
        </w:tc>
      </w:tr>
      <w:tr w:rsidR="00F64665" w:rsidRPr="004D07A8" w:rsidTr="009A3F9A">
        <w:trPr>
          <w:trHeight w:val="576"/>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1</w:t>
            </w:r>
          </w:p>
        </w:tc>
        <w:tc>
          <w:tcPr>
            <w:tcW w:w="1985" w:type="dxa"/>
          </w:tcPr>
          <w:p w:rsidR="00F64665" w:rsidRPr="00AB700B" w:rsidRDefault="00F64665" w:rsidP="009A3F9A">
            <w:pPr>
              <w:pStyle w:val="af"/>
              <w:rPr>
                <w:rFonts w:ascii="Times New Roman" w:hAnsi="Times New Roman"/>
                <w:i/>
                <w:sz w:val="24"/>
                <w:szCs w:val="24"/>
              </w:rPr>
            </w:pPr>
            <w:r>
              <w:rPr>
                <w:rFonts w:ascii="Times New Roman" w:hAnsi="Times New Roman"/>
                <w:i/>
                <w:sz w:val="24"/>
                <w:szCs w:val="24"/>
              </w:rPr>
              <w:t>Общая часть</w:t>
            </w:r>
          </w:p>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 Понятие, предмет, метод, система, функции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63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2</w:t>
            </w:r>
          </w:p>
        </w:tc>
        <w:tc>
          <w:tcPr>
            <w:tcW w:w="1985" w:type="dxa"/>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2. Принципы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b/>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102"/>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lastRenderedPageBreak/>
              <w:t>3</w:t>
            </w:r>
          </w:p>
        </w:tc>
        <w:tc>
          <w:tcPr>
            <w:tcW w:w="1985" w:type="dxa"/>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3. Источники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4</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41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4</w:t>
            </w:r>
          </w:p>
        </w:tc>
        <w:tc>
          <w:tcPr>
            <w:tcW w:w="1985" w:type="dxa"/>
          </w:tcPr>
          <w:p w:rsidR="00F64665" w:rsidRPr="00921185" w:rsidRDefault="00F64665" w:rsidP="009A3F9A">
            <w:pPr>
              <w:pStyle w:val="af0"/>
              <w:spacing w:after="0"/>
            </w:pPr>
            <w:r w:rsidRPr="00921185">
              <w:t>Тема 4. Правоотношения в сфере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4</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F64665" w:rsidRPr="00AB700B" w:rsidRDefault="00F64665" w:rsidP="009A3F9A">
            <w:pPr>
              <w:pStyle w:val="af0"/>
              <w:spacing w:after="0"/>
              <w:rPr>
                <w:i/>
              </w:rPr>
            </w:pPr>
            <w:r w:rsidRPr="00AB700B">
              <w:rPr>
                <w:i/>
              </w:rPr>
              <w:t>Особенная часть</w:t>
            </w:r>
          </w:p>
          <w:p w:rsidR="00F64665" w:rsidRPr="00921185" w:rsidRDefault="00F64665" w:rsidP="009A3F9A">
            <w:pPr>
              <w:pStyle w:val="af0"/>
              <w:spacing w:after="0"/>
            </w:pPr>
            <w:r w:rsidRPr="00921185">
              <w:t>Тема 5. Трудовой стаж</w:t>
            </w:r>
          </w:p>
          <w:p w:rsidR="00F64665" w:rsidRPr="00921185" w:rsidRDefault="00F64665" w:rsidP="009A3F9A">
            <w:pPr>
              <w:pStyle w:val="af0"/>
              <w:spacing w:after="0"/>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921185">
              <w:rPr>
                <w:rFonts w:ascii="Times New Roman" w:hAnsi="Times New Roman"/>
                <w:sz w:val="24"/>
                <w:szCs w:val="24"/>
              </w:rPr>
              <w:t>Тема 6. Пенсионная система России на современном этапе</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7. Пенсии по старости</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8. Пенсии за выслугу лет</w:t>
            </w:r>
          </w:p>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9. Пенсии по инвалидности</w:t>
            </w:r>
          </w:p>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10. Пенсии по случаю потери кормильца</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11. Пенсионное и материальное обеспечение отдельных категорий граждан </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0"/>
              <w:spacing w:after="0"/>
            </w:pPr>
            <w:r w:rsidRPr="00921185">
              <w:t xml:space="preserve">Тема 12. Назначение, конвертация, валоризация, индексация и перерасчет пенсий.Выплата пенсий. Ответственность за достоверность </w:t>
            </w:r>
            <w:r w:rsidRPr="00921185">
              <w:lastRenderedPageBreak/>
              <w:t>документов. Разрешение споров</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13.  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14. Возмещение вреда в порядке обязательного социального страхования от несчастных случая на производстве и профессиональных заболеваний </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15. Медицинская помощь и лечение</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16. Социальное обслуживание</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1021"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92</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rPr>
                <w:rFonts w:ascii="Times New Roman" w:eastAsia="Calibri" w:hAnsi="Times New Roman" w:cs="Times New Roman"/>
                <w:bCs/>
                <w:i/>
                <w:sz w:val="24"/>
                <w:szCs w:val="24"/>
              </w:rPr>
            </w:pPr>
            <w:r>
              <w:rPr>
                <w:rFonts w:ascii="Times New Roman" w:eastAsia="Calibri" w:hAnsi="Times New Roman" w:cs="Times New Roman"/>
                <w:bCs/>
                <w:i/>
                <w:sz w:val="24"/>
                <w:szCs w:val="24"/>
              </w:rPr>
              <w:t>Зачет</w:t>
            </w:r>
          </w:p>
          <w:p w:rsidR="00F64665" w:rsidRPr="004D07A8" w:rsidRDefault="00F64665" w:rsidP="009A3F9A">
            <w:pPr>
              <w:spacing w:after="0" w:line="240" w:lineRule="auto"/>
              <w:contextualSpacing/>
              <w:rPr>
                <w:rFonts w:ascii="Times New Roman" w:eastAsia="Calibri" w:hAnsi="Times New Roman" w:cs="Times New Roman"/>
                <w:bCs/>
                <w:i/>
                <w:sz w:val="24"/>
                <w:szCs w:val="24"/>
              </w:rPr>
            </w:pPr>
            <w:r>
              <w:rPr>
                <w:rFonts w:ascii="Times New Roman" w:eastAsia="Calibri" w:hAnsi="Times New Roman" w:cs="Times New Roman"/>
                <w:bCs/>
                <w:i/>
                <w:sz w:val="24"/>
                <w:szCs w:val="24"/>
              </w:rPr>
              <w:t>4 час. контроль</w:t>
            </w:r>
          </w:p>
        </w:tc>
      </w:tr>
    </w:tbl>
    <w:p w:rsidR="00F64665" w:rsidRPr="004D07A8" w:rsidRDefault="00F64665" w:rsidP="00F64665">
      <w:pPr>
        <w:spacing w:after="0" w:line="240" w:lineRule="auto"/>
        <w:jc w:val="both"/>
        <w:rPr>
          <w:rFonts w:ascii="Times New Roman" w:eastAsia="Calibri" w:hAnsi="Times New Roman" w:cs="Times New Roman"/>
          <w:sz w:val="28"/>
          <w:szCs w:val="28"/>
        </w:rPr>
      </w:pPr>
    </w:p>
    <w:p w:rsidR="00F64665" w:rsidRPr="00F64665" w:rsidRDefault="00F64665" w:rsidP="00F64665">
      <w:pPr>
        <w:spacing w:after="0" w:line="240" w:lineRule="auto"/>
        <w:jc w:val="center"/>
        <w:rPr>
          <w:rFonts w:ascii="Times New Roman" w:eastAsia="Calibri" w:hAnsi="Times New Roman" w:cs="Times New Roman"/>
          <w:b/>
          <w:i/>
          <w:sz w:val="28"/>
          <w:szCs w:val="28"/>
        </w:rPr>
      </w:pPr>
      <w:r w:rsidRPr="00822911">
        <w:rPr>
          <w:rFonts w:ascii="Times New Roman" w:hAnsi="Times New Roman" w:cs="Times New Roman"/>
          <w:b/>
          <w:i/>
          <w:sz w:val="28"/>
          <w:szCs w:val="28"/>
        </w:rPr>
        <w:t>Тематический план для обучающихся заочной (ускоренное обучение на базе ВПО)</w:t>
      </w:r>
      <w:r>
        <w:rPr>
          <w:rFonts w:ascii="Times New Roman" w:hAnsi="Times New Roman" w:cs="Times New Roman"/>
          <w:b/>
          <w:i/>
          <w:sz w:val="28"/>
          <w:szCs w:val="28"/>
        </w:rPr>
        <w:t xml:space="preserve"> формы обучения </w:t>
      </w:r>
    </w:p>
    <w:p w:rsidR="00F64665" w:rsidRPr="00732DC2" w:rsidRDefault="00F64665" w:rsidP="00F64665">
      <w:pPr>
        <w:spacing w:after="0" w:line="240" w:lineRule="auto"/>
        <w:jc w:val="center"/>
        <w:rPr>
          <w:rFonts w:ascii="Times New Roman" w:eastAsia="Times New Roman" w:hAnsi="Times New Roman" w:cs="Times New Roman"/>
          <w:b/>
          <w:i/>
          <w:sz w:val="28"/>
          <w:szCs w:val="28"/>
          <w:lang w:eastAsia="ru-RU"/>
        </w:rPr>
      </w:pPr>
      <w:r w:rsidRPr="00732DC2">
        <w:rPr>
          <w:rFonts w:ascii="Times New Roman" w:eastAsia="Times New Roman" w:hAnsi="Times New Roman" w:cs="Times New Roman"/>
          <w:b/>
          <w:i/>
          <w:sz w:val="28"/>
          <w:szCs w:val="28"/>
          <w:lang w:eastAsia="ru-RU"/>
        </w:rPr>
        <w:t xml:space="preserve">Общая трудоемкость: </w:t>
      </w:r>
      <w:r>
        <w:rPr>
          <w:rFonts w:ascii="Times New Roman" w:eastAsia="Times New Roman" w:hAnsi="Times New Roman" w:cs="Times New Roman"/>
          <w:b/>
          <w:i/>
          <w:sz w:val="28"/>
          <w:szCs w:val="28"/>
          <w:lang w:eastAsia="ru-RU"/>
        </w:rPr>
        <w:t>3</w:t>
      </w:r>
      <w:r w:rsidRPr="00732DC2">
        <w:rPr>
          <w:rFonts w:ascii="Times New Roman" w:eastAsia="Times New Roman" w:hAnsi="Times New Roman" w:cs="Times New Roman"/>
          <w:b/>
          <w:i/>
          <w:sz w:val="28"/>
          <w:szCs w:val="28"/>
          <w:lang w:eastAsia="ru-RU"/>
        </w:rPr>
        <w:t xml:space="preserve"> зач.ед.; </w:t>
      </w:r>
      <w:r>
        <w:rPr>
          <w:rFonts w:ascii="Times New Roman" w:eastAsia="Times New Roman" w:hAnsi="Times New Roman" w:cs="Times New Roman"/>
          <w:b/>
          <w:i/>
          <w:sz w:val="28"/>
          <w:szCs w:val="28"/>
          <w:lang w:eastAsia="ru-RU"/>
        </w:rPr>
        <w:t>108</w:t>
      </w:r>
      <w:r w:rsidRPr="00732DC2">
        <w:rPr>
          <w:rFonts w:ascii="Times New Roman" w:eastAsia="Times New Roman" w:hAnsi="Times New Roman" w:cs="Times New Roman"/>
          <w:b/>
          <w:i/>
          <w:sz w:val="28"/>
          <w:szCs w:val="28"/>
          <w:lang w:eastAsia="ru-RU"/>
        </w:rPr>
        <w:t xml:space="preserve"> акад.час</w:t>
      </w:r>
      <w:r>
        <w:rPr>
          <w:rFonts w:ascii="Times New Roman" w:eastAsia="Times New Roman" w:hAnsi="Times New Roman" w:cs="Times New Roman"/>
          <w:b/>
          <w:i/>
          <w:sz w:val="28"/>
          <w:szCs w:val="28"/>
          <w:lang w:eastAsia="ru-RU"/>
        </w:rPr>
        <w:t>ов</w:t>
      </w:r>
    </w:p>
    <w:p w:rsidR="00F64665" w:rsidRPr="00364B03" w:rsidRDefault="00F64665" w:rsidP="00F64665">
      <w:pPr>
        <w:pStyle w:val="2"/>
        <w:jc w:val="center"/>
        <w:rPr>
          <w: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396"/>
        <w:gridCol w:w="1021"/>
        <w:gridCol w:w="1560"/>
        <w:gridCol w:w="850"/>
        <w:gridCol w:w="1559"/>
        <w:gridCol w:w="1418"/>
      </w:tblGrid>
      <w:tr w:rsidR="00F64665" w:rsidRPr="004D07A8" w:rsidTr="009A3F9A">
        <w:trPr>
          <w:trHeight w:val="1211"/>
        </w:trPr>
        <w:tc>
          <w:tcPr>
            <w:tcW w:w="567"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п/п</w:t>
            </w:r>
          </w:p>
        </w:tc>
        <w:tc>
          <w:tcPr>
            <w:tcW w:w="1985"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Разделы (темы) учебной</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дисциплины (модуля)</w:t>
            </w:r>
          </w:p>
        </w:tc>
        <w:tc>
          <w:tcPr>
            <w:tcW w:w="396"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семе</w:t>
            </w:r>
            <w:r w:rsidRPr="004D07A8">
              <w:rPr>
                <w:rFonts w:ascii="Times New Roman" w:eastAsia="Calibri" w:hAnsi="Times New Roman" w:cs="Times New Roman"/>
                <w:sz w:val="24"/>
                <w:szCs w:val="24"/>
              </w:rPr>
              <w:lastRenderedPageBreak/>
              <w:t>стр/триместр</w:t>
            </w:r>
          </w:p>
        </w:tc>
        <w:tc>
          <w:tcPr>
            <w:tcW w:w="3431" w:type="dxa"/>
            <w:gridSpan w:val="3"/>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lastRenderedPageBreak/>
              <w:t>Виды учебной деятельности и объем</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 часах)</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59"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Образовательные</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технологии</w:t>
            </w:r>
          </w:p>
        </w:tc>
        <w:tc>
          <w:tcPr>
            <w:tcW w:w="1418"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текущего</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контроля/</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 xml:space="preserve">Форма </w:t>
            </w:r>
            <w:r w:rsidRPr="004D07A8">
              <w:rPr>
                <w:rFonts w:ascii="Times New Roman" w:eastAsia="Calibri" w:hAnsi="Times New Roman" w:cs="Times New Roman"/>
                <w:sz w:val="24"/>
                <w:szCs w:val="24"/>
              </w:rPr>
              <w:lastRenderedPageBreak/>
              <w:t>(формы) промежуточного контроля</w:t>
            </w:r>
          </w:p>
        </w:tc>
      </w:tr>
      <w:tr w:rsidR="00F64665" w:rsidRPr="004D07A8" w:rsidTr="009A3F9A">
        <w:trPr>
          <w:trHeight w:val="576"/>
        </w:trPr>
        <w:tc>
          <w:tcPr>
            <w:tcW w:w="567"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985"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396"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лекции</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60" w:type="dxa"/>
            <w:tcBorders>
              <w:bottom w:val="single" w:sz="4" w:space="0" w:color="auto"/>
            </w:tcBorders>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практические занятия</w:t>
            </w:r>
          </w:p>
        </w:tc>
        <w:tc>
          <w:tcPr>
            <w:tcW w:w="850" w:type="dxa"/>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СР</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59"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418" w:type="dxa"/>
            <w:vMerge/>
          </w:tcPr>
          <w:p w:rsidR="00F64665" w:rsidRPr="004D07A8" w:rsidRDefault="00F64665" w:rsidP="009A3F9A">
            <w:pPr>
              <w:spacing w:after="0" w:line="240" w:lineRule="auto"/>
              <w:jc w:val="center"/>
              <w:rPr>
                <w:rFonts w:ascii="Times New Roman" w:eastAsia="Calibri" w:hAnsi="Times New Roman" w:cs="Times New Roman"/>
                <w:b/>
                <w:bCs/>
                <w:sz w:val="24"/>
                <w:szCs w:val="24"/>
              </w:rPr>
            </w:pPr>
          </w:p>
        </w:tc>
      </w:tr>
      <w:tr w:rsidR="00F64665" w:rsidRPr="004D07A8" w:rsidTr="009A3F9A">
        <w:trPr>
          <w:trHeight w:val="576"/>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1</w:t>
            </w:r>
          </w:p>
        </w:tc>
        <w:tc>
          <w:tcPr>
            <w:tcW w:w="1985" w:type="dxa"/>
          </w:tcPr>
          <w:p w:rsidR="00F64665" w:rsidRPr="00AB700B" w:rsidRDefault="00F64665" w:rsidP="009A3F9A">
            <w:pPr>
              <w:pStyle w:val="af"/>
              <w:rPr>
                <w:rFonts w:ascii="Times New Roman" w:hAnsi="Times New Roman"/>
                <w:i/>
                <w:sz w:val="24"/>
                <w:szCs w:val="24"/>
              </w:rPr>
            </w:pPr>
            <w:r>
              <w:rPr>
                <w:rFonts w:ascii="Times New Roman" w:hAnsi="Times New Roman"/>
                <w:i/>
                <w:sz w:val="24"/>
                <w:szCs w:val="24"/>
              </w:rPr>
              <w:t>Общая часть</w:t>
            </w:r>
          </w:p>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 Понятие, предмет, метод, система, функции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63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2</w:t>
            </w:r>
          </w:p>
        </w:tc>
        <w:tc>
          <w:tcPr>
            <w:tcW w:w="1985" w:type="dxa"/>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2. Принципы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b/>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102"/>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3</w:t>
            </w:r>
          </w:p>
        </w:tc>
        <w:tc>
          <w:tcPr>
            <w:tcW w:w="1985" w:type="dxa"/>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3. Источники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41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4</w:t>
            </w:r>
          </w:p>
        </w:tc>
        <w:tc>
          <w:tcPr>
            <w:tcW w:w="1985" w:type="dxa"/>
          </w:tcPr>
          <w:p w:rsidR="00F64665" w:rsidRPr="00921185" w:rsidRDefault="00F64665" w:rsidP="009A3F9A">
            <w:pPr>
              <w:pStyle w:val="af0"/>
              <w:spacing w:after="0"/>
            </w:pPr>
            <w:r w:rsidRPr="00921185">
              <w:t>Тема 4. Правоотношения в сфере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F64665" w:rsidRPr="00AB700B" w:rsidRDefault="00F64665" w:rsidP="009A3F9A">
            <w:pPr>
              <w:pStyle w:val="af0"/>
              <w:spacing w:after="0"/>
              <w:rPr>
                <w:i/>
              </w:rPr>
            </w:pPr>
            <w:r w:rsidRPr="00AB700B">
              <w:rPr>
                <w:i/>
              </w:rPr>
              <w:t>Особенная часть</w:t>
            </w:r>
          </w:p>
          <w:p w:rsidR="00F64665" w:rsidRPr="00921185" w:rsidRDefault="00F64665" w:rsidP="009A3F9A">
            <w:pPr>
              <w:pStyle w:val="af0"/>
              <w:spacing w:after="0"/>
            </w:pPr>
            <w:r w:rsidRPr="00921185">
              <w:t>Тема 5. Трудовой стаж</w:t>
            </w:r>
          </w:p>
          <w:p w:rsidR="00F64665" w:rsidRPr="00921185" w:rsidRDefault="00F64665" w:rsidP="009A3F9A">
            <w:pPr>
              <w:pStyle w:val="af0"/>
              <w:spacing w:after="0"/>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921185">
              <w:rPr>
                <w:rFonts w:ascii="Times New Roman" w:hAnsi="Times New Roman"/>
                <w:sz w:val="24"/>
                <w:szCs w:val="24"/>
              </w:rPr>
              <w:t>Тема 6. Пенсионная система России на современном этапе</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7. Пенсии по старости</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8. Пенсии за выслугу лет</w:t>
            </w:r>
          </w:p>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9. Пенсии по инвалидности</w:t>
            </w:r>
          </w:p>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10. Пенсии по случаю потери кормильца</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11. Пенсионное и материальное обеспечение отдельных категорий граждан </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0"/>
              <w:spacing w:after="0"/>
            </w:pPr>
            <w:r w:rsidRPr="00921185">
              <w:t>Тема 12. Назначение, конвертация, валоризация, индексация и перерасчет пенсий.Выплата пенсий. Ответственность за достоверность документов. Разрешение споров</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13.  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14. Возмещение вреда в порядке обязательного социального страхования от несчастных случая на производстве и </w:t>
            </w:r>
            <w:r w:rsidRPr="00921185">
              <w:rPr>
                <w:rFonts w:ascii="Times New Roman" w:hAnsi="Times New Roman"/>
                <w:sz w:val="24"/>
                <w:szCs w:val="24"/>
              </w:rPr>
              <w:lastRenderedPageBreak/>
              <w:t xml:space="preserve">профессиональных заболеваний </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15. Медицинская помощь и лечение</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16. Социальное обслуживание</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1021"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98</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rPr>
                <w:rFonts w:ascii="Times New Roman" w:eastAsia="Calibri" w:hAnsi="Times New Roman" w:cs="Times New Roman"/>
                <w:bCs/>
                <w:i/>
                <w:sz w:val="24"/>
                <w:szCs w:val="24"/>
              </w:rPr>
            </w:pPr>
            <w:r>
              <w:rPr>
                <w:rFonts w:ascii="Times New Roman" w:eastAsia="Calibri" w:hAnsi="Times New Roman" w:cs="Times New Roman"/>
                <w:bCs/>
                <w:i/>
                <w:sz w:val="24"/>
                <w:szCs w:val="24"/>
              </w:rPr>
              <w:t>Зачет</w:t>
            </w:r>
          </w:p>
          <w:p w:rsidR="00F64665" w:rsidRPr="004D07A8" w:rsidRDefault="00F64665" w:rsidP="009A3F9A">
            <w:pPr>
              <w:spacing w:after="0" w:line="240" w:lineRule="auto"/>
              <w:contextualSpacing/>
              <w:rPr>
                <w:rFonts w:ascii="Times New Roman" w:eastAsia="Calibri" w:hAnsi="Times New Roman" w:cs="Times New Roman"/>
                <w:bCs/>
                <w:i/>
                <w:sz w:val="24"/>
                <w:szCs w:val="24"/>
              </w:rPr>
            </w:pPr>
            <w:r>
              <w:rPr>
                <w:rFonts w:ascii="Times New Roman" w:eastAsia="Calibri" w:hAnsi="Times New Roman" w:cs="Times New Roman"/>
                <w:bCs/>
                <w:i/>
                <w:sz w:val="24"/>
                <w:szCs w:val="24"/>
              </w:rPr>
              <w:t>4 час. контроль</w:t>
            </w:r>
          </w:p>
        </w:tc>
      </w:tr>
    </w:tbl>
    <w:p w:rsidR="007C2E6F" w:rsidRDefault="007C2E6F" w:rsidP="00513EB5">
      <w:pPr>
        <w:spacing w:after="0" w:line="240" w:lineRule="auto"/>
        <w:jc w:val="center"/>
        <w:rPr>
          <w:rFonts w:ascii="Times New Roman" w:eastAsia="Times New Roman" w:hAnsi="Times New Roman" w:cs="Times New Roman"/>
          <w:color w:val="FF0000"/>
          <w:sz w:val="28"/>
          <w:szCs w:val="28"/>
          <w:lang w:val="en-US" w:eastAsia="ru-RU"/>
        </w:rPr>
      </w:pPr>
    </w:p>
    <w:p w:rsidR="003C58A2" w:rsidRPr="00F64665" w:rsidRDefault="003C58A2" w:rsidP="003C58A2">
      <w:pPr>
        <w:spacing w:after="0" w:line="240" w:lineRule="auto"/>
        <w:jc w:val="center"/>
        <w:rPr>
          <w:rFonts w:ascii="Times New Roman" w:eastAsia="Calibri" w:hAnsi="Times New Roman" w:cs="Times New Roman"/>
          <w:b/>
          <w:i/>
          <w:sz w:val="28"/>
          <w:szCs w:val="28"/>
        </w:rPr>
      </w:pPr>
      <w:r w:rsidRPr="00822911">
        <w:rPr>
          <w:rFonts w:ascii="Times New Roman" w:hAnsi="Times New Roman" w:cs="Times New Roman"/>
          <w:b/>
          <w:i/>
          <w:sz w:val="28"/>
          <w:szCs w:val="28"/>
        </w:rPr>
        <w:t xml:space="preserve">Тематический план для обучающихся заочной </w:t>
      </w:r>
      <w:r>
        <w:rPr>
          <w:rFonts w:ascii="Times New Roman" w:hAnsi="Times New Roman" w:cs="Times New Roman"/>
          <w:b/>
          <w:i/>
          <w:sz w:val="28"/>
          <w:szCs w:val="28"/>
        </w:rPr>
        <w:t xml:space="preserve">формы обучения </w:t>
      </w:r>
      <w:r w:rsidRPr="00822911">
        <w:rPr>
          <w:rFonts w:ascii="Times New Roman" w:hAnsi="Times New Roman" w:cs="Times New Roman"/>
          <w:b/>
          <w:i/>
          <w:sz w:val="28"/>
          <w:szCs w:val="28"/>
        </w:rPr>
        <w:t>(ускоренное обучение на базе ВПО)</w:t>
      </w:r>
      <w:r>
        <w:rPr>
          <w:rFonts w:ascii="Times New Roman" w:hAnsi="Times New Roman" w:cs="Times New Roman"/>
          <w:b/>
          <w:i/>
          <w:sz w:val="28"/>
          <w:szCs w:val="28"/>
        </w:rPr>
        <w:t xml:space="preserve"> </w:t>
      </w:r>
      <w:r w:rsidRPr="00F64665">
        <w:rPr>
          <w:rFonts w:ascii="Times New Roman" w:hAnsi="Times New Roman" w:cs="Times New Roman"/>
          <w:b/>
          <w:i/>
          <w:sz w:val="28"/>
          <w:szCs w:val="28"/>
        </w:rPr>
        <w:t>группа выходного дня</w:t>
      </w:r>
    </w:p>
    <w:p w:rsidR="003C58A2" w:rsidRPr="00EA7DFC" w:rsidRDefault="003C58A2" w:rsidP="003C58A2">
      <w:pPr>
        <w:spacing w:after="0" w:line="240" w:lineRule="auto"/>
        <w:jc w:val="center"/>
        <w:rPr>
          <w:rFonts w:ascii="Times New Roman" w:eastAsia="Times New Roman" w:hAnsi="Times New Roman" w:cs="Times New Roman"/>
          <w:b/>
          <w:i/>
          <w:sz w:val="28"/>
          <w:szCs w:val="28"/>
          <w:lang w:eastAsia="ru-RU"/>
        </w:rPr>
      </w:pPr>
      <w:r w:rsidRPr="00732DC2">
        <w:rPr>
          <w:rFonts w:ascii="Times New Roman" w:eastAsia="Times New Roman" w:hAnsi="Times New Roman" w:cs="Times New Roman"/>
          <w:b/>
          <w:i/>
          <w:sz w:val="28"/>
          <w:szCs w:val="28"/>
          <w:lang w:eastAsia="ru-RU"/>
        </w:rPr>
        <w:t xml:space="preserve">Общая трудоемкость: </w:t>
      </w:r>
      <w:r>
        <w:rPr>
          <w:rFonts w:ascii="Times New Roman" w:eastAsia="Times New Roman" w:hAnsi="Times New Roman" w:cs="Times New Roman"/>
          <w:b/>
          <w:i/>
          <w:sz w:val="28"/>
          <w:szCs w:val="28"/>
          <w:lang w:eastAsia="ru-RU"/>
        </w:rPr>
        <w:t>3</w:t>
      </w:r>
      <w:r w:rsidRPr="00732DC2">
        <w:rPr>
          <w:rFonts w:ascii="Times New Roman" w:eastAsia="Times New Roman" w:hAnsi="Times New Roman" w:cs="Times New Roman"/>
          <w:b/>
          <w:i/>
          <w:sz w:val="28"/>
          <w:szCs w:val="28"/>
          <w:lang w:eastAsia="ru-RU"/>
        </w:rPr>
        <w:t xml:space="preserve"> зач.ед.; </w:t>
      </w:r>
      <w:r>
        <w:rPr>
          <w:rFonts w:ascii="Times New Roman" w:eastAsia="Times New Roman" w:hAnsi="Times New Roman" w:cs="Times New Roman"/>
          <w:b/>
          <w:i/>
          <w:sz w:val="28"/>
          <w:szCs w:val="28"/>
          <w:lang w:eastAsia="ru-RU"/>
        </w:rPr>
        <w:t>108</w:t>
      </w:r>
      <w:r w:rsidRPr="00732DC2">
        <w:rPr>
          <w:rFonts w:ascii="Times New Roman" w:eastAsia="Times New Roman" w:hAnsi="Times New Roman" w:cs="Times New Roman"/>
          <w:b/>
          <w:i/>
          <w:sz w:val="28"/>
          <w:szCs w:val="28"/>
          <w:lang w:eastAsia="ru-RU"/>
        </w:rPr>
        <w:t xml:space="preserve"> акад.час</w:t>
      </w:r>
      <w:r>
        <w:rPr>
          <w:rFonts w:ascii="Times New Roman" w:eastAsia="Times New Roman" w:hAnsi="Times New Roman" w:cs="Times New Roman"/>
          <w:b/>
          <w:i/>
          <w:sz w:val="28"/>
          <w:szCs w:val="28"/>
          <w:lang w:eastAsia="ru-RU"/>
        </w:rPr>
        <w:t>ов</w:t>
      </w:r>
    </w:p>
    <w:p w:rsidR="00BB7ECC" w:rsidRPr="00EA7DFC" w:rsidRDefault="00BB7ECC" w:rsidP="003C58A2">
      <w:pPr>
        <w:spacing w:after="0" w:line="240" w:lineRule="auto"/>
        <w:jc w:val="center"/>
        <w:rPr>
          <w:rFonts w:ascii="Times New Roman" w:eastAsia="Times New Roman" w:hAnsi="Times New Roman" w:cs="Times New Roman"/>
          <w:b/>
          <w:i/>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396"/>
        <w:gridCol w:w="1021"/>
        <w:gridCol w:w="1560"/>
        <w:gridCol w:w="850"/>
        <w:gridCol w:w="1559"/>
        <w:gridCol w:w="1418"/>
      </w:tblGrid>
      <w:tr w:rsidR="00BB7ECC" w:rsidRPr="004D07A8" w:rsidTr="001A012D">
        <w:trPr>
          <w:trHeight w:val="1211"/>
        </w:trPr>
        <w:tc>
          <w:tcPr>
            <w:tcW w:w="567" w:type="dxa"/>
            <w:vMerge w:val="restart"/>
          </w:tcPr>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w:t>
            </w:r>
          </w:p>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п/п</w:t>
            </w:r>
          </w:p>
        </w:tc>
        <w:tc>
          <w:tcPr>
            <w:tcW w:w="1985" w:type="dxa"/>
            <w:vMerge w:val="restart"/>
          </w:tcPr>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Разделы (темы) учебной</w:t>
            </w:r>
          </w:p>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дисциплины (модуля)</w:t>
            </w:r>
          </w:p>
        </w:tc>
        <w:tc>
          <w:tcPr>
            <w:tcW w:w="396" w:type="dxa"/>
            <w:vMerge w:val="restart"/>
          </w:tcPr>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семестр/триместр</w:t>
            </w:r>
          </w:p>
        </w:tc>
        <w:tc>
          <w:tcPr>
            <w:tcW w:w="3431" w:type="dxa"/>
            <w:gridSpan w:val="3"/>
          </w:tcPr>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Виды учебной деятельности и объем</w:t>
            </w:r>
          </w:p>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 часах)</w:t>
            </w:r>
          </w:p>
          <w:p w:rsidR="00BB7ECC" w:rsidRPr="004D07A8" w:rsidRDefault="00BB7ECC" w:rsidP="001A012D">
            <w:pPr>
              <w:spacing w:after="0" w:line="240" w:lineRule="auto"/>
              <w:jc w:val="center"/>
              <w:rPr>
                <w:rFonts w:ascii="Times New Roman" w:eastAsia="Calibri" w:hAnsi="Times New Roman" w:cs="Times New Roman"/>
                <w:sz w:val="24"/>
                <w:szCs w:val="24"/>
              </w:rPr>
            </w:pPr>
          </w:p>
        </w:tc>
        <w:tc>
          <w:tcPr>
            <w:tcW w:w="1559" w:type="dxa"/>
            <w:vMerge w:val="restart"/>
          </w:tcPr>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Образовательные</w:t>
            </w:r>
          </w:p>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технологии</w:t>
            </w:r>
          </w:p>
        </w:tc>
        <w:tc>
          <w:tcPr>
            <w:tcW w:w="1418" w:type="dxa"/>
            <w:vMerge w:val="restart"/>
          </w:tcPr>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w:t>
            </w:r>
          </w:p>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текущего</w:t>
            </w:r>
          </w:p>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контроля/</w:t>
            </w:r>
          </w:p>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 (формы) промежуточного контроля</w:t>
            </w:r>
          </w:p>
        </w:tc>
      </w:tr>
      <w:tr w:rsidR="00BB7ECC" w:rsidRPr="004D07A8" w:rsidTr="001A012D">
        <w:trPr>
          <w:trHeight w:val="576"/>
        </w:trPr>
        <w:tc>
          <w:tcPr>
            <w:tcW w:w="567" w:type="dxa"/>
            <w:vMerge/>
          </w:tcPr>
          <w:p w:rsidR="00BB7ECC" w:rsidRPr="004D07A8" w:rsidRDefault="00BB7ECC" w:rsidP="001A012D">
            <w:pPr>
              <w:spacing w:after="0" w:line="240" w:lineRule="auto"/>
              <w:jc w:val="center"/>
              <w:rPr>
                <w:rFonts w:ascii="Times New Roman" w:eastAsia="Calibri" w:hAnsi="Times New Roman" w:cs="Times New Roman"/>
                <w:sz w:val="24"/>
                <w:szCs w:val="24"/>
              </w:rPr>
            </w:pPr>
          </w:p>
        </w:tc>
        <w:tc>
          <w:tcPr>
            <w:tcW w:w="1985" w:type="dxa"/>
            <w:vMerge/>
          </w:tcPr>
          <w:p w:rsidR="00BB7ECC" w:rsidRPr="004D07A8" w:rsidRDefault="00BB7ECC" w:rsidP="001A012D">
            <w:pPr>
              <w:spacing w:after="0" w:line="240" w:lineRule="auto"/>
              <w:jc w:val="center"/>
              <w:rPr>
                <w:rFonts w:ascii="Times New Roman" w:eastAsia="Calibri" w:hAnsi="Times New Roman" w:cs="Times New Roman"/>
                <w:sz w:val="24"/>
                <w:szCs w:val="24"/>
              </w:rPr>
            </w:pPr>
          </w:p>
        </w:tc>
        <w:tc>
          <w:tcPr>
            <w:tcW w:w="396" w:type="dxa"/>
            <w:vMerge/>
          </w:tcPr>
          <w:p w:rsidR="00BB7ECC" w:rsidRPr="004D07A8" w:rsidRDefault="00BB7ECC" w:rsidP="001A012D">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лекции</w:t>
            </w:r>
          </w:p>
          <w:p w:rsidR="00BB7ECC" w:rsidRPr="004D07A8" w:rsidRDefault="00BB7ECC" w:rsidP="001A012D">
            <w:pPr>
              <w:spacing w:after="0" w:line="240" w:lineRule="auto"/>
              <w:jc w:val="center"/>
              <w:rPr>
                <w:rFonts w:ascii="Times New Roman" w:eastAsia="Calibri" w:hAnsi="Times New Roman" w:cs="Times New Roman"/>
                <w:sz w:val="24"/>
                <w:szCs w:val="24"/>
              </w:rPr>
            </w:pPr>
          </w:p>
        </w:tc>
        <w:tc>
          <w:tcPr>
            <w:tcW w:w="1560" w:type="dxa"/>
            <w:tcBorders>
              <w:bottom w:val="single" w:sz="4" w:space="0" w:color="auto"/>
            </w:tcBorders>
          </w:tcPr>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практические занятия</w:t>
            </w:r>
          </w:p>
        </w:tc>
        <w:tc>
          <w:tcPr>
            <w:tcW w:w="850" w:type="dxa"/>
          </w:tcPr>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СР</w:t>
            </w:r>
          </w:p>
          <w:p w:rsidR="00BB7ECC" w:rsidRPr="004D07A8" w:rsidRDefault="00BB7ECC" w:rsidP="001A012D">
            <w:pPr>
              <w:spacing w:after="0" w:line="240" w:lineRule="auto"/>
              <w:jc w:val="center"/>
              <w:rPr>
                <w:rFonts w:ascii="Times New Roman" w:eastAsia="Calibri" w:hAnsi="Times New Roman" w:cs="Times New Roman"/>
                <w:sz w:val="24"/>
                <w:szCs w:val="24"/>
              </w:rPr>
            </w:pPr>
          </w:p>
        </w:tc>
        <w:tc>
          <w:tcPr>
            <w:tcW w:w="1559" w:type="dxa"/>
            <w:vMerge/>
          </w:tcPr>
          <w:p w:rsidR="00BB7ECC" w:rsidRPr="004D07A8" w:rsidRDefault="00BB7ECC" w:rsidP="001A012D">
            <w:pPr>
              <w:spacing w:after="0" w:line="240" w:lineRule="auto"/>
              <w:jc w:val="center"/>
              <w:rPr>
                <w:rFonts w:ascii="Times New Roman" w:eastAsia="Calibri" w:hAnsi="Times New Roman" w:cs="Times New Roman"/>
                <w:sz w:val="24"/>
                <w:szCs w:val="24"/>
              </w:rPr>
            </w:pPr>
          </w:p>
        </w:tc>
        <w:tc>
          <w:tcPr>
            <w:tcW w:w="1418" w:type="dxa"/>
            <w:vMerge/>
          </w:tcPr>
          <w:p w:rsidR="00BB7ECC" w:rsidRPr="004D07A8" w:rsidRDefault="00BB7ECC" w:rsidP="001A012D">
            <w:pPr>
              <w:spacing w:after="0" w:line="240" w:lineRule="auto"/>
              <w:jc w:val="center"/>
              <w:rPr>
                <w:rFonts w:ascii="Times New Roman" w:eastAsia="Calibri" w:hAnsi="Times New Roman" w:cs="Times New Roman"/>
                <w:b/>
                <w:bCs/>
                <w:sz w:val="24"/>
                <w:szCs w:val="24"/>
              </w:rPr>
            </w:pPr>
          </w:p>
        </w:tc>
      </w:tr>
      <w:tr w:rsidR="00BB7ECC" w:rsidRPr="004D07A8" w:rsidTr="001A012D">
        <w:trPr>
          <w:trHeight w:val="576"/>
        </w:trPr>
        <w:tc>
          <w:tcPr>
            <w:tcW w:w="567" w:type="dxa"/>
          </w:tcPr>
          <w:p w:rsidR="00BB7ECC" w:rsidRPr="004D07A8" w:rsidRDefault="00BB7ECC" w:rsidP="001A012D">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1</w:t>
            </w:r>
          </w:p>
        </w:tc>
        <w:tc>
          <w:tcPr>
            <w:tcW w:w="1985" w:type="dxa"/>
          </w:tcPr>
          <w:p w:rsidR="00BB7ECC" w:rsidRPr="00AB700B" w:rsidRDefault="00BB7ECC" w:rsidP="001A012D">
            <w:pPr>
              <w:pStyle w:val="af"/>
              <w:rPr>
                <w:rFonts w:ascii="Times New Roman" w:hAnsi="Times New Roman"/>
                <w:i/>
                <w:sz w:val="24"/>
                <w:szCs w:val="24"/>
              </w:rPr>
            </w:pPr>
            <w:r>
              <w:rPr>
                <w:rFonts w:ascii="Times New Roman" w:hAnsi="Times New Roman"/>
                <w:i/>
                <w:sz w:val="24"/>
                <w:szCs w:val="24"/>
              </w:rPr>
              <w:t>Общая часть</w:t>
            </w:r>
          </w:p>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1. Понятие, предмет, метод, система, функции права социального обеспечения</w:t>
            </w:r>
          </w:p>
          <w:p w:rsidR="00BB7ECC" w:rsidRPr="004D07A8" w:rsidRDefault="00BB7ECC" w:rsidP="001A012D">
            <w:pPr>
              <w:spacing w:after="0" w:line="240" w:lineRule="auto"/>
              <w:contextualSpacing/>
              <w:rPr>
                <w:rFonts w:ascii="Times New Roman" w:eastAsia="Calibri" w:hAnsi="Times New Roman" w:cs="Times New Roman"/>
                <w:i/>
                <w:sz w:val="24"/>
                <w:szCs w:val="24"/>
              </w:rPr>
            </w:pPr>
          </w:p>
        </w:tc>
        <w:tc>
          <w:tcPr>
            <w:tcW w:w="396"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bottom w:val="nil"/>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bottom w:val="nil"/>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BB7ECC" w:rsidRPr="004D07A8" w:rsidRDefault="00BB7ECC" w:rsidP="001A012D">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BB7ECC" w:rsidRPr="004D07A8" w:rsidTr="001A012D">
        <w:trPr>
          <w:trHeight w:val="1631"/>
        </w:trPr>
        <w:tc>
          <w:tcPr>
            <w:tcW w:w="567" w:type="dxa"/>
          </w:tcPr>
          <w:p w:rsidR="00BB7ECC" w:rsidRPr="004D07A8" w:rsidRDefault="00BB7ECC" w:rsidP="001A012D">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2</w:t>
            </w:r>
          </w:p>
        </w:tc>
        <w:tc>
          <w:tcPr>
            <w:tcW w:w="1985" w:type="dxa"/>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2. Принципы права социального обеспечения</w:t>
            </w:r>
          </w:p>
          <w:p w:rsidR="00BB7ECC" w:rsidRPr="004D07A8" w:rsidRDefault="00BB7ECC" w:rsidP="001A012D">
            <w:pPr>
              <w:spacing w:after="0" w:line="240" w:lineRule="auto"/>
              <w:contextualSpacing/>
              <w:rPr>
                <w:rFonts w:ascii="Times New Roman" w:eastAsia="Calibri" w:hAnsi="Times New Roman" w:cs="Times New Roman"/>
                <w:b/>
                <w:i/>
                <w:sz w:val="24"/>
                <w:szCs w:val="24"/>
              </w:rPr>
            </w:pPr>
          </w:p>
        </w:tc>
        <w:tc>
          <w:tcPr>
            <w:tcW w:w="396"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nil"/>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850" w:type="dxa"/>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BB7ECC" w:rsidRPr="004D07A8" w:rsidTr="001A012D">
        <w:trPr>
          <w:trHeight w:val="1102"/>
        </w:trPr>
        <w:tc>
          <w:tcPr>
            <w:tcW w:w="567" w:type="dxa"/>
          </w:tcPr>
          <w:p w:rsidR="00BB7ECC" w:rsidRPr="004D07A8" w:rsidRDefault="00BB7ECC" w:rsidP="001A012D">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lastRenderedPageBreak/>
              <w:t>3</w:t>
            </w:r>
          </w:p>
        </w:tc>
        <w:tc>
          <w:tcPr>
            <w:tcW w:w="1985" w:type="dxa"/>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3. Источники права социального обеспечения</w:t>
            </w:r>
          </w:p>
          <w:p w:rsidR="00BB7ECC" w:rsidRPr="004D07A8" w:rsidRDefault="00BB7ECC" w:rsidP="001A012D">
            <w:pPr>
              <w:spacing w:after="0" w:line="240" w:lineRule="auto"/>
              <w:contextualSpacing/>
              <w:rPr>
                <w:rFonts w:ascii="Times New Roman" w:eastAsia="Calibri" w:hAnsi="Times New Roman" w:cs="Times New Roman"/>
                <w:i/>
                <w:sz w:val="24"/>
                <w:szCs w:val="24"/>
              </w:rPr>
            </w:pPr>
          </w:p>
        </w:tc>
        <w:tc>
          <w:tcPr>
            <w:tcW w:w="396"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nil"/>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850" w:type="dxa"/>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BB7ECC" w:rsidRPr="004D07A8" w:rsidTr="001A012D">
        <w:trPr>
          <w:trHeight w:val="1411"/>
        </w:trPr>
        <w:tc>
          <w:tcPr>
            <w:tcW w:w="567" w:type="dxa"/>
          </w:tcPr>
          <w:p w:rsidR="00BB7ECC" w:rsidRPr="004D07A8" w:rsidRDefault="00BB7ECC" w:rsidP="001A012D">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4</w:t>
            </w:r>
          </w:p>
        </w:tc>
        <w:tc>
          <w:tcPr>
            <w:tcW w:w="1985" w:type="dxa"/>
          </w:tcPr>
          <w:p w:rsidR="00BB7ECC" w:rsidRPr="00921185" w:rsidRDefault="00BB7ECC" w:rsidP="001A012D">
            <w:pPr>
              <w:pStyle w:val="af0"/>
              <w:spacing w:after="0"/>
            </w:pPr>
            <w:r w:rsidRPr="00921185">
              <w:t>Тема 4. Правоотношения в сфере социального обеспечения</w:t>
            </w:r>
          </w:p>
          <w:p w:rsidR="00BB7ECC" w:rsidRPr="004D07A8" w:rsidRDefault="00BB7ECC" w:rsidP="001A012D">
            <w:pPr>
              <w:spacing w:after="0" w:line="240" w:lineRule="auto"/>
              <w:contextualSpacing/>
              <w:rPr>
                <w:rFonts w:ascii="Times New Roman" w:eastAsia="Calibri" w:hAnsi="Times New Roman" w:cs="Times New Roman"/>
                <w:i/>
                <w:sz w:val="24"/>
                <w:szCs w:val="24"/>
              </w:rPr>
            </w:pPr>
          </w:p>
        </w:tc>
        <w:tc>
          <w:tcPr>
            <w:tcW w:w="396"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nil"/>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850" w:type="dxa"/>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BB7ECC" w:rsidRPr="004D07A8" w:rsidRDefault="00BB7ECC" w:rsidP="001A012D">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BB7ECC" w:rsidRPr="00AB700B" w:rsidRDefault="00BB7ECC" w:rsidP="001A012D">
            <w:pPr>
              <w:pStyle w:val="af0"/>
              <w:spacing w:after="0"/>
              <w:rPr>
                <w:i/>
              </w:rPr>
            </w:pPr>
            <w:r w:rsidRPr="00AB700B">
              <w:rPr>
                <w:i/>
              </w:rPr>
              <w:t>Особенная часть</w:t>
            </w:r>
          </w:p>
          <w:p w:rsidR="00BB7ECC" w:rsidRPr="00921185" w:rsidRDefault="00BB7ECC" w:rsidP="001A012D">
            <w:pPr>
              <w:pStyle w:val="af0"/>
              <w:spacing w:after="0"/>
            </w:pPr>
            <w:r w:rsidRPr="00921185">
              <w:t>Тема 5. Трудовой стаж</w:t>
            </w:r>
          </w:p>
          <w:p w:rsidR="00BB7ECC" w:rsidRPr="00921185" w:rsidRDefault="00BB7ECC" w:rsidP="001A012D">
            <w:pPr>
              <w:pStyle w:val="af0"/>
              <w:spacing w:after="0"/>
            </w:pP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
                <w:bCs/>
                <w:i/>
                <w:sz w:val="24"/>
                <w:szCs w:val="24"/>
              </w:rPr>
            </w:pPr>
            <w:r w:rsidRPr="00921185">
              <w:rPr>
                <w:rFonts w:ascii="Times New Roman" w:hAnsi="Times New Roman"/>
                <w:sz w:val="24"/>
                <w:szCs w:val="24"/>
              </w:rPr>
              <w:t>Тема 6. Пенсионная система России на современном этапе</w:t>
            </w: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7. Пенсии по старости</w:t>
            </w:r>
          </w:p>
          <w:p w:rsidR="00BB7ECC" w:rsidRPr="00921185" w:rsidRDefault="00BB7ECC" w:rsidP="001A012D">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nil"/>
              <w:left w:val="single" w:sz="4" w:space="0" w:color="auto"/>
              <w:bottom w:val="nil"/>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BB7ECC" w:rsidRDefault="00BB7ECC" w:rsidP="001A012D">
            <w:pPr>
              <w:jc w:val="center"/>
              <w:rPr>
                <w:rFonts w:ascii="Times New Roman" w:hAnsi="Times New Roman" w:cs="Times New Roman"/>
                <w:sz w:val="24"/>
                <w:szCs w:val="24"/>
                <w:lang w:val="en-US"/>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8. Пенсии за выслугу лет</w:t>
            </w:r>
          </w:p>
          <w:p w:rsidR="00BB7ECC" w:rsidRPr="004D07A8" w:rsidRDefault="00BB7ECC" w:rsidP="001A012D">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9. Пенсии по инвалидности</w:t>
            </w:r>
          </w:p>
          <w:p w:rsidR="00BB7ECC" w:rsidRPr="004D07A8" w:rsidRDefault="00BB7ECC" w:rsidP="001A012D">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10. Пенсии по случаю потери кормильца</w:t>
            </w:r>
          </w:p>
          <w:p w:rsidR="00BB7ECC" w:rsidRPr="00921185" w:rsidRDefault="00BB7ECC" w:rsidP="001A012D">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 xml:space="preserve">Тема 11. Пенсионное и материальное обеспечение отдельных категорий граждан </w:t>
            </w: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0"/>
              <w:spacing w:after="0"/>
            </w:pPr>
            <w:r w:rsidRPr="00921185">
              <w:t xml:space="preserve">Тема 12. Назначение, конвертация, валоризация, индексация и перерасчет пенсий.Выплата пенсий. Ответственность за достоверность </w:t>
            </w:r>
            <w:r w:rsidRPr="00921185">
              <w:lastRenderedPageBreak/>
              <w:t>документов. Разрешение споров</w:t>
            </w: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9</w:t>
            </w:r>
          </w:p>
        </w:tc>
        <w:tc>
          <w:tcPr>
            <w:tcW w:w="1021" w:type="dxa"/>
            <w:tcBorders>
              <w:top w:val="nil"/>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13.  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p w:rsidR="00BB7ECC" w:rsidRPr="00921185" w:rsidRDefault="00BB7ECC" w:rsidP="001A012D">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 xml:space="preserve">Тема 14. Возмещение вреда в порядке обязательного социального страхования от несчастных случая на производстве и профессиональных заболеваний </w:t>
            </w: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15. Медицинская помощь и лечение</w:t>
            </w:r>
          </w:p>
          <w:p w:rsidR="00BB7ECC" w:rsidRPr="00921185" w:rsidRDefault="00BB7ECC" w:rsidP="001A012D">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16. Социальное обслуживание</w:t>
            </w:r>
          </w:p>
          <w:p w:rsidR="00BB7ECC" w:rsidRPr="00921185" w:rsidRDefault="00BB7ECC" w:rsidP="001A012D">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Default="00BB7ECC" w:rsidP="001A012D">
            <w:pPr>
              <w:spacing w:after="0" w:line="240" w:lineRule="auto"/>
              <w:contextualSpacing/>
              <w:jc w:val="center"/>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p>
        </w:tc>
        <w:tc>
          <w:tcPr>
            <w:tcW w:w="1021"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9</w:t>
            </w: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7ECC" w:rsidRDefault="00BB7ECC" w:rsidP="001A012D">
            <w:pPr>
              <w:spacing w:after="0" w:line="240" w:lineRule="auto"/>
              <w:contextualSpacing/>
              <w:rPr>
                <w:rFonts w:ascii="Times New Roman" w:eastAsia="Calibri" w:hAnsi="Times New Roman" w:cs="Times New Roman"/>
                <w:bCs/>
                <w:i/>
                <w:sz w:val="24"/>
                <w:szCs w:val="24"/>
              </w:rPr>
            </w:pPr>
            <w:r>
              <w:rPr>
                <w:rFonts w:ascii="Times New Roman" w:eastAsia="Calibri" w:hAnsi="Times New Roman" w:cs="Times New Roman"/>
                <w:bCs/>
                <w:i/>
                <w:sz w:val="24"/>
                <w:szCs w:val="24"/>
              </w:rPr>
              <w:t>Зачет</w:t>
            </w:r>
          </w:p>
          <w:p w:rsidR="00BB7ECC" w:rsidRPr="004D07A8" w:rsidRDefault="00BB7ECC" w:rsidP="001A012D">
            <w:pPr>
              <w:spacing w:after="0" w:line="240" w:lineRule="auto"/>
              <w:contextualSpacing/>
              <w:rPr>
                <w:rFonts w:ascii="Times New Roman" w:eastAsia="Calibri" w:hAnsi="Times New Roman" w:cs="Times New Roman"/>
                <w:bCs/>
                <w:i/>
                <w:sz w:val="24"/>
                <w:szCs w:val="24"/>
              </w:rPr>
            </w:pPr>
          </w:p>
        </w:tc>
      </w:tr>
    </w:tbl>
    <w:p w:rsidR="00BB7ECC" w:rsidRPr="004D07A8" w:rsidRDefault="00BB7ECC" w:rsidP="00BB7ECC">
      <w:pPr>
        <w:spacing w:after="0" w:line="240" w:lineRule="auto"/>
        <w:jc w:val="both"/>
        <w:rPr>
          <w:rFonts w:ascii="Times New Roman" w:eastAsia="Calibri" w:hAnsi="Times New Roman" w:cs="Times New Roman"/>
          <w:sz w:val="28"/>
          <w:szCs w:val="28"/>
        </w:rPr>
      </w:pPr>
    </w:p>
    <w:p w:rsidR="00BB7ECC" w:rsidRPr="004D07A8" w:rsidRDefault="00BB7ECC" w:rsidP="00BB7ECC">
      <w:pPr>
        <w:spacing w:after="0" w:line="240" w:lineRule="auto"/>
        <w:jc w:val="both"/>
        <w:rPr>
          <w:rFonts w:ascii="Times New Roman" w:eastAsia="Calibri" w:hAnsi="Times New Roman" w:cs="Times New Roman"/>
          <w:sz w:val="28"/>
          <w:szCs w:val="28"/>
        </w:rPr>
      </w:pPr>
    </w:p>
    <w:p w:rsidR="00FB4A4A" w:rsidRDefault="00FB4A4A" w:rsidP="00513EB5">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bookmarkStart w:id="4" w:name="_Toc536625241"/>
      <w:r w:rsidRPr="00FB4A4A">
        <w:rPr>
          <w:rFonts w:ascii="Times New Roman" w:eastAsia="Times New Roman" w:hAnsi="Times New Roman" w:cs="Times New Roman"/>
          <w:b/>
          <w:sz w:val="28"/>
          <w:szCs w:val="28"/>
          <w:lang w:eastAsia="ru-RU"/>
        </w:rPr>
        <w:t>3.1. Содержание дисциплины (программа курса)</w:t>
      </w:r>
      <w:bookmarkEnd w:id="4"/>
    </w:p>
    <w:p w:rsidR="00F64665" w:rsidRDefault="00F64665" w:rsidP="00513EB5">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p>
    <w:p w:rsidR="00F64665" w:rsidRPr="00822911" w:rsidRDefault="00F64665" w:rsidP="00F64665">
      <w:pPr>
        <w:keepNext/>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3.1.</w:t>
      </w:r>
      <w:r w:rsidRPr="00822911">
        <w:rPr>
          <w:rFonts w:ascii="Times New Roman" w:eastAsia="Calibri" w:hAnsi="Times New Roman" w:cs="Times New Roman"/>
          <w:b/>
          <w:sz w:val="28"/>
          <w:szCs w:val="28"/>
        </w:rPr>
        <w:t>1. Занятия лекционного типа</w:t>
      </w:r>
    </w:p>
    <w:p w:rsidR="00F64665" w:rsidRPr="000F7F20" w:rsidRDefault="00F64665" w:rsidP="00F64665">
      <w:pPr>
        <w:jc w:val="center"/>
        <w:rPr>
          <w:rFonts w:ascii="Times New Roman" w:hAnsi="Times New Roman" w:cs="Times New Roman"/>
          <w:i/>
          <w:sz w:val="28"/>
          <w:szCs w:val="28"/>
        </w:rPr>
      </w:pPr>
      <w:r w:rsidRPr="000F7F20">
        <w:rPr>
          <w:rFonts w:ascii="Times New Roman" w:hAnsi="Times New Roman" w:cs="Times New Roman"/>
          <w:i/>
          <w:sz w:val="28"/>
          <w:szCs w:val="28"/>
        </w:rPr>
        <w:t>Общая часть</w:t>
      </w:r>
    </w:p>
    <w:p w:rsidR="00F64665" w:rsidRPr="00822911" w:rsidRDefault="00F64665" w:rsidP="00F64665">
      <w:pPr>
        <w:ind w:firstLine="709"/>
        <w:jc w:val="both"/>
        <w:rPr>
          <w:rFonts w:ascii="Times New Roman" w:hAnsi="Times New Roman" w:cs="Times New Roman"/>
          <w:b/>
          <w:sz w:val="28"/>
          <w:szCs w:val="28"/>
        </w:rPr>
      </w:pPr>
      <w:r w:rsidRPr="00822911">
        <w:rPr>
          <w:rFonts w:ascii="Times New Roman" w:hAnsi="Times New Roman" w:cs="Times New Roman"/>
          <w:b/>
          <w:sz w:val="28"/>
          <w:szCs w:val="28"/>
        </w:rPr>
        <w:t>Лекция №1. Понятие, предмет, метод, система, функции права социального обеспечения.</w:t>
      </w:r>
    </w:p>
    <w:p w:rsidR="00F64665" w:rsidRPr="00822911" w:rsidRDefault="00F64665" w:rsidP="00BB15EF">
      <w:pPr>
        <w:pStyle w:val="aa"/>
        <w:numPr>
          <w:ilvl w:val="0"/>
          <w:numId w:val="3"/>
        </w:numPr>
        <w:spacing w:after="0"/>
        <w:contextualSpacing/>
        <w:rPr>
          <w:sz w:val="28"/>
          <w:szCs w:val="28"/>
        </w:rPr>
      </w:pPr>
      <w:r w:rsidRPr="00822911">
        <w:rPr>
          <w:sz w:val="28"/>
          <w:szCs w:val="28"/>
        </w:rPr>
        <w:t>Понятие социального обеспечения, его функции.</w:t>
      </w:r>
    </w:p>
    <w:p w:rsidR="00F64665" w:rsidRPr="00822911" w:rsidRDefault="00F64665" w:rsidP="00BB15EF">
      <w:pPr>
        <w:pStyle w:val="aa"/>
        <w:numPr>
          <w:ilvl w:val="0"/>
          <w:numId w:val="3"/>
        </w:numPr>
        <w:spacing w:after="0"/>
        <w:contextualSpacing/>
        <w:rPr>
          <w:sz w:val="28"/>
          <w:szCs w:val="28"/>
        </w:rPr>
      </w:pPr>
      <w:r w:rsidRPr="00822911">
        <w:rPr>
          <w:sz w:val="28"/>
          <w:szCs w:val="28"/>
        </w:rPr>
        <w:lastRenderedPageBreak/>
        <w:t>Понятие права социального обеспечения как отрасли права.</w:t>
      </w:r>
    </w:p>
    <w:p w:rsidR="00F64665" w:rsidRPr="00822911" w:rsidRDefault="00F64665" w:rsidP="00BB15EF">
      <w:pPr>
        <w:pStyle w:val="aa"/>
        <w:numPr>
          <w:ilvl w:val="0"/>
          <w:numId w:val="3"/>
        </w:numPr>
        <w:spacing w:after="0"/>
        <w:contextualSpacing/>
        <w:rPr>
          <w:sz w:val="28"/>
          <w:szCs w:val="28"/>
        </w:rPr>
      </w:pPr>
      <w:r w:rsidRPr="00822911">
        <w:rPr>
          <w:sz w:val="28"/>
          <w:szCs w:val="28"/>
        </w:rPr>
        <w:t>Предмет права социального обеспечения.</w:t>
      </w:r>
    </w:p>
    <w:p w:rsidR="00F64665" w:rsidRPr="00822911" w:rsidRDefault="00F64665" w:rsidP="00BB15EF">
      <w:pPr>
        <w:pStyle w:val="aa"/>
        <w:numPr>
          <w:ilvl w:val="0"/>
          <w:numId w:val="3"/>
        </w:numPr>
        <w:spacing w:after="0"/>
        <w:contextualSpacing/>
        <w:rPr>
          <w:sz w:val="28"/>
          <w:szCs w:val="28"/>
        </w:rPr>
      </w:pPr>
      <w:r w:rsidRPr="00822911">
        <w:rPr>
          <w:sz w:val="28"/>
          <w:szCs w:val="28"/>
        </w:rPr>
        <w:t>Метод права социального обеспечения.</w:t>
      </w:r>
    </w:p>
    <w:p w:rsidR="00F64665" w:rsidRPr="00822911" w:rsidRDefault="00F64665" w:rsidP="00BB15EF">
      <w:pPr>
        <w:pStyle w:val="aa"/>
        <w:numPr>
          <w:ilvl w:val="0"/>
          <w:numId w:val="3"/>
        </w:numPr>
        <w:spacing w:after="0"/>
        <w:contextualSpacing/>
        <w:rPr>
          <w:sz w:val="28"/>
          <w:szCs w:val="28"/>
        </w:rPr>
      </w:pPr>
      <w:r w:rsidRPr="00822911">
        <w:rPr>
          <w:sz w:val="28"/>
          <w:szCs w:val="28"/>
        </w:rPr>
        <w:t>Система права социального обеспечения.</w:t>
      </w:r>
    </w:p>
    <w:p w:rsidR="00F64665" w:rsidRPr="00822911" w:rsidRDefault="00F64665" w:rsidP="00F64665">
      <w:pPr>
        <w:ind w:left="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2"/>
        </w:numPr>
        <w:spacing w:after="0"/>
        <w:ind w:left="0" w:firstLine="360"/>
        <w:contextualSpacing/>
        <w:jc w:val="both"/>
        <w:rPr>
          <w:sz w:val="28"/>
          <w:szCs w:val="28"/>
        </w:rPr>
      </w:pPr>
      <w:r w:rsidRPr="00822911">
        <w:rPr>
          <w:sz w:val="28"/>
          <w:szCs w:val="28"/>
        </w:rPr>
        <w:t xml:space="preserve">Самостоятельно изучить главы и разделы рекомендованных основных литературных источников, посвящённые предмету данной отрасли права. </w:t>
      </w:r>
    </w:p>
    <w:p w:rsidR="00F64665" w:rsidRPr="00822911" w:rsidRDefault="00F64665" w:rsidP="00BB15EF">
      <w:pPr>
        <w:pStyle w:val="aa"/>
        <w:numPr>
          <w:ilvl w:val="0"/>
          <w:numId w:val="2"/>
        </w:numPr>
        <w:spacing w:after="0"/>
        <w:ind w:left="0" w:firstLine="360"/>
        <w:contextualSpacing/>
        <w:jc w:val="both"/>
        <w:rPr>
          <w:sz w:val="28"/>
          <w:szCs w:val="28"/>
        </w:rPr>
      </w:pPr>
      <w:r w:rsidRPr="00822911">
        <w:rPr>
          <w:sz w:val="28"/>
          <w:szCs w:val="28"/>
        </w:rPr>
        <w:t xml:space="preserve">На основании изучения учебной литературы попытаться самостоятельно определить отличие права социального обеспечения как отрасли права от научной и учебной дисциплины. </w:t>
      </w:r>
    </w:p>
    <w:p w:rsidR="00F64665" w:rsidRDefault="00F64665" w:rsidP="00F64665">
      <w:pPr>
        <w:ind w:firstLine="709"/>
        <w:jc w:val="both"/>
        <w:rPr>
          <w:rFonts w:ascii="Times New Roman" w:hAnsi="Times New Roman" w:cs="Times New Roman"/>
          <w:b/>
          <w:sz w:val="28"/>
          <w:szCs w:val="28"/>
        </w:rPr>
      </w:pPr>
    </w:p>
    <w:p w:rsidR="00F64665" w:rsidRPr="00822911" w:rsidRDefault="00F64665" w:rsidP="00F64665">
      <w:pPr>
        <w:ind w:firstLine="709"/>
        <w:jc w:val="both"/>
        <w:rPr>
          <w:rFonts w:ascii="Times New Roman" w:hAnsi="Times New Roman" w:cs="Times New Roman"/>
          <w:sz w:val="28"/>
          <w:szCs w:val="28"/>
          <w:u w:val="single"/>
        </w:rPr>
      </w:pPr>
      <w:r w:rsidRPr="00822911">
        <w:rPr>
          <w:rFonts w:ascii="Times New Roman" w:hAnsi="Times New Roman" w:cs="Times New Roman"/>
          <w:b/>
          <w:sz w:val="28"/>
          <w:szCs w:val="28"/>
        </w:rPr>
        <w:t>Лекция №2. Принципы права социального обеспечения. Источники права социального обеспечения. Правоотношения в сфере социального обеспечения</w:t>
      </w:r>
    </w:p>
    <w:p w:rsidR="00F64665" w:rsidRPr="00822911" w:rsidRDefault="00F64665" w:rsidP="00BB15EF">
      <w:pPr>
        <w:pStyle w:val="aa"/>
        <w:numPr>
          <w:ilvl w:val="0"/>
          <w:numId w:val="5"/>
        </w:numPr>
        <w:spacing w:after="0"/>
        <w:ind w:left="0" w:firstLine="426"/>
        <w:contextualSpacing/>
        <w:jc w:val="both"/>
        <w:rPr>
          <w:sz w:val="28"/>
          <w:szCs w:val="28"/>
        </w:rPr>
      </w:pPr>
      <w:r w:rsidRPr="00822911">
        <w:rPr>
          <w:sz w:val="28"/>
          <w:szCs w:val="28"/>
        </w:rPr>
        <w:t>Понятие и общая характеристика принципов права социального обеспечения и соотношение их с общеправовыми и межотраслевыми принципами.</w:t>
      </w:r>
    </w:p>
    <w:p w:rsidR="00F64665" w:rsidRPr="00822911" w:rsidRDefault="00F64665" w:rsidP="00BB15EF">
      <w:pPr>
        <w:pStyle w:val="aa"/>
        <w:numPr>
          <w:ilvl w:val="0"/>
          <w:numId w:val="5"/>
        </w:numPr>
        <w:spacing w:after="0"/>
        <w:ind w:left="0" w:firstLine="426"/>
        <w:contextualSpacing/>
        <w:jc w:val="both"/>
        <w:rPr>
          <w:sz w:val="28"/>
          <w:szCs w:val="28"/>
        </w:rPr>
      </w:pPr>
      <w:r w:rsidRPr="00822911">
        <w:rPr>
          <w:sz w:val="28"/>
          <w:szCs w:val="28"/>
        </w:rPr>
        <w:t>Содержание принципов права социального обеспечения.</w:t>
      </w:r>
    </w:p>
    <w:p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t>Общая характеристика источников права социального обеспечения и их классификация.</w:t>
      </w:r>
    </w:p>
    <w:p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t>Конституция РФ как источник права социального обеспечения.</w:t>
      </w:r>
    </w:p>
    <w:p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t xml:space="preserve">Международные акты как источники права социального обеспечения. </w:t>
      </w:r>
    </w:p>
    <w:p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t>Общая характеристика нормативных актов, регулирующих пенсионное обеспечение; обеспечение граждан страховыми выплатами, пособиями, компенсационными выплатами, субсидиями, а также нормативных актов по вопросам социального обслуживания.</w:t>
      </w:r>
    </w:p>
    <w:p w:rsidR="00F64665" w:rsidRPr="00822911" w:rsidRDefault="00F64665" w:rsidP="00BB15EF">
      <w:pPr>
        <w:pStyle w:val="aa"/>
        <w:numPr>
          <w:ilvl w:val="0"/>
          <w:numId w:val="5"/>
        </w:numPr>
        <w:spacing w:after="0"/>
        <w:ind w:left="0" w:firstLine="426"/>
        <w:contextualSpacing/>
        <w:jc w:val="both"/>
        <w:rPr>
          <w:sz w:val="28"/>
          <w:szCs w:val="28"/>
        </w:rPr>
      </w:pPr>
      <w:r w:rsidRPr="00822911">
        <w:rPr>
          <w:sz w:val="28"/>
          <w:szCs w:val="28"/>
        </w:rPr>
        <w:t xml:space="preserve">Организационно-распорядительные документы Генеральной прокуратуры Российской Федерации и их место в общей системе источников права социального обеспечения. </w:t>
      </w:r>
    </w:p>
    <w:p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t>Виды материальных и процедурно-процессуальных правоотношений в сфере социального обеспечения.</w:t>
      </w:r>
    </w:p>
    <w:p w:rsidR="00F64665" w:rsidRPr="00822911" w:rsidRDefault="00F64665" w:rsidP="00F64665">
      <w:pPr>
        <w:ind w:left="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4"/>
        </w:numPr>
        <w:spacing w:after="0"/>
        <w:ind w:left="0" w:firstLine="360"/>
        <w:contextualSpacing/>
        <w:jc w:val="both"/>
        <w:rPr>
          <w:sz w:val="28"/>
          <w:szCs w:val="28"/>
        </w:rPr>
      </w:pPr>
      <w:r w:rsidRPr="00822911">
        <w:rPr>
          <w:sz w:val="28"/>
          <w:szCs w:val="28"/>
        </w:rPr>
        <w:t xml:space="preserve">Повторить учебные материалы из общей теории права о понятии общеправовых принципов и их классификацию, о понятии источников права и их классификацию, о понятии и содержании правоотношений. </w:t>
      </w:r>
    </w:p>
    <w:p w:rsidR="00F64665" w:rsidRPr="00822911" w:rsidRDefault="00F64665" w:rsidP="00BB15EF">
      <w:pPr>
        <w:pStyle w:val="aa"/>
        <w:numPr>
          <w:ilvl w:val="0"/>
          <w:numId w:val="4"/>
        </w:numPr>
        <w:spacing w:after="0"/>
        <w:ind w:left="0" w:firstLine="360"/>
        <w:contextualSpacing/>
        <w:jc w:val="both"/>
        <w:rPr>
          <w:sz w:val="28"/>
          <w:szCs w:val="28"/>
        </w:rPr>
      </w:pPr>
      <w:r w:rsidRPr="00822911">
        <w:rPr>
          <w:sz w:val="28"/>
          <w:szCs w:val="28"/>
        </w:rPr>
        <w:t xml:space="preserve">Самостоятельно изучить главы и разделы рекомендованных основных литературных источников, посвящённые принципам данной отрасли права. </w:t>
      </w:r>
    </w:p>
    <w:p w:rsidR="00F64665" w:rsidRPr="00822911" w:rsidRDefault="00F64665" w:rsidP="00BB15EF">
      <w:pPr>
        <w:pStyle w:val="aa"/>
        <w:numPr>
          <w:ilvl w:val="0"/>
          <w:numId w:val="4"/>
        </w:numPr>
        <w:spacing w:after="0"/>
        <w:ind w:left="0" w:firstLine="360"/>
        <w:contextualSpacing/>
        <w:jc w:val="both"/>
        <w:rPr>
          <w:sz w:val="28"/>
          <w:szCs w:val="28"/>
        </w:rPr>
      </w:pPr>
      <w:r w:rsidRPr="00822911">
        <w:rPr>
          <w:sz w:val="28"/>
          <w:szCs w:val="28"/>
        </w:rPr>
        <w:t xml:space="preserve">Повторить ст. 7, 17 - 19, 20, 37 - 39, 41, 45, 46, 53, 55 Конституции РФ. </w:t>
      </w:r>
    </w:p>
    <w:p w:rsidR="00F64665" w:rsidRDefault="00F64665" w:rsidP="00F64665">
      <w:pPr>
        <w:ind w:firstLine="709"/>
        <w:jc w:val="center"/>
        <w:rPr>
          <w:rFonts w:ascii="Times New Roman" w:hAnsi="Times New Roman" w:cs="Times New Roman"/>
          <w:i/>
          <w:sz w:val="28"/>
          <w:szCs w:val="28"/>
        </w:rPr>
      </w:pPr>
    </w:p>
    <w:p w:rsidR="00F64665" w:rsidRPr="000F7F20" w:rsidRDefault="00F64665" w:rsidP="00F64665">
      <w:pPr>
        <w:ind w:firstLine="709"/>
        <w:jc w:val="center"/>
        <w:rPr>
          <w:rFonts w:ascii="Times New Roman" w:hAnsi="Times New Roman" w:cs="Times New Roman"/>
          <w:i/>
          <w:sz w:val="28"/>
          <w:szCs w:val="28"/>
        </w:rPr>
      </w:pPr>
      <w:r w:rsidRPr="000F7F20">
        <w:rPr>
          <w:rFonts w:ascii="Times New Roman" w:hAnsi="Times New Roman" w:cs="Times New Roman"/>
          <w:i/>
          <w:sz w:val="28"/>
          <w:szCs w:val="28"/>
        </w:rPr>
        <w:t>Особенная часть</w:t>
      </w:r>
    </w:p>
    <w:p w:rsidR="00F64665" w:rsidRPr="00822911" w:rsidRDefault="00F64665" w:rsidP="00F64665">
      <w:pPr>
        <w:ind w:firstLine="709"/>
        <w:jc w:val="both"/>
        <w:rPr>
          <w:rFonts w:ascii="Times New Roman" w:hAnsi="Times New Roman" w:cs="Times New Roman"/>
          <w:b/>
          <w:sz w:val="28"/>
          <w:szCs w:val="28"/>
        </w:rPr>
      </w:pPr>
      <w:r w:rsidRPr="00822911">
        <w:rPr>
          <w:rFonts w:ascii="Times New Roman" w:hAnsi="Times New Roman" w:cs="Times New Roman"/>
          <w:b/>
          <w:sz w:val="28"/>
          <w:szCs w:val="28"/>
        </w:rPr>
        <w:lastRenderedPageBreak/>
        <w:t>Лекция №3. Трудовой стаж.</w:t>
      </w:r>
    </w:p>
    <w:p w:rsidR="00F64665" w:rsidRPr="00822911" w:rsidRDefault="00F64665" w:rsidP="00BB15EF">
      <w:pPr>
        <w:pStyle w:val="af"/>
        <w:numPr>
          <w:ilvl w:val="0"/>
          <w:numId w:val="6"/>
        </w:numPr>
        <w:jc w:val="both"/>
        <w:rPr>
          <w:rFonts w:ascii="Times New Roman" w:hAnsi="Times New Roman" w:cs="Times New Roman"/>
          <w:sz w:val="28"/>
          <w:szCs w:val="28"/>
        </w:rPr>
      </w:pPr>
      <w:r w:rsidRPr="00822911">
        <w:rPr>
          <w:rFonts w:ascii="Times New Roman" w:hAnsi="Times New Roman" w:cs="Times New Roman"/>
          <w:sz w:val="28"/>
          <w:szCs w:val="28"/>
        </w:rPr>
        <w:t xml:space="preserve">Понятие трудового стажа и его классификация. </w:t>
      </w:r>
    </w:p>
    <w:p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 xml:space="preserve">Общий трудовой стаж: понятие, юридическое значение. </w:t>
      </w:r>
    </w:p>
    <w:p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Страховой стаж: понятие и юридическое значение. Периоды, засчитываемые в страховой стаж.</w:t>
      </w:r>
    </w:p>
    <w:p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Специальный страховой стаж, необходимый для получения досрочной пенсии по старости в связи с особыми условиями труда и в связи с определенными видами профессиональной деятельности.</w:t>
      </w:r>
    </w:p>
    <w:p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 xml:space="preserve">Специальный трудовой стаж, необходимый для получения пенсий за выслугу лет. </w:t>
      </w:r>
    </w:p>
    <w:p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Исчисление и подтверждение общего, страхового и специального трудового стажа.</w:t>
      </w:r>
    </w:p>
    <w:p w:rsidR="00F64665" w:rsidRPr="00822911" w:rsidRDefault="00F64665" w:rsidP="00F64665">
      <w:pPr>
        <w:ind w:firstLine="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7"/>
        </w:numPr>
        <w:spacing w:after="0"/>
        <w:ind w:left="0" w:firstLine="360"/>
        <w:contextualSpacing/>
        <w:jc w:val="both"/>
        <w:rPr>
          <w:sz w:val="28"/>
          <w:szCs w:val="28"/>
        </w:rPr>
      </w:pPr>
      <w:r w:rsidRPr="00822911">
        <w:rPr>
          <w:sz w:val="28"/>
          <w:szCs w:val="28"/>
        </w:rPr>
        <w:t xml:space="preserve">Самостоятельно изучить главы и разделы рекомендованных основных литературных источников по теме лекций. </w:t>
      </w:r>
    </w:p>
    <w:p w:rsidR="00F64665" w:rsidRPr="00822911" w:rsidRDefault="00F64665" w:rsidP="00F64665">
      <w:pPr>
        <w:pStyle w:val="af"/>
        <w:ind w:left="360"/>
        <w:jc w:val="both"/>
        <w:rPr>
          <w:rFonts w:ascii="Times New Roman" w:hAnsi="Times New Roman" w:cs="Times New Roman"/>
          <w:sz w:val="28"/>
          <w:szCs w:val="28"/>
        </w:rPr>
      </w:pPr>
    </w:p>
    <w:p w:rsidR="00F64665" w:rsidRPr="00822911" w:rsidRDefault="00F64665" w:rsidP="00F64665">
      <w:pPr>
        <w:pStyle w:val="af"/>
        <w:ind w:firstLine="709"/>
        <w:jc w:val="both"/>
        <w:rPr>
          <w:rFonts w:ascii="Times New Roman" w:hAnsi="Times New Roman" w:cs="Times New Roman"/>
          <w:sz w:val="28"/>
          <w:szCs w:val="28"/>
        </w:rPr>
      </w:pPr>
      <w:r w:rsidRPr="00822911">
        <w:rPr>
          <w:rFonts w:ascii="Times New Roman" w:hAnsi="Times New Roman" w:cs="Times New Roman"/>
          <w:b/>
          <w:sz w:val="28"/>
          <w:szCs w:val="28"/>
        </w:rPr>
        <w:t>Лекция № 4. Пенсионная система России на современном этапе. Пенсии по старости.</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Основные этапы пенсионных реформ (2002 г., 2015 г.)</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Элементы пенсионной системы: страховое, накопительное и государственное пенсионное обеспечение. Финансирование страховых и государственных пенсий.</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Понятие пенсии: страховой, накопительной и государственной.</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Круг лиц, обеспечиваемых страховыми, накопительными и государственными пенсиями. Виды пенсий. Право на одновременное получение двух пенсий.</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Понятие пенсии по старости. Круг лиц, обеспечиваемых пенсией по старости.</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 xml:space="preserve">Пенсии по старости на общих основаниях и назначаемые досрочно. </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Пенсии по старости гражданам, пострадавшим в результате радиационных или техногенных катастроф.</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Порядок определения размера государственной и страховой пенсии по старости. Размер накопительной пенсии по старости.</w:t>
      </w:r>
    </w:p>
    <w:p w:rsidR="00F64665" w:rsidRPr="00822911" w:rsidRDefault="00F64665" w:rsidP="00F64665">
      <w:pPr>
        <w:ind w:firstLine="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9"/>
        </w:numPr>
        <w:spacing w:after="0"/>
        <w:ind w:left="0" w:firstLine="360"/>
        <w:contextualSpacing/>
        <w:jc w:val="both"/>
        <w:rPr>
          <w:sz w:val="28"/>
          <w:szCs w:val="28"/>
        </w:rPr>
      </w:pPr>
      <w:r w:rsidRPr="00822911">
        <w:rPr>
          <w:sz w:val="28"/>
          <w:szCs w:val="28"/>
        </w:rPr>
        <w:t xml:space="preserve">Самостоятельно изучить главы и разделы рекомендованных основных литературных источников по теме лекций. </w:t>
      </w:r>
    </w:p>
    <w:p w:rsidR="00F64665" w:rsidRPr="00822911" w:rsidRDefault="00F64665" w:rsidP="00BB15EF">
      <w:pPr>
        <w:pStyle w:val="aa"/>
        <w:numPr>
          <w:ilvl w:val="0"/>
          <w:numId w:val="9"/>
        </w:numPr>
        <w:spacing w:after="0"/>
        <w:ind w:left="0" w:firstLine="360"/>
        <w:contextualSpacing/>
        <w:jc w:val="both"/>
        <w:rPr>
          <w:sz w:val="28"/>
          <w:szCs w:val="28"/>
        </w:rPr>
      </w:pPr>
      <w:r w:rsidRPr="00822911">
        <w:rPr>
          <w:sz w:val="28"/>
          <w:szCs w:val="28"/>
        </w:rPr>
        <w:t xml:space="preserve">Посетить официальный сайт Пенсионного фонда РФ, Фонда социального страхования РФ и Фонда обязательного медицинского страхования РФ и ознакомиться с содержащимся там контентом. </w:t>
      </w:r>
    </w:p>
    <w:p w:rsidR="00F64665" w:rsidRPr="00822911" w:rsidRDefault="00F64665" w:rsidP="00F64665">
      <w:pPr>
        <w:rPr>
          <w:rFonts w:ascii="Times New Roman" w:hAnsi="Times New Roman" w:cs="Times New Roman"/>
          <w:sz w:val="28"/>
          <w:szCs w:val="28"/>
        </w:rPr>
      </w:pPr>
    </w:p>
    <w:p w:rsidR="00F64665" w:rsidRPr="00822911" w:rsidRDefault="00F64665" w:rsidP="00F64665">
      <w:pPr>
        <w:ind w:firstLine="709"/>
        <w:jc w:val="both"/>
        <w:rPr>
          <w:rFonts w:ascii="Times New Roman" w:hAnsi="Times New Roman" w:cs="Times New Roman"/>
          <w:b/>
          <w:sz w:val="28"/>
          <w:szCs w:val="28"/>
        </w:rPr>
      </w:pPr>
      <w:r w:rsidRPr="00822911">
        <w:rPr>
          <w:rFonts w:ascii="Times New Roman" w:hAnsi="Times New Roman" w:cs="Times New Roman"/>
          <w:b/>
          <w:sz w:val="28"/>
          <w:szCs w:val="28"/>
        </w:rPr>
        <w:t>Лекция №</w:t>
      </w:r>
      <w:r>
        <w:rPr>
          <w:rFonts w:ascii="Times New Roman" w:hAnsi="Times New Roman" w:cs="Times New Roman"/>
          <w:b/>
          <w:sz w:val="28"/>
          <w:szCs w:val="28"/>
        </w:rPr>
        <w:t xml:space="preserve"> </w:t>
      </w:r>
      <w:r w:rsidRPr="00822911">
        <w:rPr>
          <w:rFonts w:ascii="Times New Roman" w:hAnsi="Times New Roman" w:cs="Times New Roman"/>
          <w:b/>
          <w:sz w:val="28"/>
          <w:szCs w:val="28"/>
        </w:rPr>
        <w:t>5-6. Пенсии за выслугу лет.</w:t>
      </w:r>
      <w:r>
        <w:rPr>
          <w:rFonts w:ascii="Times New Roman" w:hAnsi="Times New Roman" w:cs="Times New Roman"/>
          <w:b/>
          <w:sz w:val="28"/>
          <w:szCs w:val="28"/>
        </w:rPr>
        <w:t xml:space="preserve"> </w:t>
      </w:r>
      <w:r w:rsidRPr="00822911">
        <w:rPr>
          <w:rFonts w:ascii="Times New Roman" w:hAnsi="Times New Roman" w:cs="Times New Roman"/>
          <w:b/>
          <w:sz w:val="28"/>
          <w:szCs w:val="28"/>
        </w:rPr>
        <w:t xml:space="preserve">Пенсии по инвалидности. Пенсии по случаю потери кормильца. </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lastRenderedPageBreak/>
        <w:t>Понятие инвалидности, ее причины, группы и их юридическое значение.</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Условия назначения страховой пенсии по инвалидности.</w:t>
      </w:r>
    </w:p>
    <w:p w:rsidR="00F64665" w:rsidRPr="00822911" w:rsidRDefault="00F64665" w:rsidP="00BB15EF">
      <w:pPr>
        <w:pStyle w:val="aa"/>
        <w:numPr>
          <w:ilvl w:val="0"/>
          <w:numId w:val="10"/>
        </w:numPr>
        <w:spacing w:after="0"/>
        <w:ind w:left="0" w:firstLine="360"/>
        <w:contextualSpacing/>
        <w:jc w:val="both"/>
        <w:rPr>
          <w:strike/>
          <w:color w:val="FF0000"/>
          <w:sz w:val="28"/>
          <w:szCs w:val="28"/>
        </w:rPr>
      </w:pPr>
      <w:r w:rsidRPr="00822911">
        <w:rPr>
          <w:sz w:val="28"/>
          <w:szCs w:val="28"/>
        </w:rPr>
        <w:t xml:space="preserve">Обеспечение пенсией инвалидов из числа: военнослужащих; участников Великой Отечественной войны; граждан, награжденных знаком «Жителю блокадного Ленинграда»; граждан, пострадавших в результате радиационных или техногенных катастроф. </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Размер страховой и государственной пенсии по инвалидности. Выплата пенсии.</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Понятие пенсии по случаю потери кормильца.</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 xml:space="preserve">Условия назначения пенсии, относящиеся к кормильцу. </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Условия назначения пенсии, относящиеся к членам семьи.</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Обеспечение пенсией по случаю потери кормильца семей: военнослужащих; граждан, пострадавших в результате радиационных или техногенных катастроф.</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Размеры страховой и государственной пенсии по случаю потери кормильца. Выплата пенсии.</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Понятие пенсии за выслугу лет. Круг лиц, обеспечиваемых данной пенсией.</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Пенсии за выслугу лет: федеральным государственным гражданским служащим; военнослужащим и другим, приравненным к ним по пенсионному обеспечению категориям служащих.</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Пенсии за выслугу лет гражданам из числа космонавтов и работников летно-испытательного состава.</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Размеры пенсий за выслугу лет и п</w:t>
      </w:r>
      <w:r w:rsidRPr="00822911">
        <w:rPr>
          <w:spacing w:val="-4"/>
          <w:sz w:val="28"/>
          <w:szCs w:val="28"/>
        </w:rPr>
        <w:t>орядок их выплаты.</w:t>
      </w:r>
    </w:p>
    <w:p w:rsidR="00F64665" w:rsidRPr="00822911" w:rsidRDefault="00F64665" w:rsidP="00F64665">
      <w:pPr>
        <w:ind w:firstLine="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11"/>
        </w:numPr>
        <w:spacing w:after="0"/>
        <w:ind w:left="0" w:firstLine="360"/>
        <w:contextualSpacing/>
        <w:jc w:val="both"/>
        <w:rPr>
          <w:sz w:val="28"/>
          <w:szCs w:val="28"/>
        </w:rPr>
      </w:pPr>
      <w:r w:rsidRPr="00822911">
        <w:rPr>
          <w:sz w:val="28"/>
          <w:szCs w:val="28"/>
        </w:rPr>
        <w:t>Самостоятельно изучить главы и разделы рекомендованных основных литературных источников по теме лекции.</w:t>
      </w:r>
    </w:p>
    <w:p w:rsidR="00F64665" w:rsidRPr="00822911" w:rsidRDefault="00F64665" w:rsidP="00BB15EF">
      <w:pPr>
        <w:pStyle w:val="aa"/>
        <w:numPr>
          <w:ilvl w:val="0"/>
          <w:numId w:val="11"/>
        </w:numPr>
        <w:spacing w:after="0"/>
        <w:ind w:left="0" w:firstLine="360"/>
        <w:contextualSpacing/>
        <w:jc w:val="both"/>
        <w:rPr>
          <w:sz w:val="28"/>
          <w:szCs w:val="28"/>
        </w:rPr>
      </w:pPr>
      <w:r w:rsidRPr="00822911">
        <w:rPr>
          <w:sz w:val="28"/>
          <w:szCs w:val="28"/>
        </w:rPr>
        <w:t xml:space="preserve">Посетить официальный сайт Федеральной службы государственной статистики РФ и ознакомиться с содержащимся там контентом о численности лиц с ограниченными возможностями. </w:t>
      </w:r>
    </w:p>
    <w:p w:rsidR="00F64665" w:rsidRPr="00822911" w:rsidRDefault="00F64665" w:rsidP="00F64665">
      <w:pPr>
        <w:pStyle w:val="aa"/>
        <w:jc w:val="both"/>
        <w:rPr>
          <w:sz w:val="28"/>
          <w:szCs w:val="28"/>
        </w:rPr>
      </w:pPr>
    </w:p>
    <w:p w:rsidR="00F64665" w:rsidRPr="00822911" w:rsidRDefault="00F64665" w:rsidP="00F64665">
      <w:pPr>
        <w:ind w:firstLine="709"/>
        <w:jc w:val="both"/>
        <w:rPr>
          <w:rFonts w:ascii="Times New Roman" w:hAnsi="Times New Roman" w:cs="Times New Roman"/>
          <w:b/>
          <w:sz w:val="28"/>
          <w:szCs w:val="28"/>
        </w:rPr>
      </w:pPr>
      <w:r w:rsidRPr="00822911">
        <w:rPr>
          <w:rFonts w:ascii="Times New Roman" w:hAnsi="Times New Roman" w:cs="Times New Roman"/>
          <w:b/>
          <w:sz w:val="28"/>
          <w:szCs w:val="28"/>
        </w:rPr>
        <w:t>Лекция № 7. Пособия, компенсационные выплаты, субсидии. Государственная социальная помощь, ежемесячная денежная выплата.</w:t>
      </w:r>
    </w:p>
    <w:p w:rsidR="00F64665" w:rsidRPr="00822911" w:rsidRDefault="00F64665" w:rsidP="00BB15EF">
      <w:pPr>
        <w:pStyle w:val="aa"/>
        <w:numPr>
          <w:ilvl w:val="0"/>
          <w:numId w:val="15"/>
        </w:numPr>
        <w:spacing w:after="0"/>
        <w:contextualSpacing/>
        <w:jc w:val="both"/>
        <w:rPr>
          <w:sz w:val="28"/>
          <w:szCs w:val="28"/>
        </w:rPr>
      </w:pPr>
      <w:r w:rsidRPr="00822911">
        <w:rPr>
          <w:sz w:val="28"/>
          <w:szCs w:val="28"/>
        </w:rPr>
        <w:t xml:space="preserve">Понятие пособий и их классификация. </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Пособие по временной нетрудоспособности.</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Пособие по беременности и родам.</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Пособия на детей и в связи с уходом за ребенком до достижения им возраста 1,5 лет.</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Пособие по безработице.</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Компенсационные выплаты по системе социального обеспечения.</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Государственная социальная помощь.</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lastRenderedPageBreak/>
        <w:t>Жилищные субсидии.</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Материнский (семейный) капитал.</w:t>
      </w:r>
    </w:p>
    <w:p w:rsidR="00F64665" w:rsidRPr="00822911" w:rsidRDefault="00F64665" w:rsidP="00F64665">
      <w:pPr>
        <w:ind w:firstLine="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12"/>
        </w:numPr>
        <w:spacing w:after="0"/>
        <w:ind w:left="0" w:firstLine="360"/>
        <w:contextualSpacing/>
        <w:jc w:val="both"/>
        <w:rPr>
          <w:sz w:val="28"/>
          <w:szCs w:val="28"/>
        </w:rPr>
      </w:pPr>
      <w:r w:rsidRPr="00822911">
        <w:rPr>
          <w:sz w:val="28"/>
          <w:szCs w:val="28"/>
        </w:rPr>
        <w:t>Самостоятельно изучить главы и разделы рекомендованных основных литературных источников по теме лекции.</w:t>
      </w:r>
    </w:p>
    <w:p w:rsidR="00F64665" w:rsidRPr="00822911" w:rsidRDefault="00F64665" w:rsidP="00BB15EF">
      <w:pPr>
        <w:pStyle w:val="aa"/>
        <w:numPr>
          <w:ilvl w:val="0"/>
          <w:numId w:val="12"/>
        </w:numPr>
        <w:spacing w:after="0"/>
        <w:ind w:left="0" w:firstLine="360"/>
        <w:contextualSpacing/>
        <w:jc w:val="both"/>
        <w:rPr>
          <w:sz w:val="28"/>
          <w:szCs w:val="28"/>
          <w:shd w:val="clear" w:color="auto" w:fill="FFFFFF"/>
        </w:rPr>
      </w:pPr>
      <w:r w:rsidRPr="00822911">
        <w:rPr>
          <w:sz w:val="28"/>
          <w:szCs w:val="28"/>
        </w:rPr>
        <w:t>Повторить Закон</w:t>
      </w:r>
      <w:r>
        <w:rPr>
          <w:sz w:val="28"/>
          <w:szCs w:val="28"/>
        </w:rPr>
        <w:t xml:space="preserve"> </w:t>
      </w:r>
      <w:r w:rsidRPr="00822911">
        <w:rPr>
          <w:sz w:val="28"/>
          <w:szCs w:val="28"/>
        </w:rPr>
        <w:t xml:space="preserve">РФ от 19.04.1991 N 1032-1 "О занятости населения в Российской Федерации" </w:t>
      </w:r>
      <w:r w:rsidRPr="00822911">
        <w:rPr>
          <w:sz w:val="28"/>
          <w:szCs w:val="28"/>
          <w:shd w:val="clear" w:color="auto" w:fill="FFFFFF"/>
        </w:rPr>
        <w:t>(</w:t>
      </w:r>
      <w:r w:rsidRPr="00822911">
        <w:rPr>
          <w:sz w:val="28"/>
          <w:szCs w:val="28"/>
        </w:rPr>
        <w:t>в действующей редакции).</w:t>
      </w:r>
    </w:p>
    <w:p w:rsidR="00F64665" w:rsidRPr="00822911" w:rsidRDefault="00F64665" w:rsidP="00BB15EF">
      <w:pPr>
        <w:pStyle w:val="aa"/>
        <w:numPr>
          <w:ilvl w:val="0"/>
          <w:numId w:val="12"/>
        </w:numPr>
        <w:spacing w:after="0"/>
        <w:ind w:left="0" w:firstLine="360"/>
        <w:contextualSpacing/>
        <w:jc w:val="both"/>
        <w:rPr>
          <w:sz w:val="28"/>
          <w:szCs w:val="28"/>
        </w:rPr>
      </w:pPr>
      <w:r w:rsidRPr="00822911">
        <w:rPr>
          <w:sz w:val="28"/>
          <w:szCs w:val="28"/>
        </w:rPr>
        <w:t xml:space="preserve">Ознакомиться с Постановлением Правительства РФ об установлении размеров минимальной и максимальной величин пособия по безработице в действующей редакции на соответствующий год. </w:t>
      </w:r>
    </w:p>
    <w:p w:rsidR="00F64665" w:rsidRPr="00822911" w:rsidRDefault="00F64665" w:rsidP="00F64665">
      <w:pPr>
        <w:rPr>
          <w:rFonts w:ascii="Times New Roman" w:hAnsi="Times New Roman" w:cs="Times New Roman"/>
          <w:sz w:val="28"/>
          <w:szCs w:val="28"/>
        </w:rPr>
      </w:pPr>
    </w:p>
    <w:p w:rsidR="00F64665" w:rsidRPr="00822911" w:rsidRDefault="00F64665" w:rsidP="00F64665">
      <w:pPr>
        <w:ind w:firstLine="709"/>
        <w:jc w:val="both"/>
        <w:rPr>
          <w:rFonts w:ascii="Times New Roman" w:hAnsi="Times New Roman" w:cs="Times New Roman"/>
          <w:b/>
          <w:sz w:val="28"/>
          <w:szCs w:val="28"/>
        </w:rPr>
      </w:pPr>
      <w:r w:rsidRPr="00822911">
        <w:rPr>
          <w:rFonts w:ascii="Times New Roman" w:hAnsi="Times New Roman" w:cs="Times New Roman"/>
          <w:b/>
          <w:sz w:val="28"/>
          <w:szCs w:val="28"/>
        </w:rPr>
        <w:t>Лекция № 8. Возмещение вреда в порядке обязательного социального страхования от несчастных случая на производстве и профессиональных заболеваний.</w:t>
      </w:r>
    </w:p>
    <w:p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Понятие несчастного случая на производстве и профессионального заболевания.</w:t>
      </w:r>
    </w:p>
    <w:p w:rsidR="00F64665" w:rsidRPr="00822911" w:rsidRDefault="00F64665" w:rsidP="00BB15EF">
      <w:pPr>
        <w:pStyle w:val="aa"/>
        <w:numPr>
          <w:ilvl w:val="0"/>
          <w:numId w:val="13"/>
        </w:numPr>
        <w:spacing w:after="0"/>
        <w:ind w:left="0" w:firstLine="360"/>
        <w:contextualSpacing/>
        <w:jc w:val="both"/>
        <w:rPr>
          <w:spacing w:val="-4"/>
          <w:sz w:val="28"/>
          <w:szCs w:val="28"/>
        </w:rPr>
      </w:pPr>
      <w:r w:rsidRPr="00822911">
        <w:rPr>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Круг лиц, имеющих право на получение страховых выплат в случае смерти застрахованного.</w:t>
      </w:r>
    </w:p>
    <w:p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Виды обеспечения по страхованию. Размеры выплат.</w:t>
      </w:r>
    </w:p>
    <w:p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Права и обязанности застрахованного.</w:t>
      </w:r>
    </w:p>
    <w:p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Учет вины застрахованного при определении размера ежемесячных страховых выплат.</w:t>
      </w:r>
    </w:p>
    <w:p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Назначение и выплата обеспечения по страхованию.</w:t>
      </w:r>
    </w:p>
    <w:p w:rsidR="00F64665" w:rsidRPr="00822911" w:rsidRDefault="00F64665" w:rsidP="00F64665">
      <w:pPr>
        <w:ind w:firstLine="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14"/>
        </w:numPr>
        <w:spacing w:after="0"/>
        <w:ind w:left="0" w:firstLine="360"/>
        <w:contextualSpacing/>
        <w:jc w:val="both"/>
        <w:rPr>
          <w:sz w:val="28"/>
          <w:szCs w:val="28"/>
        </w:rPr>
      </w:pPr>
      <w:r>
        <w:rPr>
          <w:sz w:val="28"/>
          <w:szCs w:val="28"/>
        </w:rPr>
        <w:t>С</w:t>
      </w:r>
      <w:r w:rsidRPr="00822911">
        <w:rPr>
          <w:sz w:val="28"/>
          <w:szCs w:val="28"/>
        </w:rPr>
        <w:t>амостоятельно изучить главы и разделы рекомендованных основных литературных источников по теме лекции.</w:t>
      </w:r>
    </w:p>
    <w:p w:rsidR="00F64665" w:rsidRPr="00822911" w:rsidRDefault="00F64665" w:rsidP="00BB15EF">
      <w:pPr>
        <w:pStyle w:val="aa"/>
        <w:numPr>
          <w:ilvl w:val="0"/>
          <w:numId w:val="14"/>
        </w:numPr>
        <w:spacing w:after="0"/>
        <w:ind w:left="0" w:firstLine="360"/>
        <w:contextualSpacing/>
        <w:jc w:val="both"/>
        <w:rPr>
          <w:sz w:val="28"/>
          <w:szCs w:val="28"/>
        </w:rPr>
      </w:pPr>
      <w:r w:rsidRPr="00822911">
        <w:rPr>
          <w:sz w:val="28"/>
          <w:szCs w:val="28"/>
        </w:rPr>
        <w:t>Повторить гл. 36 Трудового кодекса РФ по вопросам н</w:t>
      </w:r>
      <w:r w:rsidRPr="00822911">
        <w:rPr>
          <w:bCs/>
          <w:sz w:val="28"/>
          <w:szCs w:val="28"/>
        </w:rPr>
        <w:t>есчастных</w:t>
      </w:r>
      <w:r w:rsidRPr="00822911">
        <w:rPr>
          <w:sz w:val="28"/>
          <w:szCs w:val="28"/>
        </w:rPr>
        <w:t xml:space="preserve"> случаев на производстве, их расследованию</w:t>
      </w:r>
      <w:r w:rsidRPr="00822911">
        <w:rPr>
          <w:bCs/>
          <w:sz w:val="28"/>
          <w:szCs w:val="28"/>
        </w:rPr>
        <w:t xml:space="preserve"> и учет</w:t>
      </w:r>
      <w:r w:rsidRPr="00822911">
        <w:rPr>
          <w:sz w:val="28"/>
          <w:szCs w:val="28"/>
        </w:rPr>
        <w:t>у.</w:t>
      </w:r>
    </w:p>
    <w:p w:rsidR="00F64665" w:rsidRDefault="00F64665" w:rsidP="00BB15EF">
      <w:pPr>
        <w:pStyle w:val="aa"/>
        <w:numPr>
          <w:ilvl w:val="0"/>
          <w:numId w:val="14"/>
        </w:numPr>
        <w:spacing w:after="0"/>
        <w:ind w:left="0" w:firstLine="360"/>
        <w:contextualSpacing/>
        <w:jc w:val="both"/>
        <w:rPr>
          <w:sz w:val="28"/>
          <w:szCs w:val="28"/>
        </w:rPr>
      </w:pPr>
      <w:r w:rsidRPr="00822911">
        <w:rPr>
          <w:sz w:val="28"/>
          <w:szCs w:val="28"/>
        </w:rPr>
        <w:t>Изучить положения  Федерального закона от 28.12.2013 № 426-ФЗ "О специальной оценке условий труда" (в действующей редакции).</w:t>
      </w:r>
    </w:p>
    <w:p w:rsidR="00F64665" w:rsidRDefault="00F64665" w:rsidP="00F64665">
      <w:pPr>
        <w:pStyle w:val="aa"/>
        <w:rPr>
          <w:i/>
          <w:szCs w:val="28"/>
        </w:rPr>
      </w:pPr>
    </w:p>
    <w:p w:rsidR="00F64665" w:rsidRPr="000F7F20" w:rsidRDefault="00F64665" w:rsidP="00F64665">
      <w:pPr>
        <w:pStyle w:val="aa"/>
        <w:jc w:val="center"/>
        <w:rPr>
          <w:b/>
          <w:i/>
          <w:sz w:val="28"/>
          <w:szCs w:val="28"/>
        </w:rPr>
      </w:pPr>
      <w:r w:rsidRPr="000F7F20">
        <w:rPr>
          <w:b/>
          <w:i/>
          <w:sz w:val="28"/>
          <w:szCs w:val="28"/>
        </w:rPr>
        <w:t>Лекция 9. Медицинская помощь и лечение.  Социальное обслуживание</w:t>
      </w:r>
    </w:p>
    <w:p w:rsidR="00F64665" w:rsidRPr="000F7F20" w:rsidRDefault="00F64665" w:rsidP="00F64665">
      <w:pPr>
        <w:pStyle w:val="aa"/>
        <w:spacing w:after="0"/>
        <w:ind w:firstLine="425"/>
        <w:jc w:val="both"/>
        <w:rPr>
          <w:sz w:val="28"/>
          <w:szCs w:val="28"/>
        </w:rPr>
      </w:pPr>
      <w:r w:rsidRPr="000F7F20">
        <w:rPr>
          <w:sz w:val="28"/>
          <w:szCs w:val="28"/>
        </w:rPr>
        <w:t>1. Основные принципы охраны здоровья граждан.</w:t>
      </w:r>
    </w:p>
    <w:p w:rsidR="00F64665" w:rsidRPr="000F7F20" w:rsidRDefault="00F64665" w:rsidP="00F64665">
      <w:pPr>
        <w:pStyle w:val="aa"/>
        <w:spacing w:after="0"/>
        <w:ind w:firstLine="425"/>
        <w:jc w:val="both"/>
        <w:rPr>
          <w:sz w:val="28"/>
          <w:szCs w:val="28"/>
        </w:rPr>
      </w:pPr>
      <w:r w:rsidRPr="000F7F20">
        <w:rPr>
          <w:sz w:val="28"/>
          <w:szCs w:val="28"/>
        </w:rPr>
        <w:t>2. Виды медицинской помощи:</w:t>
      </w:r>
    </w:p>
    <w:p w:rsidR="00F64665" w:rsidRPr="000F7F20" w:rsidRDefault="00F64665" w:rsidP="00F64665">
      <w:pPr>
        <w:pStyle w:val="aa"/>
        <w:spacing w:after="0"/>
        <w:ind w:firstLine="425"/>
        <w:jc w:val="both"/>
        <w:rPr>
          <w:sz w:val="28"/>
          <w:szCs w:val="28"/>
        </w:rPr>
      </w:pPr>
      <w:r w:rsidRPr="000F7F20">
        <w:rPr>
          <w:sz w:val="28"/>
          <w:szCs w:val="28"/>
        </w:rPr>
        <w:t>3. Права отдельных категорий граждан в области охраны здоровья.</w:t>
      </w:r>
    </w:p>
    <w:p w:rsidR="00F64665" w:rsidRPr="000F7F20" w:rsidRDefault="00F64665" w:rsidP="00F64665">
      <w:pPr>
        <w:pStyle w:val="aa"/>
        <w:spacing w:after="0"/>
        <w:ind w:firstLine="425"/>
        <w:jc w:val="both"/>
        <w:rPr>
          <w:sz w:val="28"/>
          <w:szCs w:val="28"/>
        </w:rPr>
      </w:pPr>
      <w:r w:rsidRPr="000F7F20">
        <w:rPr>
          <w:sz w:val="28"/>
          <w:szCs w:val="28"/>
        </w:rPr>
        <w:t>4. Гарантии осуществления медицинской помощи гражданам. Программа государственных гарантий оказания гражданам бесплатной медицинской помощи.</w:t>
      </w:r>
    </w:p>
    <w:p w:rsidR="00F64665" w:rsidRPr="000F7F20" w:rsidRDefault="00F64665" w:rsidP="00F64665">
      <w:pPr>
        <w:pStyle w:val="aa"/>
        <w:spacing w:after="0"/>
        <w:ind w:firstLine="425"/>
        <w:jc w:val="both"/>
        <w:rPr>
          <w:sz w:val="28"/>
          <w:szCs w:val="28"/>
        </w:rPr>
      </w:pPr>
      <w:r w:rsidRPr="000F7F20">
        <w:rPr>
          <w:sz w:val="28"/>
          <w:szCs w:val="28"/>
        </w:rPr>
        <w:lastRenderedPageBreak/>
        <w:t>5.  Лекарственная помощь. Круг лиц, пользующихся правом на бесплатное и льготное обеспечение лекарствами.  Санаторно-курортное лечение.</w:t>
      </w:r>
    </w:p>
    <w:p w:rsidR="00F64665" w:rsidRPr="000F7F20" w:rsidRDefault="00F64665" w:rsidP="00F64665">
      <w:pPr>
        <w:pStyle w:val="aa"/>
        <w:spacing w:after="0"/>
        <w:ind w:firstLine="425"/>
        <w:jc w:val="both"/>
        <w:rPr>
          <w:sz w:val="28"/>
          <w:szCs w:val="28"/>
        </w:rPr>
      </w:pPr>
      <w:r w:rsidRPr="000F7F20">
        <w:rPr>
          <w:sz w:val="28"/>
          <w:szCs w:val="28"/>
        </w:rPr>
        <w:t>6. Понятие социального обслуживания. Общая характеристика законодательства, регулирующего социальное обслуживание населения.</w:t>
      </w:r>
    </w:p>
    <w:p w:rsidR="00F64665" w:rsidRPr="000F7F20" w:rsidRDefault="00F64665" w:rsidP="00F64665">
      <w:pPr>
        <w:pStyle w:val="aa"/>
        <w:spacing w:after="0"/>
        <w:ind w:firstLine="425"/>
        <w:jc w:val="both"/>
        <w:rPr>
          <w:sz w:val="28"/>
          <w:szCs w:val="28"/>
        </w:rPr>
      </w:pPr>
      <w:r w:rsidRPr="000F7F20">
        <w:rPr>
          <w:sz w:val="28"/>
          <w:szCs w:val="28"/>
        </w:rPr>
        <w:t>7. Социальные услуги как форма реализации права на социальное обслуживание. Отличие социальных услуг от услуг в рамках договора возмездного оказания услуг по гражданскому праву.</w:t>
      </w:r>
    </w:p>
    <w:p w:rsidR="00F64665" w:rsidRPr="000F7F20" w:rsidRDefault="00F64665" w:rsidP="00F64665">
      <w:pPr>
        <w:pStyle w:val="aa"/>
        <w:ind w:firstLine="426"/>
        <w:rPr>
          <w:sz w:val="28"/>
          <w:szCs w:val="28"/>
        </w:rPr>
      </w:pPr>
      <w:r w:rsidRPr="000F7F20">
        <w:rPr>
          <w:sz w:val="28"/>
          <w:szCs w:val="28"/>
        </w:rPr>
        <w:t>8. Формы социального обслуживания и виды социальных услуг.</w:t>
      </w:r>
    </w:p>
    <w:p w:rsidR="00F64665" w:rsidRPr="000F7F20" w:rsidRDefault="00F64665" w:rsidP="00F64665">
      <w:pPr>
        <w:pStyle w:val="aa"/>
        <w:ind w:firstLine="426"/>
        <w:jc w:val="both"/>
        <w:rPr>
          <w:b/>
          <w:i/>
          <w:sz w:val="28"/>
          <w:szCs w:val="28"/>
        </w:rPr>
      </w:pPr>
      <w:r w:rsidRPr="000F7F20">
        <w:rPr>
          <w:b/>
          <w:i/>
          <w:sz w:val="28"/>
          <w:szCs w:val="28"/>
        </w:rPr>
        <w:t>Задания для подготовки к лекции:</w:t>
      </w:r>
    </w:p>
    <w:p w:rsidR="00F64665" w:rsidRPr="000F7F20" w:rsidRDefault="00F64665" w:rsidP="00BB15EF">
      <w:pPr>
        <w:pStyle w:val="aa"/>
        <w:numPr>
          <w:ilvl w:val="0"/>
          <w:numId w:val="16"/>
        </w:numPr>
        <w:spacing w:after="0"/>
        <w:ind w:left="0" w:firstLine="426"/>
        <w:contextualSpacing/>
        <w:jc w:val="both"/>
        <w:rPr>
          <w:sz w:val="28"/>
          <w:szCs w:val="28"/>
        </w:rPr>
      </w:pPr>
      <w:r w:rsidRPr="000F7F20">
        <w:rPr>
          <w:sz w:val="28"/>
          <w:szCs w:val="28"/>
        </w:rPr>
        <w:t>Самостоятельно изучить главы и разделы рекомендованных основных литературных источников по теме лекции.</w:t>
      </w:r>
    </w:p>
    <w:p w:rsidR="00F64665" w:rsidRDefault="00F64665" w:rsidP="00BB15EF">
      <w:pPr>
        <w:pStyle w:val="aa"/>
        <w:numPr>
          <w:ilvl w:val="0"/>
          <w:numId w:val="16"/>
        </w:numPr>
        <w:spacing w:after="0"/>
        <w:ind w:left="0" w:firstLine="426"/>
        <w:contextualSpacing/>
        <w:jc w:val="both"/>
        <w:rPr>
          <w:sz w:val="28"/>
          <w:szCs w:val="28"/>
        </w:rPr>
      </w:pPr>
      <w:r w:rsidRPr="000F7F20">
        <w:rPr>
          <w:sz w:val="28"/>
          <w:szCs w:val="28"/>
        </w:rPr>
        <w:t>Ознакомиться с федеральными законами «Об основах здоровья граждан в Российской Федерации», «Об основах социального обслуживания в Российской Федерации»</w:t>
      </w:r>
      <w:r>
        <w:rPr>
          <w:sz w:val="28"/>
          <w:szCs w:val="28"/>
        </w:rPr>
        <w:t>.</w:t>
      </w:r>
    </w:p>
    <w:p w:rsidR="00F64665" w:rsidRDefault="00F64665" w:rsidP="00F64665">
      <w:pPr>
        <w:pStyle w:val="aa"/>
        <w:spacing w:after="0"/>
        <w:ind w:left="426"/>
        <w:contextualSpacing/>
        <w:jc w:val="both"/>
        <w:rPr>
          <w:sz w:val="28"/>
          <w:szCs w:val="28"/>
        </w:rPr>
      </w:pPr>
    </w:p>
    <w:p w:rsidR="00F64665" w:rsidRPr="00F64665" w:rsidRDefault="00F64665" w:rsidP="00BB15EF">
      <w:pPr>
        <w:pStyle w:val="aa"/>
        <w:numPr>
          <w:ilvl w:val="2"/>
          <w:numId w:val="14"/>
        </w:numPr>
        <w:spacing w:before="100" w:beforeAutospacing="1" w:after="0"/>
        <w:ind w:firstLine="708"/>
        <w:contextualSpacing/>
        <w:jc w:val="both"/>
        <w:rPr>
          <w:rFonts w:eastAsia="Calibri"/>
          <w:sz w:val="28"/>
          <w:szCs w:val="28"/>
        </w:rPr>
      </w:pPr>
      <w:r w:rsidRPr="00F64665">
        <w:rPr>
          <w:rFonts w:eastAsia="Calibri"/>
          <w:b/>
          <w:sz w:val="28"/>
          <w:szCs w:val="28"/>
        </w:rPr>
        <w:t xml:space="preserve">Занятия семинарского типа </w:t>
      </w:r>
    </w:p>
    <w:p w:rsidR="00F64665" w:rsidRPr="00F64665" w:rsidRDefault="00F64665" w:rsidP="008E48B2">
      <w:pPr>
        <w:pStyle w:val="2"/>
        <w:spacing w:before="100" w:beforeAutospacing="1" w:line="240" w:lineRule="auto"/>
        <w:contextualSpacing/>
        <w:jc w:val="center"/>
        <w:rPr>
          <w:rFonts w:ascii="Times New Roman" w:hAnsi="Times New Roman" w:cs="Times New Roman"/>
          <w:color w:val="auto"/>
          <w:sz w:val="28"/>
          <w:szCs w:val="28"/>
        </w:rPr>
      </w:pPr>
      <w:r w:rsidRPr="00F64665">
        <w:rPr>
          <w:rFonts w:ascii="Times New Roman" w:eastAsia="Calibri" w:hAnsi="Times New Roman" w:cs="Times New Roman"/>
          <w:color w:val="auto"/>
          <w:sz w:val="28"/>
          <w:szCs w:val="28"/>
        </w:rPr>
        <w:t>Занятия семинарского типа</w:t>
      </w:r>
      <w:r w:rsidRPr="00F64665">
        <w:rPr>
          <w:rFonts w:ascii="Times New Roman" w:hAnsi="Times New Roman" w:cs="Times New Roman"/>
          <w:color w:val="auto"/>
          <w:sz w:val="28"/>
          <w:szCs w:val="28"/>
        </w:rPr>
        <w:t xml:space="preserve"> для очной формы обучения </w:t>
      </w:r>
    </w:p>
    <w:p w:rsidR="00F64665" w:rsidRPr="00F64665" w:rsidRDefault="00F64665" w:rsidP="008E48B2">
      <w:pPr>
        <w:pStyle w:val="2"/>
        <w:spacing w:before="100" w:beforeAutospacing="1" w:line="240" w:lineRule="auto"/>
        <w:contextualSpacing/>
        <w:jc w:val="center"/>
        <w:rPr>
          <w:rFonts w:ascii="Times New Roman" w:hAnsi="Times New Roman" w:cs="Times New Roman"/>
          <w:color w:val="auto"/>
          <w:sz w:val="28"/>
          <w:szCs w:val="28"/>
        </w:rPr>
      </w:pPr>
      <w:r w:rsidRPr="00F64665">
        <w:rPr>
          <w:rFonts w:ascii="Times New Roman" w:hAnsi="Times New Roman" w:cs="Times New Roman"/>
          <w:color w:val="auto"/>
          <w:sz w:val="28"/>
          <w:szCs w:val="28"/>
        </w:rPr>
        <w:t>(государственно-правовая специализация)</w:t>
      </w:r>
    </w:p>
    <w:p w:rsidR="00F64665" w:rsidRPr="0052522E" w:rsidRDefault="00F64665" w:rsidP="00F64665">
      <w:pPr>
        <w:jc w:val="center"/>
        <w:rPr>
          <w:rFonts w:ascii="Times New Roman" w:hAnsi="Times New Roman" w:cs="Times New Roman"/>
          <w:b/>
          <w:i/>
          <w:sz w:val="28"/>
          <w:szCs w:val="28"/>
        </w:rPr>
      </w:pPr>
      <w:r w:rsidRPr="0052522E">
        <w:rPr>
          <w:rFonts w:ascii="Times New Roman" w:hAnsi="Times New Roman" w:cs="Times New Roman"/>
          <w:b/>
          <w:i/>
          <w:sz w:val="28"/>
          <w:szCs w:val="28"/>
        </w:rPr>
        <w:t>Общая часть</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w:t>
      </w:r>
      <w:r w:rsidRPr="00F64665">
        <w:rPr>
          <w:rFonts w:ascii="Times New Roman" w:hAnsi="Times New Roman" w:cs="Times New Roman"/>
          <w:b/>
          <w:sz w:val="28"/>
          <w:szCs w:val="28"/>
        </w:rPr>
        <w:t>Понятие, предмет, метод, система права, функции социального обеспечения (2 ч.)</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Понятие социального обеспечения, социального страхования и социальной защиты населения. Социальное обеспечение как социально-экономическая категория. Функции социального обеспечения.</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Организационно-правовые формы осуществления социального обеспечения в России.</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Российская система социального обеспечения и ее основные элементы. </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Виды социального обеспечения. </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Понятие права социального обеспечения как отрасли права.</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Предмет права социального обеспечения.</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Метод права социального обеспечения.</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Система права социального обеспечения.</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Право социального обеспечения как научная дисциплина: понятие, предмет, метод, система.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Тема 2.</w:t>
      </w:r>
      <w:r w:rsidRPr="00F64665">
        <w:rPr>
          <w:rFonts w:ascii="Times New Roman" w:hAnsi="Times New Roman" w:cs="Times New Roman"/>
          <w:b/>
          <w:sz w:val="28"/>
          <w:szCs w:val="28"/>
        </w:rPr>
        <w:t xml:space="preserve"> Принципы права социального обеспечения (2 ч. совместно с темой 3)</w:t>
      </w:r>
    </w:p>
    <w:p w:rsidR="00F64665" w:rsidRPr="00F64665" w:rsidRDefault="00F64665" w:rsidP="00BB15EF">
      <w:pPr>
        <w:pStyle w:val="aa"/>
        <w:numPr>
          <w:ilvl w:val="0"/>
          <w:numId w:val="21"/>
        </w:numPr>
        <w:tabs>
          <w:tab w:val="left" w:pos="426"/>
        </w:tabs>
        <w:spacing w:before="100" w:beforeAutospacing="1" w:after="100" w:afterAutospacing="1"/>
        <w:ind w:left="426" w:hanging="426"/>
        <w:jc w:val="both"/>
        <w:rPr>
          <w:sz w:val="28"/>
          <w:szCs w:val="28"/>
        </w:rPr>
      </w:pPr>
      <w:r w:rsidRPr="00F64665">
        <w:rPr>
          <w:sz w:val="28"/>
          <w:szCs w:val="28"/>
        </w:rPr>
        <w:t>Понятие и общая характеристика принципов права социального обеспечения и соотношение их с общеправовыми и межотраслевыми принципами.</w:t>
      </w:r>
    </w:p>
    <w:p w:rsidR="00F64665" w:rsidRPr="00F64665" w:rsidRDefault="00F64665" w:rsidP="00BB15EF">
      <w:pPr>
        <w:pStyle w:val="aa"/>
        <w:numPr>
          <w:ilvl w:val="0"/>
          <w:numId w:val="21"/>
        </w:numPr>
        <w:tabs>
          <w:tab w:val="left" w:pos="426"/>
        </w:tabs>
        <w:spacing w:before="100" w:beforeAutospacing="1" w:after="100" w:afterAutospacing="1"/>
        <w:ind w:left="426" w:hanging="426"/>
        <w:jc w:val="both"/>
        <w:rPr>
          <w:sz w:val="28"/>
          <w:szCs w:val="28"/>
        </w:rPr>
      </w:pPr>
      <w:r w:rsidRPr="00F64665">
        <w:rPr>
          <w:sz w:val="28"/>
          <w:szCs w:val="28"/>
        </w:rPr>
        <w:lastRenderedPageBreak/>
        <w:t xml:space="preserve">Содержание каждого из следующих принципов: </w:t>
      </w:r>
    </w:p>
    <w:p w:rsidR="00F64665" w:rsidRPr="00F64665" w:rsidRDefault="00F64665" w:rsidP="008E48B2">
      <w:pPr>
        <w:spacing w:before="100" w:beforeAutospacing="1" w:after="100" w:afterAutospacing="1" w:line="240" w:lineRule="auto"/>
        <w:ind w:firstLine="284"/>
        <w:jc w:val="both"/>
        <w:rPr>
          <w:rFonts w:ascii="Times New Roman" w:hAnsi="Times New Roman" w:cs="Times New Roman"/>
          <w:sz w:val="28"/>
          <w:szCs w:val="28"/>
        </w:rPr>
      </w:pPr>
      <w:r w:rsidRPr="00F64665">
        <w:rPr>
          <w:rFonts w:ascii="Times New Roman" w:hAnsi="Times New Roman" w:cs="Times New Roman"/>
          <w:sz w:val="28"/>
          <w:szCs w:val="28"/>
        </w:rPr>
        <w:t>а) всеобщность социального обеспечения;</w:t>
      </w:r>
    </w:p>
    <w:p w:rsidR="00F64665" w:rsidRPr="00F64665" w:rsidRDefault="00F64665" w:rsidP="008E48B2">
      <w:pPr>
        <w:pStyle w:val="af0"/>
        <w:spacing w:before="100" w:beforeAutospacing="1" w:after="100" w:afterAutospacing="1"/>
        <w:ind w:firstLine="284"/>
        <w:jc w:val="both"/>
        <w:rPr>
          <w:sz w:val="28"/>
          <w:szCs w:val="28"/>
        </w:rPr>
      </w:pPr>
      <w:r w:rsidRPr="00F64665">
        <w:rPr>
          <w:sz w:val="28"/>
          <w:szCs w:val="28"/>
        </w:rPr>
        <w:t>б) осуществление социального обеспечения за счет страховых платежей средств государственного бюджета;</w:t>
      </w:r>
    </w:p>
    <w:p w:rsidR="00F64665" w:rsidRPr="00F64665" w:rsidRDefault="00F64665" w:rsidP="008E48B2">
      <w:pPr>
        <w:spacing w:before="100" w:beforeAutospacing="1" w:after="100" w:afterAutospacing="1" w:line="240" w:lineRule="auto"/>
        <w:ind w:firstLine="284"/>
        <w:jc w:val="both"/>
        <w:rPr>
          <w:rFonts w:ascii="Times New Roman" w:hAnsi="Times New Roman" w:cs="Times New Roman"/>
          <w:sz w:val="28"/>
          <w:szCs w:val="28"/>
        </w:rPr>
      </w:pPr>
      <w:r w:rsidRPr="00F64665">
        <w:rPr>
          <w:rFonts w:ascii="Times New Roman" w:hAnsi="Times New Roman" w:cs="Times New Roman"/>
          <w:sz w:val="28"/>
          <w:szCs w:val="28"/>
        </w:rPr>
        <w:t>в) гарантированность социальной помощи во всех случаях, когда гражданин нуждается в ней в силу обстоятельств, признаваемых социально значимыми; многообразие видов социального обеспечения;</w:t>
      </w:r>
    </w:p>
    <w:p w:rsidR="008E48B2" w:rsidRDefault="00F64665" w:rsidP="008E48B2">
      <w:pPr>
        <w:spacing w:before="100" w:beforeAutospacing="1" w:after="100" w:afterAutospacing="1" w:line="240" w:lineRule="auto"/>
        <w:ind w:firstLine="284"/>
        <w:jc w:val="both"/>
        <w:rPr>
          <w:rFonts w:ascii="Times New Roman" w:hAnsi="Times New Roman" w:cs="Times New Roman"/>
          <w:sz w:val="28"/>
          <w:szCs w:val="28"/>
        </w:rPr>
      </w:pPr>
      <w:r w:rsidRPr="00F64665">
        <w:rPr>
          <w:rFonts w:ascii="Times New Roman" w:hAnsi="Times New Roman" w:cs="Times New Roman"/>
          <w:sz w:val="28"/>
          <w:szCs w:val="28"/>
        </w:rPr>
        <w:t>г) гарантированность уровня социального обеспечения не ниже прожиточного минимума;</w:t>
      </w:r>
    </w:p>
    <w:p w:rsidR="00F64665" w:rsidRPr="00F64665" w:rsidRDefault="00F64665" w:rsidP="008E48B2">
      <w:pPr>
        <w:spacing w:before="100" w:beforeAutospacing="1" w:after="100" w:afterAutospacing="1" w:line="240" w:lineRule="auto"/>
        <w:ind w:firstLine="284"/>
        <w:jc w:val="both"/>
        <w:rPr>
          <w:rFonts w:ascii="Times New Roman" w:hAnsi="Times New Roman" w:cs="Times New Roman"/>
          <w:sz w:val="28"/>
          <w:szCs w:val="28"/>
        </w:rPr>
      </w:pPr>
      <w:r w:rsidRPr="00F64665">
        <w:rPr>
          <w:rFonts w:ascii="Times New Roman" w:hAnsi="Times New Roman" w:cs="Times New Roman"/>
          <w:sz w:val="28"/>
          <w:szCs w:val="28"/>
        </w:rPr>
        <w:t>д) дифференциация видов, условий и уровня обеспечения в зависимости от трудового вклада, причин нуждаемости и иных социально значимых обстоятельств.</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Тема 3</w:t>
      </w:r>
      <w:r w:rsidRPr="00F64665">
        <w:rPr>
          <w:rFonts w:ascii="Times New Roman" w:hAnsi="Times New Roman" w:cs="Times New Roman"/>
          <w:b/>
          <w:sz w:val="28"/>
          <w:szCs w:val="28"/>
        </w:rPr>
        <w:t>. Источники права социального обеспечения (2 ч. совместно с темой 2)</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Общая характеристика источников права социального обеспечения.</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 xml:space="preserve">Нормы международных договоров как источники права социального обеспечения. </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Конституция РФ о праве граждан права социального обеспечения.</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Законы и подзаконные акты.</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 xml:space="preserve">Акты министерств и ведомств и их место в общей системе источников права социального обеспечения. </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Муниципальные и локальные акты, их значение на современном этапе.</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Акты высших судебных органов в сфере социального обеспечения.</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i/>
          <w:sz w:val="28"/>
          <w:szCs w:val="28"/>
        </w:rPr>
      </w:pP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 xml:space="preserve">Тема 4. </w:t>
      </w:r>
      <w:r w:rsidRPr="00F64665">
        <w:rPr>
          <w:rFonts w:ascii="Times New Roman" w:hAnsi="Times New Roman" w:cs="Times New Roman"/>
          <w:b/>
          <w:sz w:val="28"/>
          <w:szCs w:val="28"/>
        </w:rPr>
        <w:t>Правоотношения в сфере социального обеспечения (2 ч. совместно с темой 5)</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1. Виды общественных отношений по материальному обеспечению граждан, регулируемых правом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пенсионные отношения (их виды, субъекты, объект, содержание, основания возникновения, изменения и прекращения);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отношения, возникающие по поводу обеспечения граждан пособиями (основные элементы отношений);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отношения по поводу компенсационных выплат и субсидий;</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отношения по поводу возмещения ущерба в порядке обязательного социального страхования от несчастных случаев на производстве и профессиональных заболеваний;</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д) отношения в сфере социальных услуг престарелым, инвалидам, семьям с детьми, безработным;</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е) отношения по поводу предоставления гражданам медицинской, лекарственной помощи и санаторно-курортного лечения, государственной социальной помощи и льгот.</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2. Виды общественных отношений процедурного и процессуального характера, регулируемых правом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в связи с установлением юридических фактов, объективно необходимых для возникновения материального правоотношения;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по поводу реализации права на тот или иной вид социального обеспечения;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по поводу обжалования решения органов и должностных лиц, осуществляющих социальное обеспечение;</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процессуальные правоотношения в связи со спорами по пенсионным вопросам либо по вопросам обеспечения граждан иными социальными выплатами и услугами.</w:t>
      </w:r>
    </w:p>
    <w:p w:rsidR="00F64665" w:rsidRPr="00F64665" w:rsidRDefault="00F64665" w:rsidP="00F64665">
      <w:pPr>
        <w:spacing w:before="100" w:beforeAutospacing="1" w:after="100" w:afterAutospacing="1" w:line="240" w:lineRule="auto"/>
        <w:ind w:firstLine="72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Тема 5.</w:t>
      </w:r>
      <w:r w:rsidRPr="00F64665">
        <w:rPr>
          <w:rFonts w:ascii="Times New Roman" w:hAnsi="Times New Roman" w:cs="Times New Roman"/>
          <w:b/>
          <w:sz w:val="28"/>
          <w:szCs w:val="28"/>
        </w:rPr>
        <w:t xml:space="preserve"> Трудовой стаж (2 ч. совместно с темой 4)</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 xml:space="preserve">Понятие трудового стажа и его классификация. </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Общий трудовой стаж.</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Специальный трудовой стаж (выслуга лет).</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 xml:space="preserve">Страховой стаж в пенсионном обеспечение и его виды. </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 xml:space="preserve">Специальный страховой стаж. </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Страховой стаж для определения размеров пособий по временной нетрудоспособности, по беременности и родам.</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Исчисление трудового стажа.</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Подтверждение страхового стажа. Индивидуальный (персонифицированный) учет в системе обязательного пенсионного страхования.</w:t>
      </w:r>
    </w:p>
    <w:p w:rsidR="00F64665" w:rsidRPr="00F64665" w:rsidRDefault="00F64665" w:rsidP="00F64665">
      <w:pPr>
        <w:keepNext/>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 xml:space="preserve">Тема 6. </w:t>
      </w:r>
      <w:r w:rsidRPr="00F64665">
        <w:rPr>
          <w:rFonts w:ascii="Times New Roman" w:hAnsi="Times New Roman" w:cs="Times New Roman"/>
          <w:b/>
          <w:sz w:val="28"/>
          <w:szCs w:val="28"/>
        </w:rPr>
        <w:t>Пенсионная система России на современном этапе (2 ч. совместно с темой 7)</w:t>
      </w:r>
    </w:p>
    <w:p w:rsidR="00F64665" w:rsidRPr="00F64665" w:rsidRDefault="00F64665" w:rsidP="00BB15EF">
      <w:pPr>
        <w:pStyle w:val="af2"/>
        <w:numPr>
          <w:ilvl w:val="0"/>
          <w:numId w:val="24"/>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Структура пенсионной системы России.</w:t>
      </w:r>
    </w:p>
    <w:p w:rsidR="00F64665" w:rsidRPr="00F64665" w:rsidRDefault="00F64665" w:rsidP="00BB15EF">
      <w:pPr>
        <w:pStyle w:val="af2"/>
        <w:numPr>
          <w:ilvl w:val="0"/>
          <w:numId w:val="24"/>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Современное состояние пенсионной системы. </w:t>
      </w:r>
    </w:p>
    <w:p w:rsidR="00F64665" w:rsidRPr="00F64665" w:rsidRDefault="00F64665" w:rsidP="00BB15EF">
      <w:pPr>
        <w:pStyle w:val="aa"/>
        <w:numPr>
          <w:ilvl w:val="0"/>
          <w:numId w:val="24"/>
        </w:numPr>
        <w:spacing w:before="100" w:beforeAutospacing="1" w:after="100" w:afterAutospacing="1"/>
        <w:ind w:left="426" w:hanging="426"/>
        <w:contextualSpacing/>
        <w:jc w:val="both"/>
        <w:rPr>
          <w:sz w:val="28"/>
          <w:szCs w:val="28"/>
        </w:rPr>
      </w:pPr>
      <w:r w:rsidRPr="00F64665">
        <w:rPr>
          <w:sz w:val="28"/>
          <w:szCs w:val="28"/>
        </w:rPr>
        <w:t>Виды пенсионного обеспечения.</w:t>
      </w:r>
    </w:p>
    <w:p w:rsidR="00F64665" w:rsidRPr="00F64665" w:rsidRDefault="00F64665" w:rsidP="00BB15EF">
      <w:pPr>
        <w:pStyle w:val="aa"/>
        <w:numPr>
          <w:ilvl w:val="0"/>
          <w:numId w:val="24"/>
        </w:numPr>
        <w:spacing w:before="100" w:beforeAutospacing="1" w:after="100" w:afterAutospacing="1"/>
        <w:ind w:left="426" w:hanging="426"/>
        <w:contextualSpacing/>
        <w:jc w:val="both"/>
        <w:rPr>
          <w:b/>
          <w:sz w:val="28"/>
          <w:szCs w:val="28"/>
        </w:rPr>
      </w:pPr>
      <w:r w:rsidRPr="00F64665">
        <w:rPr>
          <w:sz w:val="28"/>
          <w:szCs w:val="28"/>
        </w:rPr>
        <w:t>Накопительный элемент в системе обязательного пенсионного страхования.</w:t>
      </w: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Тема 7.</w:t>
      </w:r>
      <w:r w:rsidRPr="00F64665">
        <w:rPr>
          <w:rFonts w:ascii="Times New Roman" w:hAnsi="Times New Roman" w:cs="Times New Roman"/>
          <w:b/>
          <w:sz w:val="28"/>
          <w:szCs w:val="28"/>
        </w:rPr>
        <w:t xml:space="preserve"> Пенсии по старости (2 ч. совместно с темой 6)</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Понятие пенсии по старости. Круг лиц, имеющих право на пенсии по старости.</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по старости на общих основаниях.</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Досрочные пенсии по старости. Круг лиц и условия их назначения.</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Условия назначения пенсии по старости гражданам, пострадавшим в результате радиационных или техногенных катастроф.</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Размер страховой пенсии по старости и порядок определения.</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Размер пенсии по старости по Федеральному закону № 166-ФЗ от 15 декабря 2001 г. «О государственном пенсионном обеспечении в РФ».</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и порядок исчисления накопительной пенсии.</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Тема 8</w:t>
      </w:r>
      <w:r w:rsidRPr="00F64665">
        <w:rPr>
          <w:rFonts w:ascii="Times New Roman" w:hAnsi="Times New Roman" w:cs="Times New Roman"/>
          <w:b/>
          <w:sz w:val="28"/>
          <w:szCs w:val="28"/>
        </w:rPr>
        <w:t>. Пенсии за выслугу лет (2 ч. совместно с темой 9)</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Общая характеристика нормативных актов, регулирующих пенсионное обеспечение за выслугу лет.</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Понятие пенсии за выслугу лет. Круг лиц, имеющих право на данную пенсию и условия ее назначения.</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государственным гражданским служащим.</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гражданам из числа космонавтов.</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работникам летно-испытательного состава.</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военнослужащим и другим, приравненным к ним категориям служащих.</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Правила определения размеров пенсий за выслугу лет.</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pacing w:val="-4"/>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9.</w:t>
      </w:r>
      <w:r w:rsidRPr="00F64665">
        <w:rPr>
          <w:rFonts w:ascii="Times New Roman" w:hAnsi="Times New Roman" w:cs="Times New Roman"/>
          <w:b/>
          <w:sz w:val="28"/>
          <w:szCs w:val="28"/>
        </w:rPr>
        <w:t xml:space="preserve"> Пенсии по инвалидности (2 ч.  совместно с темой 8)</w:t>
      </w:r>
    </w:p>
    <w:p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Понятие инвалидности, ее причины, группы и их юридическое значение.</w:t>
      </w:r>
    </w:p>
    <w:p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Условия назначения страховой пенсии по инвалидности.</w:t>
      </w:r>
    </w:p>
    <w:p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 xml:space="preserve">Порядок определения размера страховой пенсии по инвалидности. </w:t>
      </w:r>
    </w:p>
    <w:p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Круг лиц, имеющих право на получение государственных пенсий по инвалидности.</w:t>
      </w:r>
    </w:p>
    <w:p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Порядок определения размера государственных пенсий по инвалидности.</w:t>
      </w:r>
    </w:p>
    <w:p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Сроки выплаты пенсии по инвалидности.</w:t>
      </w: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Тема 10.</w:t>
      </w:r>
      <w:r w:rsidRPr="00F64665">
        <w:rPr>
          <w:rFonts w:ascii="Times New Roman" w:hAnsi="Times New Roman" w:cs="Times New Roman"/>
          <w:b/>
          <w:sz w:val="28"/>
          <w:szCs w:val="28"/>
        </w:rPr>
        <w:t xml:space="preserve"> Пенсии по случаю потери кормильца (2 ч.)</w:t>
      </w:r>
    </w:p>
    <w:p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Понятие пенсии по случаю потери кормильца.</w:t>
      </w:r>
    </w:p>
    <w:p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 xml:space="preserve">Условия назначения пенсии, относящиеся к кормильцу. </w:t>
      </w:r>
    </w:p>
    <w:p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 xml:space="preserve">Условия назначения пенсии, относящиеся к членам семьи: </w:t>
      </w:r>
    </w:p>
    <w:p w:rsidR="00F64665" w:rsidRPr="00F64665" w:rsidRDefault="00F64665"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а) круг лиц, обеспечиваемых данной пенсией; </w:t>
      </w:r>
    </w:p>
    <w:p w:rsidR="008E48B2" w:rsidRDefault="00F64665"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б) понятие нетрудоспособности члена семьи;</w:t>
      </w:r>
    </w:p>
    <w:p w:rsidR="008E48B2" w:rsidRDefault="00F64665"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в) понятие иждивения;</w:t>
      </w:r>
    </w:p>
    <w:p w:rsidR="00F64665" w:rsidRPr="00F64665" w:rsidRDefault="00F64665"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г) случаи назначения пенсии членам семьи, не находившимся на иждивении кормильца.</w:t>
      </w:r>
    </w:p>
    <w:p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lastRenderedPageBreak/>
        <w:t>Правила обеспечения государственными пенсий по случаю потери кормильца.</w:t>
      </w:r>
    </w:p>
    <w:p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 xml:space="preserve">Размеры страховой и государственной пенсии по случаю потери кормильца. </w:t>
      </w:r>
    </w:p>
    <w:p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Особенности обеспечения семей судей; судей Конституционного Суда РФ; членов Совета Федерации и депутатов Государственной Думы.</w:t>
      </w:r>
    </w:p>
    <w:p w:rsidR="00F64665" w:rsidRPr="00F64665" w:rsidRDefault="00F64665" w:rsidP="00F64665">
      <w:pPr>
        <w:pStyle w:val="Style8"/>
        <w:widowControl/>
        <w:spacing w:before="100" w:beforeAutospacing="1" w:after="100" w:afterAutospacing="1" w:line="240" w:lineRule="auto"/>
        <w:ind w:left="360" w:firstLine="0"/>
        <w:contextualSpacing/>
        <w:rPr>
          <w:rStyle w:val="FontStyle39"/>
          <w:sz w:val="28"/>
          <w:szCs w:val="28"/>
        </w:rPr>
      </w:pPr>
    </w:p>
    <w:p w:rsidR="00F64665" w:rsidRPr="00F64665" w:rsidRDefault="00F64665" w:rsidP="00F64665">
      <w:pPr>
        <w:keepNext/>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11. </w:t>
      </w:r>
      <w:r w:rsidRPr="00F64665">
        <w:rPr>
          <w:rFonts w:ascii="Times New Roman" w:hAnsi="Times New Roman" w:cs="Times New Roman"/>
          <w:b/>
          <w:sz w:val="28"/>
          <w:szCs w:val="28"/>
        </w:rPr>
        <w:t>Социальные пенсии. Пенсионное и материальное обеспечение отдельных категорий граждан. (2 ч. совместно с темой 12)</w:t>
      </w:r>
    </w:p>
    <w:p w:rsidR="00F64665" w:rsidRPr="00F64665" w:rsidRDefault="00F64665" w:rsidP="00BB15EF">
      <w:pPr>
        <w:pStyle w:val="30"/>
        <w:numPr>
          <w:ilvl w:val="0"/>
          <w:numId w:val="27"/>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Круг лиц, обеспечиваемых социальной пенсией. Условия назначения и виды социальной пенсии, ее размеры.</w:t>
      </w:r>
    </w:p>
    <w:p w:rsidR="00F64665" w:rsidRPr="00F64665" w:rsidRDefault="00F64665" w:rsidP="00BB15EF">
      <w:pPr>
        <w:pStyle w:val="aa"/>
        <w:numPr>
          <w:ilvl w:val="0"/>
          <w:numId w:val="27"/>
        </w:numPr>
        <w:spacing w:before="100" w:beforeAutospacing="1" w:after="100" w:afterAutospacing="1"/>
        <w:ind w:left="426" w:hanging="426"/>
        <w:contextualSpacing/>
        <w:jc w:val="both"/>
        <w:rPr>
          <w:sz w:val="28"/>
          <w:szCs w:val="28"/>
        </w:rPr>
      </w:pPr>
      <w:r w:rsidRPr="00F64665">
        <w:rPr>
          <w:sz w:val="28"/>
          <w:szCs w:val="28"/>
        </w:rPr>
        <w:t>Дополнительное пенсионное обеспечение членов Совета Федерации и депутатов Государственной Думы; лиц, замещающих государственные должности РФ.</w:t>
      </w:r>
    </w:p>
    <w:p w:rsidR="00F64665" w:rsidRPr="00F64665" w:rsidRDefault="00F64665" w:rsidP="00BB15EF">
      <w:pPr>
        <w:pStyle w:val="aa"/>
        <w:numPr>
          <w:ilvl w:val="0"/>
          <w:numId w:val="27"/>
        </w:numPr>
        <w:spacing w:before="100" w:beforeAutospacing="1" w:after="100" w:afterAutospacing="1"/>
        <w:ind w:left="426" w:hanging="426"/>
        <w:contextualSpacing/>
        <w:jc w:val="both"/>
        <w:rPr>
          <w:sz w:val="28"/>
          <w:szCs w:val="28"/>
        </w:rPr>
      </w:pPr>
      <w:r w:rsidRPr="00F64665">
        <w:rPr>
          <w:sz w:val="28"/>
          <w:szCs w:val="28"/>
        </w:rPr>
        <w:t>Ежемесячное пожизненное содержание судей, ушедших в отставку.</w:t>
      </w:r>
    </w:p>
    <w:p w:rsidR="00F64665" w:rsidRPr="00F64665" w:rsidRDefault="00F64665" w:rsidP="00BB15EF">
      <w:pPr>
        <w:pStyle w:val="30"/>
        <w:numPr>
          <w:ilvl w:val="0"/>
          <w:numId w:val="27"/>
        </w:numPr>
        <w:spacing w:before="100" w:beforeAutospacing="1" w:after="100" w:afterAutospacing="1" w:line="240" w:lineRule="auto"/>
        <w:ind w:left="426" w:hanging="426"/>
        <w:contextualSpacing/>
        <w:jc w:val="both"/>
        <w:rPr>
          <w:rFonts w:ascii="Times New Roman" w:hAnsi="Times New Roman" w:cs="Times New Roman"/>
          <w:b/>
          <w:i/>
          <w:sz w:val="28"/>
          <w:szCs w:val="28"/>
        </w:rPr>
      </w:pPr>
      <w:r w:rsidRPr="00F64665">
        <w:rPr>
          <w:rFonts w:ascii="Times New Roman" w:hAnsi="Times New Roman" w:cs="Times New Roman"/>
          <w:sz w:val="28"/>
          <w:szCs w:val="28"/>
        </w:rPr>
        <w:t>Дополнительное материальное обеспечение граждан за выдающиеся достижения и особые заслуги перед Российской Федерацией.</w:t>
      </w:r>
    </w:p>
    <w:p w:rsidR="00F64665" w:rsidRPr="00F64665" w:rsidRDefault="00F64665" w:rsidP="00BB15EF">
      <w:pPr>
        <w:pStyle w:val="aa"/>
        <w:numPr>
          <w:ilvl w:val="0"/>
          <w:numId w:val="27"/>
        </w:numPr>
        <w:spacing w:before="100" w:beforeAutospacing="1" w:after="100" w:afterAutospacing="1"/>
        <w:ind w:left="426" w:hanging="426"/>
        <w:contextualSpacing/>
        <w:jc w:val="both"/>
        <w:rPr>
          <w:sz w:val="28"/>
          <w:szCs w:val="28"/>
        </w:rPr>
      </w:pPr>
      <w:r w:rsidRPr="00F64665">
        <w:rPr>
          <w:sz w:val="28"/>
          <w:szCs w:val="28"/>
        </w:rPr>
        <w:t>Дополнительное ежемесячное пожизненное материальное обеспечение при выходе на пенсию специалистов ядерного оружейного комплекса РФ.</w:t>
      </w:r>
    </w:p>
    <w:p w:rsidR="00F64665" w:rsidRPr="00F64665" w:rsidRDefault="00F64665" w:rsidP="00BB15EF">
      <w:pPr>
        <w:pStyle w:val="aa"/>
        <w:numPr>
          <w:ilvl w:val="0"/>
          <w:numId w:val="27"/>
        </w:numPr>
        <w:spacing w:before="100" w:beforeAutospacing="1" w:after="100" w:afterAutospacing="1"/>
        <w:ind w:left="426" w:hanging="426"/>
        <w:contextualSpacing/>
        <w:jc w:val="both"/>
        <w:rPr>
          <w:sz w:val="28"/>
          <w:szCs w:val="28"/>
        </w:rPr>
      </w:pPr>
      <w:r w:rsidRPr="00F64665">
        <w:rPr>
          <w:sz w:val="28"/>
          <w:szCs w:val="28"/>
        </w:rPr>
        <w:t>Ежемесячная доплата к пенсии членам летных экипажей воздушных судов гражданской авиации и некоторым категориям работников угольной промышленности.</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12.</w:t>
      </w:r>
      <w:r w:rsidRPr="00F64665">
        <w:rPr>
          <w:rFonts w:ascii="Times New Roman" w:hAnsi="Times New Roman" w:cs="Times New Roman"/>
          <w:b/>
          <w:sz w:val="28"/>
          <w:szCs w:val="28"/>
        </w:rPr>
        <w:t>Назначение</w:t>
      </w:r>
      <w:r w:rsidRPr="00F64665">
        <w:rPr>
          <w:rFonts w:ascii="Times New Roman" w:hAnsi="Times New Roman" w:cs="Times New Roman"/>
          <w:b/>
          <w:i/>
          <w:sz w:val="28"/>
          <w:szCs w:val="28"/>
        </w:rPr>
        <w:t xml:space="preserve">, </w:t>
      </w:r>
      <w:r w:rsidRPr="00F64665">
        <w:rPr>
          <w:rFonts w:ascii="Times New Roman" w:hAnsi="Times New Roman" w:cs="Times New Roman"/>
          <w:b/>
          <w:sz w:val="28"/>
          <w:szCs w:val="28"/>
        </w:rPr>
        <w:t>перерасчет, индексация, корректировка, выплата и доставка пенсий. Ответственность. Разрешение споров (2 ч. совместно с темой 11)</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Порядок назначения, перерасчета и выплаты пенсий.  Индексация и корректировка пенсий.</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Сроки, с которых назначается пенсия либо изменяется ее размер. День обращения за пенсией.</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Приостановление и возобновление выплаты страховой пенсии.</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Прекращение и восстановление выплаты страховой пенсии.</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Сроки выплаты и доставки пенсии.</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Выплата пенсии лицам, выезжающим на постоянное жительство за пределы территории РФ.</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Ответственность за достоверность сведений, необходимых для установления и выплаты пенсии.</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Удержания из пенсии.</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Разрешение споров.</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lastRenderedPageBreak/>
        <w:t>Тема 13.</w:t>
      </w:r>
      <w:r w:rsidRPr="00F64665">
        <w:rPr>
          <w:rFonts w:ascii="Times New Roman" w:hAnsi="Times New Roman" w:cs="Times New Roman"/>
          <w:b/>
          <w:sz w:val="28"/>
          <w:szCs w:val="28"/>
        </w:rPr>
        <w:t>Пособия, компенсационные выплаты, субсидии. Государственная социальная помощь, ежемесячная денежная выплата. Льготы по системе социального обеспечения (2 ч.)</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 xml:space="preserve">Понятие пособий и их классификация. </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 xml:space="preserve">Пособия по временной нетрудоспособности: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условия назначения;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б) определение заработка для исчисления размера пособия;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 размеры пособия;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г) отказ в назначении пособия по временной нетрудоспособности, основания для снижения его размера; </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Пособие по беременности и родам.</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Пособия и иные выплаты на детей.</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 xml:space="preserve">Пособие по безработице: условия назначения, размер, сроки выплаты. Случаи принятия решения органом службы занятости: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о прекращении выплаты пособия;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о приостановлении выплаты;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в) о снижении размера пособия.</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Единовременные пособия лицам, привлеченным для борьбы с терроризмом.</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 xml:space="preserve">Пособие и компенсации гражданам при возникновении поствакцинальных осложнений. </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Социальное пособие на погребение.</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Компенсационные выплаты по системе социального обеспечения.</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Жилищные субсидии.</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Государственная социальная помощь: понятие, виды и формы. Круг лиц, имеющих право на государственную социальную помощь.</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Понятие и классификация льгот по системе социального обеспечения.</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14. </w:t>
      </w:r>
      <w:r w:rsidRPr="00F64665">
        <w:rPr>
          <w:rFonts w:ascii="Times New Roman" w:hAnsi="Times New Roman" w:cs="Times New Roman"/>
          <w:b/>
          <w:sz w:val="28"/>
          <w:szCs w:val="28"/>
        </w:rPr>
        <w:t>Возмещение вреда в порядке обязательного социального страхования от несчастных случая на производстве и профессиональных заболеваний (2 ч.)</w:t>
      </w:r>
    </w:p>
    <w:p w:rsidR="00F64665" w:rsidRPr="00F64665" w:rsidRDefault="00F64665" w:rsidP="00BB15EF">
      <w:pPr>
        <w:pStyle w:val="aa"/>
        <w:numPr>
          <w:ilvl w:val="0"/>
          <w:numId w:val="29"/>
        </w:numPr>
        <w:spacing w:before="100" w:beforeAutospacing="1" w:after="100" w:afterAutospacing="1"/>
        <w:ind w:left="426" w:hanging="426"/>
        <w:contextualSpacing/>
        <w:jc w:val="both"/>
        <w:rPr>
          <w:b/>
          <w:sz w:val="28"/>
          <w:szCs w:val="28"/>
        </w:rPr>
      </w:pPr>
      <w:r w:rsidRPr="00F64665">
        <w:rPr>
          <w:sz w:val="28"/>
          <w:szCs w:val="28"/>
        </w:rPr>
        <w:t>Понятие несчастного случая на производстве и профессионального заболевания.</w:t>
      </w:r>
    </w:p>
    <w:p w:rsidR="00F64665" w:rsidRPr="00F64665" w:rsidRDefault="00F64665" w:rsidP="00BB15EF">
      <w:pPr>
        <w:pStyle w:val="aa"/>
        <w:numPr>
          <w:ilvl w:val="0"/>
          <w:numId w:val="29"/>
        </w:numPr>
        <w:tabs>
          <w:tab w:val="left" w:pos="360"/>
        </w:tabs>
        <w:spacing w:before="100" w:beforeAutospacing="1" w:after="100" w:afterAutospacing="1"/>
        <w:ind w:left="426" w:hanging="426"/>
        <w:contextualSpacing/>
        <w:jc w:val="both"/>
        <w:rPr>
          <w:spacing w:val="-4"/>
          <w:sz w:val="28"/>
          <w:szCs w:val="28"/>
        </w:rPr>
      </w:pPr>
      <w:r w:rsidRPr="00F64665">
        <w:rPr>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rsidR="00F64665" w:rsidRPr="00F64665" w:rsidRDefault="00F64665" w:rsidP="00BB15EF">
      <w:pPr>
        <w:pStyle w:val="aa"/>
        <w:numPr>
          <w:ilvl w:val="0"/>
          <w:numId w:val="29"/>
        </w:numPr>
        <w:tabs>
          <w:tab w:val="left" w:pos="360"/>
        </w:tabs>
        <w:spacing w:before="100" w:beforeAutospacing="1" w:after="100" w:afterAutospacing="1"/>
        <w:ind w:left="426" w:hanging="426"/>
        <w:contextualSpacing/>
        <w:jc w:val="both"/>
        <w:rPr>
          <w:sz w:val="28"/>
          <w:szCs w:val="28"/>
        </w:rPr>
      </w:pPr>
      <w:r w:rsidRPr="00F64665">
        <w:rPr>
          <w:sz w:val="28"/>
          <w:szCs w:val="28"/>
        </w:rPr>
        <w:t>Круг лиц, имеющих право на получение страховых выплат в случае смерти застрахованного.</w:t>
      </w:r>
    </w:p>
    <w:p w:rsidR="00F64665" w:rsidRPr="00F64665" w:rsidRDefault="00F64665" w:rsidP="00BB15EF">
      <w:pPr>
        <w:pStyle w:val="aa"/>
        <w:numPr>
          <w:ilvl w:val="0"/>
          <w:numId w:val="29"/>
        </w:numPr>
        <w:tabs>
          <w:tab w:val="left" w:pos="360"/>
        </w:tabs>
        <w:spacing w:before="100" w:beforeAutospacing="1" w:after="100" w:afterAutospacing="1"/>
        <w:ind w:left="426" w:hanging="426"/>
        <w:contextualSpacing/>
        <w:jc w:val="both"/>
        <w:rPr>
          <w:sz w:val="28"/>
          <w:szCs w:val="28"/>
        </w:rPr>
      </w:pPr>
      <w:r w:rsidRPr="00F64665">
        <w:rPr>
          <w:sz w:val="28"/>
          <w:szCs w:val="28"/>
        </w:rPr>
        <w:t>Виды обеспечения по страхованию. Размеры выплат и их индексация.</w:t>
      </w:r>
    </w:p>
    <w:p w:rsidR="00F64665" w:rsidRPr="00F64665" w:rsidRDefault="00F64665" w:rsidP="00BB15EF">
      <w:pPr>
        <w:pStyle w:val="af2"/>
        <w:numPr>
          <w:ilvl w:val="0"/>
          <w:numId w:val="29"/>
        </w:numPr>
        <w:tabs>
          <w:tab w:val="left" w:pos="0"/>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Учет вины застрахованного при определении размера ежемесячных страховых выплат.</w:t>
      </w:r>
    </w:p>
    <w:p w:rsidR="00F64665" w:rsidRPr="00F64665" w:rsidRDefault="00F64665" w:rsidP="00BB15EF">
      <w:pPr>
        <w:pStyle w:val="af2"/>
        <w:numPr>
          <w:ilvl w:val="0"/>
          <w:numId w:val="29"/>
        </w:numPr>
        <w:tabs>
          <w:tab w:val="left" w:pos="0"/>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Назначение и выплата обеспечения по страхованию. Права и обязанности застрахованного.</w:t>
      </w:r>
    </w:p>
    <w:p w:rsidR="00F64665" w:rsidRPr="00F64665" w:rsidRDefault="00F64665" w:rsidP="00BB15EF">
      <w:pPr>
        <w:pStyle w:val="af2"/>
        <w:numPr>
          <w:ilvl w:val="0"/>
          <w:numId w:val="29"/>
        </w:numPr>
        <w:tabs>
          <w:tab w:val="left" w:pos="0"/>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Обеспечение по </w:t>
      </w:r>
      <w:r w:rsidRPr="00F64665">
        <w:rPr>
          <w:rFonts w:ascii="Times New Roman" w:hAnsi="Times New Roman" w:cs="Times New Roman"/>
          <w:spacing w:val="-4"/>
          <w:sz w:val="28"/>
          <w:szCs w:val="28"/>
        </w:rPr>
        <w:t>обязательному социальному страхованию лиц, имеющих право на его получение и выехавших на постоянное место жительства за пределы территории РФ.</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15.</w:t>
      </w:r>
      <w:r w:rsidRPr="00F64665">
        <w:rPr>
          <w:rFonts w:ascii="Times New Roman" w:hAnsi="Times New Roman" w:cs="Times New Roman"/>
          <w:b/>
          <w:sz w:val="28"/>
          <w:szCs w:val="28"/>
        </w:rPr>
        <w:t>Медицинская помощь и лечение (2 ч. совместно с темой 16)</w:t>
      </w:r>
    </w:p>
    <w:p w:rsidR="00F64665" w:rsidRPr="00F64665" w:rsidRDefault="00F64665" w:rsidP="00BB15EF">
      <w:pPr>
        <w:pStyle w:val="aa"/>
        <w:numPr>
          <w:ilvl w:val="0"/>
          <w:numId w:val="30"/>
        </w:numPr>
        <w:spacing w:before="100" w:beforeAutospacing="1" w:after="100" w:afterAutospacing="1"/>
        <w:ind w:left="426" w:hanging="426"/>
        <w:contextualSpacing/>
        <w:jc w:val="both"/>
        <w:rPr>
          <w:sz w:val="28"/>
          <w:szCs w:val="28"/>
        </w:rPr>
      </w:pPr>
      <w:r w:rsidRPr="00F64665">
        <w:rPr>
          <w:sz w:val="28"/>
          <w:szCs w:val="28"/>
        </w:rPr>
        <w:t>Основные принципы охраны здоровья граждан.</w:t>
      </w:r>
    </w:p>
    <w:p w:rsidR="00F64665" w:rsidRPr="00F64665" w:rsidRDefault="00F64665" w:rsidP="00BB15EF">
      <w:pPr>
        <w:pStyle w:val="aa"/>
        <w:numPr>
          <w:ilvl w:val="0"/>
          <w:numId w:val="30"/>
        </w:numPr>
        <w:spacing w:before="100" w:beforeAutospacing="1" w:after="100" w:afterAutospacing="1"/>
        <w:ind w:left="426" w:hanging="426"/>
        <w:contextualSpacing/>
        <w:jc w:val="both"/>
        <w:rPr>
          <w:sz w:val="28"/>
          <w:szCs w:val="28"/>
        </w:rPr>
      </w:pPr>
      <w:r w:rsidRPr="00F64665">
        <w:rPr>
          <w:sz w:val="28"/>
          <w:szCs w:val="28"/>
        </w:rPr>
        <w:t>Виды медицинской помощи:</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а) первичная медико-санитарная помощь;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скорая медицинская помощь;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 специализированная (в т.ч. высокотехнологичная) медицинская помощь; </w:t>
      </w:r>
    </w:p>
    <w:p w:rsidR="008E48B2" w:rsidRDefault="00F64665"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г) паллиативная помощь.</w:t>
      </w:r>
    </w:p>
    <w:p w:rsidR="00F64665" w:rsidRPr="00F64665" w:rsidRDefault="008E48B2" w:rsidP="008E48B2">
      <w:pPr>
        <w:spacing w:before="100" w:beforeAutospacing="1" w:after="100" w:afterAutospacing="1"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F64665" w:rsidRPr="00F64665">
        <w:rPr>
          <w:rFonts w:ascii="Times New Roman" w:hAnsi="Times New Roman" w:cs="Times New Roman"/>
          <w:sz w:val="28"/>
          <w:szCs w:val="28"/>
        </w:rPr>
        <w:t>Права граждан в области охраны здоровья: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семьи;</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беременных женщин и матерей;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 несовершеннолетних;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г) инвалидов;</w:t>
      </w:r>
    </w:p>
    <w:p w:rsidR="008E48B2" w:rsidRDefault="00F64665"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д) медицинская помощь гражданам, страдающим социально значимыми заболеваниями и заболеваниями, представляющими опасность для окружающих.</w:t>
      </w:r>
    </w:p>
    <w:p w:rsidR="008E48B2" w:rsidRPr="008E48B2" w:rsidRDefault="008E48B2"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8E48B2">
        <w:rPr>
          <w:rFonts w:ascii="Times New Roman" w:hAnsi="Times New Roman" w:cs="Times New Roman"/>
          <w:sz w:val="28"/>
          <w:szCs w:val="28"/>
        </w:rPr>
        <w:t xml:space="preserve">4. </w:t>
      </w:r>
      <w:r w:rsidR="00F64665" w:rsidRPr="008E48B2">
        <w:rPr>
          <w:rFonts w:ascii="Times New Roman" w:hAnsi="Times New Roman" w:cs="Times New Roman"/>
          <w:sz w:val="28"/>
          <w:szCs w:val="28"/>
        </w:rPr>
        <w:t>Гарантии осуществления медицинской помощи гражданам. Программа государственных гарантий оказания гражданам бесплатной медицинской помощи.</w:t>
      </w:r>
    </w:p>
    <w:p w:rsidR="008E48B2" w:rsidRPr="008E48B2" w:rsidRDefault="008E48B2"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8E48B2">
        <w:rPr>
          <w:rFonts w:ascii="Times New Roman" w:hAnsi="Times New Roman" w:cs="Times New Roman"/>
          <w:sz w:val="28"/>
          <w:szCs w:val="28"/>
        </w:rPr>
        <w:t xml:space="preserve">5. </w:t>
      </w:r>
      <w:r w:rsidR="00F64665" w:rsidRPr="008E48B2">
        <w:rPr>
          <w:rFonts w:ascii="Times New Roman" w:hAnsi="Times New Roman" w:cs="Times New Roman"/>
          <w:sz w:val="28"/>
          <w:szCs w:val="28"/>
        </w:rPr>
        <w:t>Обязательное медицинское страхование. Базовая программа обязательного медицинского страхования.</w:t>
      </w:r>
    </w:p>
    <w:p w:rsidR="008E48B2" w:rsidRPr="008E48B2" w:rsidRDefault="008E48B2"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8E48B2">
        <w:rPr>
          <w:rFonts w:ascii="Times New Roman" w:hAnsi="Times New Roman" w:cs="Times New Roman"/>
          <w:sz w:val="28"/>
          <w:szCs w:val="28"/>
        </w:rPr>
        <w:t xml:space="preserve">6. </w:t>
      </w:r>
      <w:r w:rsidR="00F64665" w:rsidRPr="008E48B2">
        <w:rPr>
          <w:rFonts w:ascii="Times New Roman" w:hAnsi="Times New Roman" w:cs="Times New Roman"/>
          <w:sz w:val="28"/>
          <w:szCs w:val="28"/>
        </w:rPr>
        <w:t>Лекарственная помощь. Круг лиц, пользующихся правом на бесплатное и льготное обеспечение лекарствами.</w:t>
      </w:r>
    </w:p>
    <w:p w:rsidR="00F64665" w:rsidRPr="008E48B2" w:rsidRDefault="008E48B2"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8E48B2">
        <w:rPr>
          <w:rFonts w:ascii="Times New Roman" w:hAnsi="Times New Roman" w:cs="Times New Roman"/>
          <w:sz w:val="28"/>
          <w:szCs w:val="28"/>
        </w:rPr>
        <w:t>7.</w:t>
      </w:r>
      <w:r w:rsidR="00F64665" w:rsidRPr="008E48B2">
        <w:rPr>
          <w:rFonts w:ascii="Times New Roman" w:hAnsi="Times New Roman" w:cs="Times New Roman"/>
          <w:sz w:val="28"/>
          <w:szCs w:val="28"/>
        </w:rPr>
        <w:t>Санаторно-курортное лечение.</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i/>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16.</w:t>
      </w:r>
      <w:r w:rsidRPr="00F64665">
        <w:rPr>
          <w:rFonts w:ascii="Times New Roman" w:hAnsi="Times New Roman" w:cs="Times New Roman"/>
          <w:b/>
          <w:sz w:val="28"/>
          <w:szCs w:val="28"/>
        </w:rPr>
        <w:t xml:space="preserve"> Социальное обслуживание (2 ч. совместно с темой 15)</w:t>
      </w:r>
    </w:p>
    <w:p w:rsidR="00F64665" w:rsidRPr="00F64665" w:rsidRDefault="00F64665" w:rsidP="00BB15EF">
      <w:pPr>
        <w:pStyle w:val="aa"/>
        <w:numPr>
          <w:ilvl w:val="0"/>
          <w:numId w:val="31"/>
        </w:numPr>
        <w:spacing w:before="100" w:beforeAutospacing="1" w:after="100" w:afterAutospacing="1"/>
        <w:ind w:left="426" w:hanging="426"/>
        <w:contextualSpacing/>
        <w:jc w:val="both"/>
        <w:rPr>
          <w:sz w:val="28"/>
          <w:szCs w:val="28"/>
        </w:rPr>
      </w:pPr>
      <w:r w:rsidRPr="00F64665">
        <w:rPr>
          <w:sz w:val="28"/>
          <w:szCs w:val="28"/>
        </w:rPr>
        <w:t>Понятие социального обслуживания. Общая характеристика законодательства, регулирующего социальное обслуживание населения.</w:t>
      </w:r>
    </w:p>
    <w:p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Социальные услуги как форма реализации права на социальное обслуживание. Отличие социальных услуг от услуг в рамках договора возмездного оказания услуг по гражданскому праву.</w:t>
      </w:r>
    </w:p>
    <w:p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Формы социального обслуживания и виды социальных услуг.</w:t>
      </w:r>
    </w:p>
    <w:p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Социальное обслуживание, предоставляемое инвалидам.</w:t>
      </w:r>
    </w:p>
    <w:p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Социальная помощь детям, семьям с детьми.</w:t>
      </w:r>
    </w:p>
    <w:p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Социальное обслуживание отдельных категорий граждан, попавших в трудную жизненную ситуацию (беженцев, переселенцев, лиц, пострадавших в результате террористических актов).</w:t>
      </w:r>
    </w:p>
    <w:p w:rsid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Оказание ритуальных услуг.</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sz w:val="28"/>
          <w:szCs w:val="28"/>
        </w:rPr>
        <w:t>Виды заданий для практических занятий по всем разделам курса:</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Виды заданий для практических занятий по всем разделам курса:</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непрерывный сбор и обобщение новейших нормативных актов по теме практического занятия;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поиск решений Конституционного Суда РФ и Верховного Суда РФ по теме практического занятия (в соответствии с Практикумом</w:t>
      </w:r>
      <w:r w:rsidRPr="00F64665">
        <w:rPr>
          <w:rStyle w:val="af4"/>
          <w:rFonts w:ascii="Times New Roman" w:hAnsi="Times New Roman" w:cs="Times New Roman"/>
          <w:sz w:val="28"/>
          <w:szCs w:val="28"/>
        </w:rPr>
        <w:footnoteReference w:id="1"/>
      </w:r>
      <w:r w:rsidRPr="00F64665">
        <w:rPr>
          <w:rFonts w:ascii="Times New Roman" w:hAnsi="Times New Roman" w:cs="Times New Roman"/>
          <w:sz w:val="28"/>
          <w:szCs w:val="28"/>
        </w:rPr>
        <w:t>);</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письменное решение задач по теме практического занятия (в соответствии с Практикумом).</w:t>
      </w:r>
    </w:p>
    <w:p w:rsidR="00F64665" w:rsidRPr="00F64665"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Занятия семинарского типа для обучающихся</w:t>
      </w:r>
    </w:p>
    <w:p w:rsidR="00F64665" w:rsidRPr="00F64665"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заочной формы обучения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w:t>
      </w:r>
      <w:r w:rsidRPr="00F64665">
        <w:rPr>
          <w:rFonts w:ascii="Times New Roman" w:hAnsi="Times New Roman" w:cs="Times New Roman"/>
          <w:b/>
          <w:sz w:val="28"/>
          <w:szCs w:val="28"/>
        </w:rPr>
        <w:t>Понятие, предмет, метод, система права, функции социального обеспечения (2 ч. совместно с темой 2 и 3)</w:t>
      </w:r>
    </w:p>
    <w:p w:rsidR="008E48B2" w:rsidRDefault="00F64665" w:rsidP="00BB15EF">
      <w:pPr>
        <w:pStyle w:val="aa"/>
        <w:numPr>
          <w:ilvl w:val="0"/>
          <w:numId w:val="32"/>
        </w:numPr>
        <w:tabs>
          <w:tab w:val="left" w:pos="426"/>
        </w:tabs>
        <w:spacing w:before="100" w:beforeAutospacing="1" w:after="100" w:afterAutospacing="1"/>
        <w:ind w:left="0" w:firstLine="360"/>
        <w:contextualSpacing/>
        <w:jc w:val="both"/>
        <w:rPr>
          <w:sz w:val="28"/>
          <w:szCs w:val="28"/>
        </w:rPr>
      </w:pPr>
      <w:r w:rsidRPr="008E48B2">
        <w:rPr>
          <w:sz w:val="28"/>
          <w:szCs w:val="28"/>
        </w:rPr>
        <w:t>Понятие социального обеспечения, социального страхования и социальной защиты населения. Социальное обеспечение как социально-экономическая категория. Функции социального обеспечения.</w:t>
      </w:r>
    </w:p>
    <w:p w:rsidR="008E48B2" w:rsidRDefault="00F64665" w:rsidP="00BB15EF">
      <w:pPr>
        <w:pStyle w:val="aa"/>
        <w:numPr>
          <w:ilvl w:val="0"/>
          <w:numId w:val="32"/>
        </w:numPr>
        <w:tabs>
          <w:tab w:val="left" w:pos="426"/>
        </w:tabs>
        <w:spacing w:before="100" w:beforeAutospacing="1" w:after="100" w:afterAutospacing="1"/>
        <w:contextualSpacing/>
        <w:jc w:val="both"/>
        <w:rPr>
          <w:sz w:val="28"/>
          <w:szCs w:val="28"/>
        </w:rPr>
      </w:pPr>
      <w:r w:rsidRPr="008E48B2">
        <w:rPr>
          <w:sz w:val="28"/>
          <w:szCs w:val="28"/>
        </w:rPr>
        <w:t>Организационно-правовые формы осуществления социального обеспечения в России.</w:t>
      </w:r>
    </w:p>
    <w:p w:rsidR="00F64665" w:rsidRPr="008E48B2" w:rsidRDefault="00F64665" w:rsidP="00BB15EF">
      <w:pPr>
        <w:pStyle w:val="aa"/>
        <w:numPr>
          <w:ilvl w:val="0"/>
          <w:numId w:val="32"/>
        </w:numPr>
        <w:tabs>
          <w:tab w:val="left" w:pos="426"/>
        </w:tabs>
        <w:spacing w:before="100" w:beforeAutospacing="1" w:after="100" w:afterAutospacing="1"/>
        <w:ind w:left="426" w:hanging="426"/>
        <w:contextualSpacing/>
        <w:jc w:val="both"/>
        <w:rPr>
          <w:sz w:val="28"/>
          <w:szCs w:val="28"/>
        </w:rPr>
      </w:pPr>
      <w:r w:rsidRPr="008E48B2">
        <w:rPr>
          <w:sz w:val="28"/>
          <w:szCs w:val="28"/>
        </w:rPr>
        <w:t xml:space="preserve">Российская система социального обеспечения и ее основные элементы. </w:t>
      </w:r>
    </w:p>
    <w:p w:rsidR="00F64665" w:rsidRPr="00F64665" w:rsidRDefault="00F64665" w:rsidP="00BB15EF">
      <w:pPr>
        <w:numPr>
          <w:ilvl w:val="0"/>
          <w:numId w:val="32"/>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Виды социального обеспечения. </w:t>
      </w:r>
    </w:p>
    <w:p w:rsidR="00F64665" w:rsidRPr="00F64665" w:rsidRDefault="00F64665" w:rsidP="00BB15EF">
      <w:pPr>
        <w:numPr>
          <w:ilvl w:val="0"/>
          <w:numId w:val="32"/>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Понятие права социального обеспечения как отрасли права.</w:t>
      </w:r>
    </w:p>
    <w:p w:rsidR="00F64665" w:rsidRPr="00F64665" w:rsidRDefault="00F64665" w:rsidP="00BB15EF">
      <w:pPr>
        <w:numPr>
          <w:ilvl w:val="0"/>
          <w:numId w:val="32"/>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Предмет права социального обеспечения.</w:t>
      </w:r>
    </w:p>
    <w:p w:rsidR="00F64665" w:rsidRPr="00F64665" w:rsidRDefault="00F64665" w:rsidP="00BB15EF">
      <w:pPr>
        <w:numPr>
          <w:ilvl w:val="0"/>
          <w:numId w:val="32"/>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Метод права социального обеспечения.</w:t>
      </w:r>
    </w:p>
    <w:p w:rsidR="00F64665" w:rsidRPr="00F64665" w:rsidRDefault="00F64665" w:rsidP="00BB15EF">
      <w:pPr>
        <w:numPr>
          <w:ilvl w:val="0"/>
          <w:numId w:val="32"/>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Система права социального обеспечения.</w:t>
      </w:r>
    </w:p>
    <w:p w:rsidR="00F64665" w:rsidRPr="00F64665" w:rsidRDefault="00F64665" w:rsidP="00BB15EF">
      <w:pPr>
        <w:numPr>
          <w:ilvl w:val="0"/>
          <w:numId w:val="32"/>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Право социального обеспечения как научная дисциплина: понятие, предмет, метод, система.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2.</w:t>
      </w:r>
      <w:r w:rsidRPr="00F64665">
        <w:rPr>
          <w:rFonts w:ascii="Times New Roman" w:hAnsi="Times New Roman" w:cs="Times New Roman"/>
          <w:b/>
          <w:sz w:val="28"/>
          <w:szCs w:val="28"/>
        </w:rPr>
        <w:t xml:space="preserve"> Принципы права социального обеспечения (2 ч. совместно с темой 1 и 3)</w:t>
      </w:r>
    </w:p>
    <w:p w:rsidR="008E48B2" w:rsidRPr="008E48B2" w:rsidRDefault="008E48B2" w:rsidP="00BB15EF">
      <w:pPr>
        <w:pStyle w:val="aa"/>
        <w:numPr>
          <w:ilvl w:val="0"/>
          <w:numId w:val="33"/>
        </w:numPr>
        <w:tabs>
          <w:tab w:val="left" w:pos="426"/>
        </w:tabs>
        <w:spacing w:before="100" w:beforeAutospacing="1" w:after="100" w:afterAutospacing="1"/>
        <w:contextualSpacing/>
        <w:jc w:val="both"/>
        <w:rPr>
          <w:sz w:val="28"/>
          <w:szCs w:val="28"/>
        </w:rPr>
      </w:pPr>
      <w:r w:rsidRPr="008E48B2">
        <w:rPr>
          <w:sz w:val="28"/>
          <w:szCs w:val="28"/>
        </w:rPr>
        <w:t>П</w:t>
      </w:r>
      <w:r w:rsidR="00F64665" w:rsidRPr="008E48B2">
        <w:rPr>
          <w:sz w:val="28"/>
          <w:szCs w:val="28"/>
        </w:rPr>
        <w:t>онятие и общая характеристика принципов права социального обеспечения и соотношение их с общеправовыми и межотраслевыми принципами.</w:t>
      </w:r>
    </w:p>
    <w:p w:rsidR="00F64665" w:rsidRPr="008E48B2" w:rsidRDefault="00F64665" w:rsidP="00BB15EF">
      <w:pPr>
        <w:pStyle w:val="aa"/>
        <w:numPr>
          <w:ilvl w:val="0"/>
          <w:numId w:val="33"/>
        </w:numPr>
        <w:tabs>
          <w:tab w:val="left" w:pos="426"/>
        </w:tabs>
        <w:spacing w:before="100" w:beforeAutospacing="1" w:after="100" w:afterAutospacing="1"/>
        <w:contextualSpacing/>
        <w:jc w:val="both"/>
        <w:rPr>
          <w:sz w:val="28"/>
          <w:szCs w:val="28"/>
        </w:rPr>
      </w:pPr>
      <w:r w:rsidRPr="008E48B2">
        <w:rPr>
          <w:sz w:val="28"/>
          <w:szCs w:val="28"/>
        </w:rPr>
        <w:t xml:space="preserve">Содержание каждого из следующих принципов: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а) всеобщность социального обеспечения;</w:t>
      </w:r>
    </w:p>
    <w:p w:rsidR="00F64665" w:rsidRPr="00F64665" w:rsidRDefault="00F64665" w:rsidP="00F64665">
      <w:pPr>
        <w:pStyle w:val="af0"/>
        <w:spacing w:before="100" w:beforeAutospacing="1" w:after="100" w:afterAutospacing="1"/>
        <w:ind w:firstLine="284"/>
        <w:contextualSpacing/>
        <w:jc w:val="both"/>
        <w:rPr>
          <w:sz w:val="28"/>
          <w:szCs w:val="28"/>
        </w:rPr>
      </w:pPr>
      <w:r w:rsidRPr="00F64665">
        <w:rPr>
          <w:sz w:val="28"/>
          <w:szCs w:val="28"/>
        </w:rPr>
        <w:t>б) осуществление социального обеспечения за счет страховых платежей средств государственного бюджета;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гарантированность социальной помощи во всех случаях, когда гражданин нуждается в ней в силу обстоятельств, признаваемых социально значимыми; многообразие видов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гарантированность уровня социального обеспечения не ниже прожиточного минимума;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д) дифференциация видов, условий и уровня обеспечения в зависимости от трудового вклада, причин нуждаемости и иных социально значимых обстоятельств.</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3</w:t>
      </w:r>
      <w:r w:rsidRPr="00F64665">
        <w:rPr>
          <w:rFonts w:ascii="Times New Roman" w:hAnsi="Times New Roman" w:cs="Times New Roman"/>
          <w:b/>
          <w:sz w:val="28"/>
          <w:szCs w:val="28"/>
        </w:rPr>
        <w:t>. Источники права социального обеспечения (2 ч. совместно с темой 1 и 2)</w:t>
      </w:r>
    </w:p>
    <w:p w:rsidR="008E48B2" w:rsidRDefault="00F64665" w:rsidP="00BB15EF">
      <w:pPr>
        <w:pStyle w:val="aa"/>
        <w:numPr>
          <w:ilvl w:val="0"/>
          <w:numId w:val="34"/>
        </w:numPr>
        <w:spacing w:before="100" w:beforeAutospacing="1" w:after="100" w:afterAutospacing="1"/>
        <w:ind w:left="0" w:firstLine="0"/>
        <w:contextualSpacing/>
        <w:jc w:val="both"/>
        <w:rPr>
          <w:sz w:val="28"/>
          <w:szCs w:val="28"/>
        </w:rPr>
      </w:pPr>
      <w:r w:rsidRPr="00F64665">
        <w:rPr>
          <w:sz w:val="28"/>
          <w:szCs w:val="28"/>
        </w:rPr>
        <w:t>Общая характеристика источников права социального обеспечения.</w:t>
      </w:r>
    </w:p>
    <w:p w:rsidR="008E48B2" w:rsidRDefault="00F64665" w:rsidP="00BB15EF">
      <w:pPr>
        <w:pStyle w:val="aa"/>
        <w:numPr>
          <w:ilvl w:val="0"/>
          <w:numId w:val="34"/>
        </w:numPr>
        <w:spacing w:before="100" w:beforeAutospacing="1" w:after="100" w:afterAutospacing="1"/>
        <w:ind w:left="0" w:firstLine="0"/>
        <w:contextualSpacing/>
        <w:jc w:val="both"/>
        <w:rPr>
          <w:sz w:val="28"/>
          <w:szCs w:val="28"/>
        </w:rPr>
      </w:pPr>
      <w:r w:rsidRPr="008E48B2">
        <w:rPr>
          <w:sz w:val="28"/>
          <w:szCs w:val="28"/>
        </w:rPr>
        <w:t>Нормы международных договоров как источники права социального обеспечения.</w:t>
      </w:r>
    </w:p>
    <w:p w:rsidR="00F64665" w:rsidRPr="008E48B2" w:rsidRDefault="00F64665" w:rsidP="00BB15EF">
      <w:pPr>
        <w:pStyle w:val="aa"/>
        <w:numPr>
          <w:ilvl w:val="0"/>
          <w:numId w:val="34"/>
        </w:numPr>
        <w:spacing w:before="100" w:beforeAutospacing="1" w:after="100" w:afterAutospacing="1"/>
        <w:ind w:left="426" w:hanging="426"/>
        <w:contextualSpacing/>
        <w:jc w:val="both"/>
        <w:rPr>
          <w:sz w:val="28"/>
          <w:szCs w:val="28"/>
        </w:rPr>
      </w:pPr>
      <w:r w:rsidRPr="008E48B2">
        <w:rPr>
          <w:sz w:val="28"/>
          <w:szCs w:val="28"/>
        </w:rPr>
        <w:t>Конституция РФ о праве граждан права социального обеспечения.</w:t>
      </w:r>
    </w:p>
    <w:p w:rsidR="00F64665" w:rsidRPr="00F64665" w:rsidRDefault="00F64665" w:rsidP="00BB15EF">
      <w:pPr>
        <w:pStyle w:val="aa"/>
        <w:numPr>
          <w:ilvl w:val="0"/>
          <w:numId w:val="34"/>
        </w:numPr>
        <w:spacing w:before="100" w:beforeAutospacing="1" w:after="100" w:afterAutospacing="1"/>
        <w:ind w:left="426" w:hanging="426"/>
        <w:contextualSpacing/>
        <w:jc w:val="both"/>
        <w:rPr>
          <w:sz w:val="28"/>
          <w:szCs w:val="28"/>
        </w:rPr>
      </w:pPr>
      <w:r w:rsidRPr="00F64665">
        <w:rPr>
          <w:sz w:val="28"/>
          <w:szCs w:val="28"/>
        </w:rPr>
        <w:t>Законы и подзаконные акты.</w:t>
      </w:r>
    </w:p>
    <w:p w:rsidR="00F64665" w:rsidRPr="00F64665" w:rsidRDefault="00F64665" w:rsidP="00BB15EF">
      <w:pPr>
        <w:pStyle w:val="aa"/>
        <w:numPr>
          <w:ilvl w:val="0"/>
          <w:numId w:val="34"/>
        </w:numPr>
        <w:spacing w:before="100" w:beforeAutospacing="1" w:after="100" w:afterAutospacing="1"/>
        <w:ind w:left="426" w:hanging="426"/>
        <w:contextualSpacing/>
        <w:jc w:val="both"/>
        <w:rPr>
          <w:sz w:val="28"/>
          <w:szCs w:val="28"/>
        </w:rPr>
      </w:pPr>
      <w:r w:rsidRPr="00F64665">
        <w:rPr>
          <w:sz w:val="28"/>
          <w:szCs w:val="28"/>
        </w:rPr>
        <w:t xml:space="preserve">Акты министерств и ведомств и их место в общей системе источников права социального обеспечения. </w:t>
      </w:r>
    </w:p>
    <w:p w:rsidR="00F64665" w:rsidRPr="00F64665" w:rsidRDefault="00F64665" w:rsidP="00BB15EF">
      <w:pPr>
        <w:pStyle w:val="aa"/>
        <w:numPr>
          <w:ilvl w:val="0"/>
          <w:numId w:val="34"/>
        </w:numPr>
        <w:spacing w:before="100" w:beforeAutospacing="1" w:after="100" w:afterAutospacing="1"/>
        <w:ind w:left="426" w:hanging="426"/>
        <w:contextualSpacing/>
        <w:jc w:val="both"/>
        <w:rPr>
          <w:sz w:val="28"/>
          <w:szCs w:val="28"/>
        </w:rPr>
      </w:pPr>
      <w:r w:rsidRPr="00F64665">
        <w:rPr>
          <w:sz w:val="28"/>
          <w:szCs w:val="28"/>
        </w:rPr>
        <w:t>Муниципальные и локальные акты, их значение на современном этапе.</w:t>
      </w:r>
    </w:p>
    <w:p w:rsidR="00F64665" w:rsidRPr="00F64665" w:rsidRDefault="00F64665" w:rsidP="00BB15EF">
      <w:pPr>
        <w:pStyle w:val="aa"/>
        <w:numPr>
          <w:ilvl w:val="0"/>
          <w:numId w:val="34"/>
        </w:numPr>
        <w:spacing w:before="100" w:beforeAutospacing="1" w:after="100" w:afterAutospacing="1"/>
        <w:ind w:left="426" w:hanging="426"/>
        <w:contextualSpacing/>
        <w:jc w:val="both"/>
        <w:rPr>
          <w:sz w:val="28"/>
          <w:szCs w:val="28"/>
        </w:rPr>
      </w:pPr>
      <w:r w:rsidRPr="00F64665">
        <w:rPr>
          <w:sz w:val="28"/>
          <w:szCs w:val="28"/>
        </w:rPr>
        <w:t>Акты высших судебных органов в сфере социального обеспечения.</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i/>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4. </w:t>
      </w:r>
      <w:r w:rsidRPr="00F64665">
        <w:rPr>
          <w:rFonts w:ascii="Times New Roman" w:hAnsi="Times New Roman" w:cs="Times New Roman"/>
          <w:b/>
          <w:sz w:val="28"/>
          <w:szCs w:val="28"/>
        </w:rPr>
        <w:t>Правоотношения в сфере социального обеспечения (2 ч. совместно с темами 5-12)</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1. Виды общественных отношений по материальному обеспечению граждан, регулируемых правом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пенсионные отношения (их виды, субъекты, объект, содержание, основания возникновения, изменения и прекращения);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отношения, возникающие по поводу обеспечения граждан пособиями (основные элементы отношений);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отношения по поводу компенсационных выплат и субсидий;</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отношения по поводу возмещения ущерба в порядке обязательного социального страхования от несчастных случаев на производстве и профессиональных заболеваний;</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д) отношения в сфере социальных услуг престарелым, инвалидам, семьям с детьми, безработным;</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е) отношения по поводу предоставления гражданам медицинской, лекарственной помощи и санаторно-курортного лечения, государственной социальной помощи и льгот.</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2. Виды общественных отношений процедурного и процессуального характера, регулируемых правом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в связи с установлением юридических фактов, объективно необходимых для возникновения материального правоотношения;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по поводу реализации права на тот или иной вид социального обеспечения;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по поводу обжалования решения органов и должностных лиц, осуществляющих социальное обеспечение;</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процессуальные правоотношения в связи со спорами по пенсионным вопросам либо по вопросам обеспечения граждан иными социальными выплатами и услугами.</w:t>
      </w:r>
    </w:p>
    <w:p w:rsidR="00F64665" w:rsidRPr="00F64665" w:rsidRDefault="00F64665" w:rsidP="00F64665">
      <w:pPr>
        <w:spacing w:before="100" w:beforeAutospacing="1" w:after="100" w:afterAutospacing="1" w:line="240" w:lineRule="auto"/>
        <w:ind w:firstLine="72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5.</w:t>
      </w:r>
      <w:r w:rsidRPr="00F64665">
        <w:rPr>
          <w:rFonts w:ascii="Times New Roman" w:hAnsi="Times New Roman" w:cs="Times New Roman"/>
          <w:b/>
          <w:sz w:val="28"/>
          <w:szCs w:val="28"/>
        </w:rPr>
        <w:t xml:space="preserve"> Трудовой стаж (2 ч. совместно с темами 4, 6-12)</w:t>
      </w:r>
    </w:p>
    <w:p w:rsidR="00F64665" w:rsidRPr="008E48B2" w:rsidRDefault="00F64665" w:rsidP="00BB15EF">
      <w:pPr>
        <w:pStyle w:val="aa"/>
        <w:numPr>
          <w:ilvl w:val="0"/>
          <w:numId w:val="35"/>
        </w:numPr>
        <w:spacing w:before="100" w:beforeAutospacing="1" w:after="100" w:afterAutospacing="1"/>
        <w:ind w:left="0" w:firstLine="0"/>
        <w:contextualSpacing/>
        <w:jc w:val="both"/>
        <w:rPr>
          <w:sz w:val="28"/>
          <w:szCs w:val="28"/>
        </w:rPr>
      </w:pPr>
      <w:r w:rsidRPr="008E48B2">
        <w:rPr>
          <w:sz w:val="28"/>
          <w:szCs w:val="28"/>
        </w:rPr>
        <w:t xml:space="preserve">Понятие трудового стажа и его классификация. </w:t>
      </w:r>
    </w:p>
    <w:p w:rsidR="00F64665" w:rsidRPr="00F64665" w:rsidRDefault="00F64665" w:rsidP="00BB15EF">
      <w:pPr>
        <w:pStyle w:val="aa"/>
        <w:numPr>
          <w:ilvl w:val="0"/>
          <w:numId w:val="35"/>
        </w:numPr>
        <w:spacing w:before="100" w:beforeAutospacing="1" w:after="100" w:afterAutospacing="1"/>
        <w:ind w:left="0" w:firstLine="0"/>
        <w:contextualSpacing/>
        <w:jc w:val="both"/>
        <w:rPr>
          <w:sz w:val="28"/>
          <w:szCs w:val="28"/>
        </w:rPr>
      </w:pPr>
      <w:r w:rsidRPr="00F64665">
        <w:rPr>
          <w:sz w:val="28"/>
          <w:szCs w:val="28"/>
        </w:rPr>
        <w:t>Общий трудовой стаж.</w:t>
      </w:r>
    </w:p>
    <w:p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Специальный трудовой стаж (выслуга лет).</w:t>
      </w:r>
    </w:p>
    <w:p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 xml:space="preserve">Страховой стаж в пенсионном обеспечение и его виды. </w:t>
      </w:r>
    </w:p>
    <w:p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 xml:space="preserve">Специальный страховой стаж. </w:t>
      </w:r>
    </w:p>
    <w:p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Страховой стаж для определения размеров пособий по временной нетрудоспособности, по беременности и родам.</w:t>
      </w:r>
    </w:p>
    <w:p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Исчисление трудового стажа.</w:t>
      </w:r>
    </w:p>
    <w:p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Подтверждение страхового стажа. Индивидуальный (персонифицированный) учет в системе обязательного пенсионного страхования.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keepNext/>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6. </w:t>
      </w:r>
      <w:r w:rsidRPr="00F64665">
        <w:rPr>
          <w:rFonts w:ascii="Times New Roman" w:hAnsi="Times New Roman" w:cs="Times New Roman"/>
          <w:b/>
          <w:sz w:val="28"/>
          <w:szCs w:val="28"/>
        </w:rPr>
        <w:t>Пенсионная система России на современном этапе (2 ч. совместно с темами 5, 7-12)</w:t>
      </w:r>
    </w:p>
    <w:p w:rsidR="00F64665" w:rsidRPr="00F64665" w:rsidRDefault="00F64665" w:rsidP="00BB15EF">
      <w:pPr>
        <w:pStyle w:val="af2"/>
        <w:numPr>
          <w:ilvl w:val="0"/>
          <w:numId w:val="36"/>
        </w:numPr>
        <w:spacing w:before="100" w:beforeAutospacing="1" w:after="100" w:afterAutospacing="1" w:line="240" w:lineRule="auto"/>
        <w:ind w:left="0" w:firstLine="0"/>
        <w:contextualSpacing/>
        <w:jc w:val="both"/>
        <w:rPr>
          <w:rFonts w:ascii="Times New Roman" w:hAnsi="Times New Roman" w:cs="Times New Roman"/>
          <w:sz w:val="28"/>
          <w:szCs w:val="28"/>
        </w:rPr>
      </w:pPr>
      <w:r w:rsidRPr="00F64665">
        <w:rPr>
          <w:rFonts w:ascii="Times New Roman" w:hAnsi="Times New Roman" w:cs="Times New Roman"/>
          <w:sz w:val="28"/>
          <w:szCs w:val="28"/>
        </w:rPr>
        <w:t>Структура пенсионной системы России.</w:t>
      </w:r>
    </w:p>
    <w:p w:rsidR="00F64665" w:rsidRPr="00F64665" w:rsidRDefault="00F64665" w:rsidP="00BB15EF">
      <w:pPr>
        <w:pStyle w:val="af2"/>
        <w:numPr>
          <w:ilvl w:val="0"/>
          <w:numId w:val="36"/>
        </w:numPr>
        <w:spacing w:before="100" w:beforeAutospacing="1" w:after="100" w:afterAutospacing="1" w:line="240" w:lineRule="auto"/>
        <w:ind w:left="0" w:firstLine="0"/>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Современное состояние пенсионной системы. </w:t>
      </w:r>
    </w:p>
    <w:p w:rsidR="00F64665" w:rsidRPr="00F64665" w:rsidRDefault="00F64665" w:rsidP="00BB15EF">
      <w:pPr>
        <w:pStyle w:val="aa"/>
        <w:numPr>
          <w:ilvl w:val="0"/>
          <w:numId w:val="36"/>
        </w:numPr>
        <w:spacing w:before="100" w:beforeAutospacing="1" w:after="100" w:afterAutospacing="1"/>
        <w:ind w:left="426" w:hanging="426"/>
        <w:contextualSpacing/>
        <w:jc w:val="both"/>
        <w:rPr>
          <w:sz w:val="28"/>
          <w:szCs w:val="28"/>
        </w:rPr>
      </w:pPr>
      <w:r w:rsidRPr="00F64665">
        <w:rPr>
          <w:sz w:val="28"/>
          <w:szCs w:val="28"/>
        </w:rPr>
        <w:t>Виды пенсионного обеспечения.</w:t>
      </w:r>
    </w:p>
    <w:p w:rsidR="00F64665" w:rsidRPr="00F64665" w:rsidRDefault="00F64665" w:rsidP="00BB15EF">
      <w:pPr>
        <w:pStyle w:val="aa"/>
        <w:numPr>
          <w:ilvl w:val="0"/>
          <w:numId w:val="36"/>
        </w:numPr>
        <w:spacing w:before="100" w:beforeAutospacing="1" w:after="100" w:afterAutospacing="1"/>
        <w:ind w:left="426" w:hanging="426"/>
        <w:contextualSpacing/>
        <w:jc w:val="both"/>
        <w:rPr>
          <w:b/>
          <w:sz w:val="28"/>
          <w:szCs w:val="28"/>
        </w:rPr>
      </w:pPr>
      <w:r w:rsidRPr="00F64665">
        <w:rPr>
          <w:sz w:val="28"/>
          <w:szCs w:val="28"/>
        </w:rPr>
        <w:t>Накопительный элемент в системе обязательного пенсионного страхования.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b/>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7.</w:t>
      </w:r>
      <w:r w:rsidRPr="00F64665">
        <w:rPr>
          <w:rFonts w:ascii="Times New Roman" w:hAnsi="Times New Roman" w:cs="Times New Roman"/>
          <w:b/>
          <w:sz w:val="28"/>
          <w:szCs w:val="28"/>
        </w:rPr>
        <w:t xml:space="preserve"> Пенсии по старости (2 ч. совместно с темами 5, 6, 8-12)</w:t>
      </w:r>
    </w:p>
    <w:p w:rsidR="00F64665" w:rsidRPr="008E48B2" w:rsidRDefault="00F64665" w:rsidP="00BB15EF">
      <w:pPr>
        <w:pStyle w:val="aa"/>
        <w:numPr>
          <w:ilvl w:val="0"/>
          <w:numId w:val="37"/>
        </w:numPr>
        <w:spacing w:before="100" w:beforeAutospacing="1" w:after="100" w:afterAutospacing="1"/>
        <w:contextualSpacing/>
        <w:jc w:val="both"/>
        <w:rPr>
          <w:sz w:val="28"/>
          <w:szCs w:val="28"/>
        </w:rPr>
      </w:pPr>
      <w:r w:rsidRPr="008E48B2">
        <w:rPr>
          <w:sz w:val="28"/>
          <w:szCs w:val="28"/>
        </w:rPr>
        <w:t>Понятие пенсии по старости. Круг лиц, имеющих право на пенсии по старости.</w:t>
      </w:r>
    </w:p>
    <w:p w:rsidR="00F64665" w:rsidRPr="008E48B2" w:rsidRDefault="00F64665" w:rsidP="00BB15EF">
      <w:pPr>
        <w:pStyle w:val="aa"/>
        <w:numPr>
          <w:ilvl w:val="0"/>
          <w:numId w:val="37"/>
        </w:numPr>
        <w:spacing w:before="100" w:beforeAutospacing="1" w:after="100" w:afterAutospacing="1"/>
        <w:contextualSpacing/>
        <w:jc w:val="both"/>
        <w:rPr>
          <w:sz w:val="28"/>
          <w:szCs w:val="28"/>
        </w:rPr>
      </w:pPr>
      <w:r w:rsidRPr="008E48B2">
        <w:rPr>
          <w:sz w:val="28"/>
          <w:szCs w:val="28"/>
        </w:rPr>
        <w:t>Условия назначения пенсии по старости на общих основаниях.</w:t>
      </w:r>
    </w:p>
    <w:p w:rsidR="00F64665" w:rsidRPr="00F64665" w:rsidRDefault="00F64665" w:rsidP="00BB15EF">
      <w:pPr>
        <w:numPr>
          <w:ilvl w:val="0"/>
          <w:numId w:val="37"/>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Досрочные пенсии по старости. Круг лиц и условия их назначения.</w:t>
      </w:r>
    </w:p>
    <w:p w:rsidR="00F64665" w:rsidRPr="00F64665" w:rsidRDefault="00F64665" w:rsidP="00BB15EF">
      <w:pPr>
        <w:numPr>
          <w:ilvl w:val="0"/>
          <w:numId w:val="37"/>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по старости гражданам, пострадавшим в результате радиационных или техногенных катастроф.</w:t>
      </w:r>
    </w:p>
    <w:p w:rsidR="00F64665" w:rsidRPr="00F64665" w:rsidRDefault="00F64665" w:rsidP="00BB15EF">
      <w:pPr>
        <w:numPr>
          <w:ilvl w:val="0"/>
          <w:numId w:val="37"/>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Размер страховой пенсии по старости и порядок определения.</w:t>
      </w:r>
    </w:p>
    <w:p w:rsidR="00F64665" w:rsidRPr="00F64665" w:rsidRDefault="00F64665" w:rsidP="00BB15EF">
      <w:pPr>
        <w:numPr>
          <w:ilvl w:val="0"/>
          <w:numId w:val="37"/>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Размер пенсии по старости по Федеральному закону № 166-ФЗ от 15 декабря 2001 г. «О государственном пенсионном обеспечении в РФ».</w:t>
      </w:r>
    </w:p>
    <w:p w:rsidR="00F64665" w:rsidRPr="00F64665" w:rsidRDefault="00F64665" w:rsidP="00BB15EF">
      <w:pPr>
        <w:numPr>
          <w:ilvl w:val="0"/>
          <w:numId w:val="37"/>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и порядок исчисления накопительной пенсии.</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8</w:t>
      </w:r>
      <w:r w:rsidRPr="00F64665">
        <w:rPr>
          <w:rFonts w:ascii="Times New Roman" w:hAnsi="Times New Roman" w:cs="Times New Roman"/>
          <w:b/>
          <w:sz w:val="28"/>
          <w:szCs w:val="28"/>
        </w:rPr>
        <w:t>. Пенсии за выслугу лет (2 ч. совместно с темами 4-7,  9-12)</w:t>
      </w:r>
    </w:p>
    <w:p w:rsidR="00F64665" w:rsidRPr="008E48B2" w:rsidRDefault="00F64665" w:rsidP="00BB15EF">
      <w:pPr>
        <w:pStyle w:val="aa"/>
        <w:numPr>
          <w:ilvl w:val="0"/>
          <w:numId w:val="38"/>
        </w:numPr>
        <w:spacing w:before="100" w:beforeAutospacing="1" w:after="100" w:afterAutospacing="1"/>
        <w:contextualSpacing/>
        <w:jc w:val="both"/>
        <w:rPr>
          <w:sz w:val="28"/>
          <w:szCs w:val="28"/>
        </w:rPr>
      </w:pPr>
      <w:r w:rsidRPr="008E48B2">
        <w:rPr>
          <w:sz w:val="28"/>
          <w:szCs w:val="28"/>
        </w:rPr>
        <w:t>Общая характеристика нормативных актов, регулирующих пенсионное обеспечение за выслугу лет.</w:t>
      </w:r>
    </w:p>
    <w:p w:rsidR="00F64665" w:rsidRPr="008E48B2" w:rsidRDefault="00F64665" w:rsidP="00BB15EF">
      <w:pPr>
        <w:pStyle w:val="aa"/>
        <w:numPr>
          <w:ilvl w:val="0"/>
          <w:numId w:val="38"/>
        </w:numPr>
        <w:spacing w:before="100" w:beforeAutospacing="1" w:after="100" w:afterAutospacing="1"/>
        <w:contextualSpacing/>
        <w:jc w:val="both"/>
        <w:rPr>
          <w:sz w:val="28"/>
          <w:szCs w:val="28"/>
        </w:rPr>
      </w:pPr>
      <w:r w:rsidRPr="008E48B2">
        <w:rPr>
          <w:sz w:val="28"/>
          <w:szCs w:val="28"/>
        </w:rPr>
        <w:t>Понятие пенсии за выслугу лет. Круг лиц, имеющих право на данную пенсию и условия ее назначения.</w:t>
      </w:r>
    </w:p>
    <w:p w:rsidR="00F64665" w:rsidRPr="00F64665" w:rsidRDefault="00F64665" w:rsidP="00BB15EF">
      <w:pPr>
        <w:numPr>
          <w:ilvl w:val="0"/>
          <w:numId w:val="38"/>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государственным гражданским служащим.</w:t>
      </w:r>
    </w:p>
    <w:p w:rsidR="00F64665" w:rsidRPr="00F64665" w:rsidRDefault="00F64665" w:rsidP="00BB15EF">
      <w:pPr>
        <w:numPr>
          <w:ilvl w:val="0"/>
          <w:numId w:val="38"/>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гражданам из числа космонавтов.</w:t>
      </w:r>
    </w:p>
    <w:p w:rsidR="00F64665" w:rsidRPr="00F64665" w:rsidRDefault="00F64665" w:rsidP="00BB15EF">
      <w:pPr>
        <w:numPr>
          <w:ilvl w:val="0"/>
          <w:numId w:val="38"/>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работникам летно-испытательного состава.</w:t>
      </w:r>
    </w:p>
    <w:p w:rsidR="00F64665" w:rsidRPr="00F64665" w:rsidRDefault="00F64665" w:rsidP="00BB15EF">
      <w:pPr>
        <w:numPr>
          <w:ilvl w:val="0"/>
          <w:numId w:val="38"/>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военнослужащим и другим, приравненным к ним категориям служащих.</w:t>
      </w:r>
    </w:p>
    <w:p w:rsidR="00F64665" w:rsidRPr="00F64665" w:rsidRDefault="00F64665" w:rsidP="00BB15EF">
      <w:pPr>
        <w:numPr>
          <w:ilvl w:val="0"/>
          <w:numId w:val="38"/>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Правила определения размеров пенсий за выслугу лет.</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pacing w:val="-4"/>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9.</w:t>
      </w:r>
      <w:r w:rsidRPr="00F64665">
        <w:rPr>
          <w:rFonts w:ascii="Times New Roman" w:hAnsi="Times New Roman" w:cs="Times New Roman"/>
          <w:b/>
          <w:sz w:val="28"/>
          <w:szCs w:val="28"/>
        </w:rPr>
        <w:t xml:space="preserve"> Пенсии по инвалидности (2 ч.  совместно с темами 4-8, 10-12)</w:t>
      </w:r>
    </w:p>
    <w:p w:rsidR="00F64665" w:rsidRPr="008E48B2" w:rsidRDefault="00F64665" w:rsidP="00BB15EF">
      <w:pPr>
        <w:pStyle w:val="aa"/>
        <w:numPr>
          <w:ilvl w:val="0"/>
          <w:numId w:val="39"/>
        </w:numPr>
        <w:spacing w:before="100" w:beforeAutospacing="1" w:after="100" w:afterAutospacing="1"/>
        <w:contextualSpacing/>
        <w:jc w:val="both"/>
        <w:rPr>
          <w:sz w:val="28"/>
          <w:szCs w:val="28"/>
        </w:rPr>
      </w:pPr>
      <w:r w:rsidRPr="008E48B2">
        <w:rPr>
          <w:sz w:val="28"/>
          <w:szCs w:val="28"/>
        </w:rPr>
        <w:t>Понятие инвалидности, ее причины, группы и их юридическое значение.</w:t>
      </w:r>
    </w:p>
    <w:p w:rsidR="00F64665" w:rsidRPr="008E48B2" w:rsidRDefault="00F64665" w:rsidP="00BB15EF">
      <w:pPr>
        <w:pStyle w:val="aa"/>
        <w:numPr>
          <w:ilvl w:val="0"/>
          <w:numId w:val="39"/>
        </w:numPr>
        <w:spacing w:before="100" w:beforeAutospacing="1" w:after="100" w:afterAutospacing="1"/>
        <w:contextualSpacing/>
        <w:jc w:val="both"/>
        <w:rPr>
          <w:sz w:val="28"/>
          <w:szCs w:val="28"/>
        </w:rPr>
      </w:pPr>
      <w:r w:rsidRPr="008E48B2">
        <w:rPr>
          <w:sz w:val="28"/>
          <w:szCs w:val="28"/>
        </w:rPr>
        <w:t>Условия назначения страховой пенсии по инвалидности.</w:t>
      </w:r>
    </w:p>
    <w:p w:rsidR="00F64665" w:rsidRPr="00F64665" w:rsidRDefault="00F64665" w:rsidP="00BB15EF">
      <w:pPr>
        <w:pStyle w:val="aa"/>
        <w:numPr>
          <w:ilvl w:val="0"/>
          <w:numId w:val="39"/>
        </w:numPr>
        <w:spacing w:before="100" w:beforeAutospacing="1" w:after="100" w:afterAutospacing="1"/>
        <w:ind w:left="426" w:hanging="426"/>
        <w:contextualSpacing/>
        <w:jc w:val="both"/>
        <w:rPr>
          <w:sz w:val="28"/>
          <w:szCs w:val="28"/>
        </w:rPr>
      </w:pPr>
      <w:r w:rsidRPr="00F64665">
        <w:rPr>
          <w:sz w:val="28"/>
          <w:szCs w:val="28"/>
        </w:rPr>
        <w:t xml:space="preserve">Порядок определения размера страховой пенсии по инвалидности. </w:t>
      </w:r>
    </w:p>
    <w:p w:rsidR="00F64665" w:rsidRPr="00F64665" w:rsidRDefault="00F64665" w:rsidP="00BB15EF">
      <w:pPr>
        <w:pStyle w:val="aa"/>
        <w:numPr>
          <w:ilvl w:val="0"/>
          <w:numId w:val="39"/>
        </w:numPr>
        <w:spacing w:before="100" w:beforeAutospacing="1" w:after="100" w:afterAutospacing="1"/>
        <w:ind w:left="426" w:hanging="426"/>
        <w:contextualSpacing/>
        <w:jc w:val="both"/>
        <w:rPr>
          <w:sz w:val="28"/>
          <w:szCs w:val="28"/>
        </w:rPr>
      </w:pPr>
      <w:r w:rsidRPr="00F64665">
        <w:rPr>
          <w:sz w:val="28"/>
          <w:szCs w:val="28"/>
        </w:rPr>
        <w:t>Круг лиц, имеющих право на получение государственных пенсий по инвалидности.</w:t>
      </w:r>
    </w:p>
    <w:p w:rsidR="00F64665" w:rsidRPr="00F64665" w:rsidRDefault="00F64665" w:rsidP="00BB15EF">
      <w:pPr>
        <w:pStyle w:val="aa"/>
        <w:numPr>
          <w:ilvl w:val="0"/>
          <w:numId w:val="39"/>
        </w:numPr>
        <w:spacing w:before="100" w:beforeAutospacing="1" w:after="100" w:afterAutospacing="1"/>
        <w:ind w:left="426" w:hanging="426"/>
        <w:contextualSpacing/>
        <w:jc w:val="both"/>
        <w:rPr>
          <w:sz w:val="28"/>
          <w:szCs w:val="28"/>
        </w:rPr>
      </w:pPr>
      <w:r w:rsidRPr="00F64665">
        <w:rPr>
          <w:sz w:val="28"/>
          <w:szCs w:val="28"/>
        </w:rPr>
        <w:t>Порядок определения размера государственных пенсий по инвалидности.</w:t>
      </w:r>
    </w:p>
    <w:p w:rsidR="00F64665" w:rsidRPr="00F64665" w:rsidRDefault="00F64665" w:rsidP="00BB15EF">
      <w:pPr>
        <w:pStyle w:val="aa"/>
        <w:numPr>
          <w:ilvl w:val="0"/>
          <w:numId w:val="39"/>
        </w:numPr>
        <w:spacing w:before="100" w:beforeAutospacing="1" w:after="100" w:afterAutospacing="1"/>
        <w:ind w:left="426" w:hanging="426"/>
        <w:contextualSpacing/>
        <w:jc w:val="both"/>
        <w:rPr>
          <w:sz w:val="28"/>
          <w:szCs w:val="28"/>
        </w:rPr>
      </w:pPr>
      <w:r w:rsidRPr="00F64665">
        <w:rPr>
          <w:sz w:val="28"/>
          <w:szCs w:val="28"/>
        </w:rPr>
        <w:t>Сроки выплаты пенсии по инвалидности.</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10.</w:t>
      </w:r>
      <w:r w:rsidRPr="00F64665">
        <w:rPr>
          <w:rFonts w:ascii="Times New Roman" w:hAnsi="Times New Roman" w:cs="Times New Roman"/>
          <w:b/>
          <w:sz w:val="28"/>
          <w:szCs w:val="28"/>
        </w:rPr>
        <w:t xml:space="preserve"> Пенсии по случаю потери кормильца (2 ч. совместно с темами 4-9 и 11, 12)</w:t>
      </w:r>
    </w:p>
    <w:p w:rsidR="00F64665" w:rsidRPr="00F64665" w:rsidRDefault="00F64665" w:rsidP="00BB15EF">
      <w:pPr>
        <w:pStyle w:val="aa"/>
        <w:numPr>
          <w:ilvl w:val="0"/>
          <w:numId w:val="40"/>
        </w:numPr>
        <w:spacing w:before="100" w:beforeAutospacing="1" w:after="100" w:afterAutospacing="1"/>
        <w:contextualSpacing/>
        <w:jc w:val="both"/>
        <w:rPr>
          <w:sz w:val="28"/>
          <w:szCs w:val="28"/>
        </w:rPr>
      </w:pPr>
      <w:r w:rsidRPr="00F64665">
        <w:rPr>
          <w:sz w:val="28"/>
          <w:szCs w:val="28"/>
        </w:rPr>
        <w:t>Понятие пенсии по случаю потери кормильца.</w:t>
      </w:r>
    </w:p>
    <w:p w:rsidR="00F64665" w:rsidRPr="00F64665" w:rsidRDefault="00F64665" w:rsidP="00BB15EF">
      <w:pPr>
        <w:pStyle w:val="aa"/>
        <w:numPr>
          <w:ilvl w:val="0"/>
          <w:numId w:val="40"/>
        </w:numPr>
        <w:spacing w:before="100" w:beforeAutospacing="1" w:after="100" w:afterAutospacing="1"/>
        <w:contextualSpacing/>
        <w:jc w:val="both"/>
        <w:rPr>
          <w:sz w:val="28"/>
          <w:szCs w:val="28"/>
        </w:rPr>
      </w:pPr>
      <w:r w:rsidRPr="00F64665">
        <w:rPr>
          <w:sz w:val="28"/>
          <w:szCs w:val="28"/>
        </w:rPr>
        <w:t xml:space="preserve">Условия назначения пенсии, относящиеся к кормильцу. </w:t>
      </w:r>
    </w:p>
    <w:p w:rsidR="00F64665" w:rsidRPr="00F64665" w:rsidRDefault="00F64665" w:rsidP="00BB15EF">
      <w:pPr>
        <w:pStyle w:val="aa"/>
        <w:numPr>
          <w:ilvl w:val="0"/>
          <w:numId w:val="40"/>
        </w:numPr>
        <w:spacing w:before="100" w:beforeAutospacing="1" w:after="100" w:afterAutospacing="1"/>
        <w:ind w:left="426" w:hanging="426"/>
        <w:contextualSpacing/>
        <w:jc w:val="both"/>
        <w:rPr>
          <w:sz w:val="28"/>
          <w:szCs w:val="28"/>
        </w:rPr>
      </w:pPr>
      <w:r w:rsidRPr="00F64665">
        <w:rPr>
          <w:sz w:val="28"/>
          <w:szCs w:val="28"/>
        </w:rPr>
        <w:t xml:space="preserve">Условия назначения пенсии, относящиеся к членам семьи: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а) круг лиц, обеспечиваемых данной пенсией;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понятие нетрудоспособности члена семьи; </w:t>
      </w:r>
    </w:p>
    <w:p w:rsidR="00F64665" w:rsidRPr="00F64665" w:rsidRDefault="00F64665" w:rsidP="00F64665">
      <w:pPr>
        <w:pStyle w:val="af0"/>
        <w:spacing w:before="100" w:beforeAutospacing="1" w:after="100" w:afterAutospacing="1"/>
        <w:ind w:firstLine="567"/>
        <w:contextualSpacing/>
        <w:jc w:val="both"/>
        <w:rPr>
          <w:sz w:val="28"/>
          <w:szCs w:val="28"/>
        </w:rPr>
      </w:pPr>
      <w:r w:rsidRPr="00F64665">
        <w:rPr>
          <w:sz w:val="28"/>
          <w:szCs w:val="28"/>
        </w:rPr>
        <w:t>в) понятие иждивения;</w:t>
      </w:r>
    </w:p>
    <w:p w:rsidR="00F64665" w:rsidRPr="00F64665" w:rsidRDefault="00F64665" w:rsidP="00F64665">
      <w:pPr>
        <w:pStyle w:val="af0"/>
        <w:spacing w:before="100" w:beforeAutospacing="1" w:after="100" w:afterAutospacing="1"/>
        <w:ind w:firstLine="567"/>
        <w:contextualSpacing/>
        <w:jc w:val="both"/>
        <w:rPr>
          <w:sz w:val="28"/>
          <w:szCs w:val="28"/>
        </w:rPr>
      </w:pPr>
      <w:r w:rsidRPr="00F64665">
        <w:rPr>
          <w:sz w:val="28"/>
          <w:szCs w:val="28"/>
        </w:rPr>
        <w:lastRenderedPageBreak/>
        <w:t>г) случаи назначения пенсии членам семьи, не находившимся на иждивении кормильца.</w:t>
      </w:r>
    </w:p>
    <w:p w:rsidR="00F64665" w:rsidRPr="00F64665" w:rsidRDefault="00F64665" w:rsidP="00BB15EF">
      <w:pPr>
        <w:pStyle w:val="aa"/>
        <w:numPr>
          <w:ilvl w:val="0"/>
          <w:numId w:val="40"/>
        </w:numPr>
        <w:spacing w:before="100" w:beforeAutospacing="1" w:after="100" w:afterAutospacing="1"/>
        <w:ind w:left="426" w:hanging="426"/>
        <w:contextualSpacing/>
        <w:jc w:val="both"/>
        <w:rPr>
          <w:sz w:val="28"/>
          <w:szCs w:val="28"/>
        </w:rPr>
      </w:pPr>
      <w:r w:rsidRPr="00F64665">
        <w:rPr>
          <w:sz w:val="28"/>
          <w:szCs w:val="28"/>
        </w:rPr>
        <w:t>Правила обеспечения государственными пенсий по случаю потери кормильца.</w:t>
      </w:r>
    </w:p>
    <w:p w:rsidR="00F64665" w:rsidRPr="00F64665" w:rsidRDefault="00F64665" w:rsidP="00BB15EF">
      <w:pPr>
        <w:pStyle w:val="aa"/>
        <w:numPr>
          <w:ilvl w:val="0"/>
          <w:numId w:val="40"/>
        </w:numPr>
        <w:spacing w:before="100" w:beforeAutospacing="1" w:after="100" w:afterAutospacing="1"/>
        <w:ind w:left="426" w:hanging="426"/>
        <w:contextualSpacing/>
        <w:jc w:val="both"/>
        <w:rPr>
          <w:sz w:val="28"/>
          <w:szCs w:val="28"/>
        </w:rPr>
      </w:pPr>
      <w:r w:rsidRPr="00F64665">
        <w:rPr>
          <w:sz w:val="28"/>
          <w:szCs w:val="28"/>
        </w:rPr>
        <w:t xml:space="preserve">Размеры страховой и государственной пенсии по случаю потери кормильца. </w:t>
      </w:r>
    </w:p>
    <w:p w:rsidR="00F64665" w:rsidRPr="00F64665" w:rsidRDefault="00F64665" w:rsidP="00BB15EF">
      <w:pPr>
        <w:pStyle w:val="aa"/>
        <w:numPr>
          <w:ilvl w:val="0"/>
          <w:numId w:val="40"/>
        </w:numPr>
        <w:spacing w:before="100" w:beforeAutospacing="1" w:after="100" w:afterAutospacing="1"/>
        <w:ind w:left="426" w:hanging="426"/>
        <w:contextualSpacing/>
        <w:jc w:val="both"/>
        <w:rPr>
          <w:sz w:val="28"/>
          <w:szCs w:val="28"/>
        </w:rPr>
      </w:pPr>
      <w:r w:rsidRPr="00F64665">
        <w:rPr>
          <w:sz w:val="28"/>
          <w:szCs w:val="28"/>
        </w:rPr>
        <w:t>Особенности обеспечения семей судей; судей Конституционного Суда РФ; членов Совета Федерации и депутатов Государственной Думы.</w:t>
      </w:r>
    </w:p>
    <w:p w:rsidR="00F64665" w:rsidRPr="00F64665" w:rsidRDefault="00F64665" w:rsidP="00F64665">
      <w:pPr>
        <w:pStyle w:val="Style8"/>
        <w:widowControl/>
        <w:spacing w:before="100" w:beforeAutospacing="1" w:after="100" w:afterAutospacing="1" w:line="240" w:lineRule="auto"/>
        <w:ind w:left="360" w:firstLine="0"/>
        <w:contextualSpacing/>
        <w:rPr>
          <w:rStyle w:val="FontStyle39"/>
          <w:sz w:val="28"/>
          <w:szCs w:val="28"/>
        </w:rPr>
      </w:pPr>
    </w:p>
    <w:p w:rsidR="00F64665" w:rsidRPr="00F64665" w:rsidRDefault="00F64665" w:rsidP="00F64665">
      <w:pPr>
        <w:keepNext/>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11. </w:t>
      </w:r>
      <w:r w:rsidRPr="00F64665">
        <w:rPr>
          <w:rFonts w:ascii="Times New Roman" w:hAnsi="Times New Roman" w:cs="Times New Roman"/>
          <w:b/>
          <w:sz w:val="28"/>
          <w:szCs w:val="28"/>
        </w:rPr>
        <w:t>Социальные пенсии. Пенсионное и материальное обеспечение отдельных категорий граждан. (2 ч. совместно с темами 4-10 и 12)</w:t>
      </w:r>
    </w:p>
    <w:p w:rsidR="00F64665" w:rsidRPr="00F64665" w:rsidRDefault="00F64665" w:rsidP="00BB15EF">
      <w:pPr>
        <w:pStyle w:val="30"/>
        <w:numPr>
          <w:ilvl w:val="0"/>
          <w:numId w:val="41"/>
        </w:numPr>
        <w:spacing w:before="100" w:beforeAutospacing="1" w:after="100" w:afterAutospacing="1" w:line="240" w:lineRule="auto"/>
        <w:contextualSpacing/>
        <w:jc w:val="both"/>
        <w:rPr>
          <w:rFonts w:ascii="Times New Roman" w:hAnsi="Times New Roman" w:cs="Times New Roman"/>
          <w:sz w:val="28"/>
          <w:szCs w:val="28"/>
        </w:rPr>
      </w:pPr>
      <w:r w:rsidRPr="00F64665">
        <w:rPr>
          <w:rFonts w:ascii="Times New Roman" w:hAnsi="Times New Roman" w:cs="Times New Roman"/>
          <w:sz w:val="28"/>
          <w:szCs w:val="28"/>
        </w:rPr>
        <w:t>Круг лиц, обеспечиваемых социальной пенсией. Условия назначения и виды социальной пенсии, ее размеры.</w:t>
      </w:r>
    </w:p>
    <w:p w:rsidR="00F64665" w:rsidRPr="00F64665" w:rsidRDefault="00F64665" w:rsidP="00BB15EF">
      <w:pPr>
        <w:pStyle w:val="aa"/>
        <w:numPr>
          <w:ilvl w:val="0"/>
          <w:numId w:val="41"/>
        </w:numPr>
        <w:spacing w:before="100" w:beforeAutospacing="1" w:after="100" w:afterAutospacing="1"/>
        <w:contextualSpacing/>
        <w:jc w:val="both"/>
        <w:rPr>
          <w:sz w:val="28"/>
          <w:szCs w:val="28"/>
        </w:rPr>
      </w:pPr>
      <w:r w:rsidRPr="00F64665">
        <w:rPr>
          <w:sz w:val="28"/>
          <w:szCs w:val="28"/>
        </w:rPr>
        <w:t>Дополнительное пенсионное обеспечение членов Совета Федерации и депутатов Государственной Думы; лиц, замещающих государственные должности РФ.</w:t>
      </w:r>
    </w:p>
    <w:p w:rsidR="00F64665" w:rsidRPr="00F64665" w:rsidRDefault="00F64665" w:rsidP="00BB15EF">
      <w:pPr>
        <w:pStyle w:val="aa"/>
        <w:numPr>
          <w:ilvl w:val="0"/>
          <w:numId w:val="41"/>
        </w:numPr>
        <w:spacing w:before="100" w:beforeAutospacing="1" w:after="100" w:afterAutospacing="1"/>
        <w:ind w:left="426" w:hanging="426"/>
        <w:contextualSpacing/>
        <w:jc w:val="both"/>
        <w:rPr>
          <w:sz w:val="28"/>
          <w:szCs w:val="28"/>
        </w:rPr>
      </w:pPr>
      <w:r w:rsidRPr="00F64665">
        <w:rPr>
          <w:sz w:val="28"/>
          <w:szCs w:val="28"/>
        </w:rPr>
        <w:t>Ежемесячное пожизненное содержание судей, ушедших в отставку.</w:t>
      </w:r>
    </w:p>
    <w:p w:rsidR="00F64665" w:rsidRPr="00F64665" w:rsidRDefault="00F64665" w:rsidP="00BB15EF">
      <w:pPr>
        <w:pStyle w:val="30"/>
        <w:numPr>
          <w:ilvl w:val="0"/>
          <w:numId w:val="41"/>
        </w:numPr>
        <w:spacing w:before="100" w:beforeAutospacing="1" w:after="100" w:afterAutospacing="1" w:line="240" w:lineRule="auto"/>
        <w:ind w:left="426" w:hanging="426"/>
        <w:contextualSpacing/>
        <w:jc w:val="both"/>
        <w:rPr>
          <w:rFonts w:ascii="Times New Roman" w:hAnsi="Times New Roman" w:cs="Times New Roman"/>
          <w:b/>
          <w:i/>
          <w:sz w:val="28"/>
          <w:szCs w:val="28"/>
        </w:rPr>
      </w:pPr>
      <w:r w:rsidRPr="00F64665">
        <w:rPr>
          <w:rFonts w:ascii="Times New Roman" w:hAnsi="Times New Roman" w:cs="Times New Roman"/>
          <w:sz w:val="28"/>
          <w:szCs w:val="28"/>
        </w:rPr>
        <w:t>Дополнительное материальное обеспечение граждан за выдающиеся достижения и особые заслуги перед Российской Федерацией.</w:t>
      </w:r>
    </w:p>
    <w:p w:rsidR="00F64665" w:rsidRPr="00F64665" w:rsidRDefault="00F64665" w:rsidP="00BB15EF">
      <w:pPr>
        <w:pStyle w:val="aa"/>
        <w:numPr>
          <w:ilvl w:val="0"/>
          <w:numId w:val="41"/>
        </w:numPr>
        <w:spacing w:before="100" w:beforeAutospacing="1" w:after="100" w:afterAutospacing="1"/>
        <w:ind w:left="426" w:hanging="426"/>
        <w:contextualSpacing/>
        <w:jc w:val="both"/>
        <w:rPr>
          <w:sz w:val="28"/>
          <w:szCs w:val="28"/>
        </w:rPr>
      </w:pPr>
      <w:r w:rsidRPr="00F64665">
        <w:rPr>
          <w:sz w:val="28"/>
          <w:szCs w:val="28"/>
        </w:rPr>
        <w:t>Дополнительное ежемесячное пожизненное материальное обеспечение при выходе на пенсию специалистов ядерного оружейного комплекса РФ.</w:t>
      </w:r>
    </w:p>
    <w:p w:rsidR="00F64665" w:rsidRPr="00F64665" w:rsidRDefault="00F64665" w:rsidP="00BB15EF">
      <w:pPr>
        <w:pStyle w:val="aa"/>
        <w:numPr>
          <w:ilvl w:val="0"/>
          <w:numId w:val="41"/>
        </w:numPr>
        <w:spacing w:before="100" w:beforeAutospacing="1" w:after="100" w:afterAutospacing="1"/>
        <w:ind w:left="426" w:hanging="426"/>
        <w:contextualSpacing/>
        <w:jc w:val="both"/>
        <w:rPr>
          <w:sz w:val="28"/>
          <w:szCs w:val="28"/>
        </w:rPr>
      </w:pPr>
      <w:r w:rsidRPr="00F64665">
        <w:rPr>
          <w:sz w:val="28"/>
          <w:szCs w:val="28"/>
        </w:rPr>
        <w:t>Ежемесячная доплата к пенсии членам летных экипажей воздушных судов гражданской авиации и некоторым категориям работников угольной промышленности.</w:t>
      </w:r>
    </w:p>
    <w:p w:rsidR="00F64665" w:rsidRPr="00F64665" w:rsidRDefault="00F64665" w:rsidP="00F64665">
      <w:pPr>
        <w:pStyle w:val="30"/>
        <w:spacing w:before="100" w:beforeAutospacing="1" w:after="100" w:afterAutospacing="1" w:line="240" w:lineRule="auto"/>
        <w:ind w:firstLine="284"/>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12.</w:t>
      </w:r>
      <w:r w:rsidRPr="00F64665">
        <w:rPr>
          <w:rFonts w:ascii="Times New Roman" w:hAnsi="Times New Roman" w:cs="Times New Roman"/>
          <w:b/>
          <w:sz w:val="28"/>
          <w:szCs w:val="28"/>
        </w:rPr>
        <w:t>Назначение</w:t>
      </w:r>
      <w:r w:rsidRPr="00F64665">
        <w:rPr>
          <w:rFonts w:ascii="Times New Roman" w:hAnsi="Times New Roman" w:cs="Times New Roman"/>
          <w:b/>
          <w:i/>
          <w:sz w:val="28"/>
          <w:szCs w:val="28"/>
        </w:rPr>
        <w:t xml:space="preserve">, </w:t>
      </w:r>
      <w:r w:rsidRPr="00F64665">
        <w:rPr>
          <w:rFonts w:ascii="Times New Roman" w:hAnsi="Times New Roman" w:cs="Times New Roman"/>
          <w:b/>
          <w:sz w:val="28"/>
          <w:szCs w:val="28"/>
        </w:rPr>
        <w:t>перерасчет, индексация, корректировка, выплата и доставка пенсий. Ответственность. Разрешение споров (2 ч. совместно с темами 4- 11)</w:t>
      </w:r>
    </w:p>
    <w:p w:rsidR="00F64665" w:rsidRPr="00F64665" w:rsidRDefault="00F64665" w:rsidP="00BB15EF">
      <w:pPr>
        <w:pStyle w:val="aa"/>
        <w:numPr>
          <w:ilvl w:val="0"/>
          <w:numId w:val="42"/>
        </w:numPr>
        <w:spacing w:before="100" w:beforeAutospacing="1" w:after="100" w:afterAutospacing="1"/>
        <w:contextualSpacing/>
        <w:jc w:val="both"/>
        <w:rPr>
          <w:sz w:val="28"/>
          <w:szCs w:val="28"/>
        </w:rPr>
      </w:pPr>
      <w:r w:rsidRPr="00F64665">
        <w:rPr>
          <w:sz w:val="28"/>
          <w:szCs w:val="28"/>
        </w:rPr>
        <w:t>Порядок назначения, перерасчета и выплаты пенсий.  Индексация и корректировка пенсий.</w:t>
      </w:r>
    </w:p>
    <w:p w:rsidR="00F64665" w:rsidRPr="00F64665" w:rsidRDefault="00F64665" w:rsidP="00BB15EF">
      <w:pPr>
        <w:pStyle w:val="aa"/>
        <w:numPr>
          <w:ilvl w:val="0"/>
          <w:numId w:val="42"/>
        </w:numPr>
        <w:spacing w:before="100" w:beforeAutospacing="1" w:after="100" w:afterAutospacing="1"/>
        <w:contextualSpacing/>
        <w:jc w:val="both"/>
        <w:rPr>
          <w:sz w:val="28"/>
          <w:szCs w:val="28"/>
        </w:rPr>
      </w:pPr>
      <w:r w:rsidRPr="00F64665">
        <w:rPr>
          <w:sz w:val="28"/>
          <w:szCs w:val="28"/>
        </w:rPr>
        <w:t>Сроки, с которых назначается пенсия либо изменяется ее размер. День обращения за пенсией.</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Приостановление и возобновление выплаты страховой пенсии.</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Прекращение и восстановление выплаты страховой пенсии.</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Сроки выплаты и доставки пенсии.</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Выплата пенсии лицам, выезжающим на постоянное жительство за пределы территории РФ.</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lastRenderedPageBreak/>
        <w:t>Ответственность за достоверность сведений, необходимых для установления и выплаты пенсии.</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Удержания из пенсии.</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Разрешение споров.</w:t>
      </w:r>
    </w:p>
    <w:p w:rsidR="00F64665" w:rsidRPr="00F64665" w:rsidRDefault="00F64665" w:rsidP="00F64665">
      <w:pPr>
        <w:pStyle w:val="aa"/>
        <w:spacing w:before="100" w:beforeAutospacing="1" w:after="100" w:afterAutospacing="1"/>
        <w:contextualSpacing/>
        <w:jc w:val="both"/>
        <w:rPr>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13.</w:t>
      </w:r>
      <w:r w:rsidRPr="00F64665">
        <w:rPr>
          <w:rFonts w:ascii="Times New Roman" w:hAnsi="Times New Roman" w:cs="Times New Roman"/>
          <w:b/>
          <w:sz w:val="28"/>
          <w:szCs w:val="28"/>
        </w:rPr>
        <w:t>Пособия, компенсационные выплаты, субсидии. Государственная социальная помощь, ежемесячная денежная выплата. Льготы по системе социального обеспечения (2 ч.)</w:t>
      </w:r>
    </w:p>
    <w:p w:rsidR="00F64665" w:rsidRPr="008E48B2" w:rsidRDefault="00F64665" w:rsidP="00BB15EF">
      <w:pPr>
        <w:pStyle w:val="aa"/>
        <w:numPr>
          <w:ilvl w:val="0"/>
          <w:numId w:val="43"/>
        </w:numPr>
        <w:spacing w:before="100" w:beforeAutospacing="1" w:after="100" w:afterAutospacing="1"/>
        <w:contextualSpacing/>
        <w:jc w:val="both"/>
        <w:rPr>
          <w:sz w:val="28"/>
          <w:szCs w:val="28"/>
        </w:rPr>
      </w:pPr>
      <w:r w:rsidRPr="008E48B2">
        <w:rPr>
          <w:sz w:val="28"/>
          <w:szCs w:val="28"/>
        </w:rPr>
        <w:t xml:space="preserve">Понятие пособий и их классификация. </w:t>
      </w:r>
    </w:p>
    <w:p w:rsidR="00F64665" w:rsidRPr="00F64665" w:rsidRDefault="00F64665" w:rsidP="00BB15EF">
      <w:pPr>
        <w:pStyle w:val="aa"/>
        <w:numPr>
          <w:ilvl w:val="0"/>
          <w:numId w:val="43"/>
        </w:numPr>
        <w:spacing w:before="100" w:beforeAutospacing="1" w:after="100" w:afterAutospacing="1"/>
        <w:contextualSpacing/>
        <w:jc w:val="both"/>
        <w:rPr>
          <w:sz w:val="28"/>
          <w:szCs w:val="28"/>
        </w:rPr>
      </w:pPr>
      <w:r w:rsidRPr="00F64665">
        <w:rPr>
          <w:sz w:val="28"/>
          <w:szCs w:val="28"/>
        </w:rPr>
        <w:t xml:space="preserve">Пособия по временной нетрудоспособности: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условия назначения;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б) определение заработка для исчисления размера пособия;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 размеры пособия;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г) отказ в назначении пособия по временной нетрудоспособности, основания для снижения его размера; </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Пособие по беременности и родам.</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Пособия и иные выплаты на детей.</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 xml:space="preserve">Пособие по безработице: условия назначения, размер, сроки выплаты. Случаи принятия решения органом службы занятости: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о прекращении выплаты пособия;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о приостановлении выплаты;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в) о снижении размера пособия.</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Единовременные пособия лицам, привлеченным для борьбы с терроризмом.</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 xml:space="preserve">Пособие и компенсации гражданам при возникновении поствакцинальных осложнений. </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Социальное пособие на погребение.</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Компенсационные выплаты по системе социального обеспечения.</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Жилищные субсидии.</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Государственная социальная помощь: понятие, виды и формы. Круг лиц, имеющих право на государственную социальную помощь.</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Понятие и классификация льгот по системе социального обеспечения.</w:t>
      </w:r>
    </w:p>
    <w:p w:rsidR="00F64665" w:rsidRPr="00F64665" w:rsidRDefault="00F64665" w:rsidP="00F64665">
      <w:pPr>
        <w:pStyle w:val="aa"/>
        <w:spacing w:before="100" w:beforeAutospacing="1" w:after="100" w:afterAutospacing="1"/>
        <w:contextualSpacing/>
        <w:jc w:val="both"/>
        <w:rPr>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14. </w:t>
      </w:r>
      <w:r w:rsidRPr="00F64665">
        <w:rPr>
          <w:rFonts w:ascii="Times New Roman" w:hAnsi="Times New Roman" w:cs="Times New Roman"/>
          <w:b/>
          <w:sz w:val="28"/>
          <w:szCs w:val="28"/>
        </w:rPr>
        <w:t>Возмещение вреда в порядке обязательного социального страхования от несчастных случая на производстве и профессиональных заболеваний (2 ч.)</w:t>
      </w:r>
    </w:p>
    <w:p w:rsidR="00F64665" w:rsidRPr="00F64665" w:rsidRDefault="00F64665" w:rsidP="00BB15EF">
      <w:pPr>
        <w:pStyle w:val="aa"/>
        <w:numPr>
          <w:ilvl w:val="0"/>
          <w:numId w:val="44"/>
        </w:numPr>
        <w:spacing w:before="100" w:beforeAutospacing="1" w:after="100" w:afterAutospacing="1"/>
        <w:contextualSpacing/>
        <w:jc w:val="both"/>
        <w:rPr>
          <w:b/>
          <w:sz w:val="28"/>
          <w:szCs w:val="28"/>
        </w:rPr>
      </w:pPr>
      <w:r w:rsidRPr="00F64665">
        <w:rPr>
          <w:sz w:val="28"/>
          <w:szCs w:val="28"/>
        </w:rPr>
        <w:t>Понятие несчастного случая на производстве и профессионального заболевания.</w:t>
      </w:r>
    </w:p>
    <w:p w:rsidR="00F64665" w:rsidRPr="00F64665" w:rsidRDefault="00F64665" w:rsidP="00BB15EF">
      <w:pPr>
        <w:pStyle w:val="aa"/>
        <w:numPr>
          <w:ilvl w:val="0"/>
          <w:numId w:val="44"/>
        </w:numPr>
        <w:tabs>
          <w:tab w:val="left" w:pos="360"/>
        </w:tabs>
        <w:spacing w:before="100" w:beforeAutospacing="1" w:after="100" w:afterAutospacing="1"/>
        <w:contextualSpacing/>
        <w:jc w:val="both"/>
        <w:rPr>
          <w:spacing w:val="-4"/>
          <w:sz w:val="28"/>
          <w:szCs w:val="28"/>
        </w:rPr>
      </w:pPr>
      <w:r w:rsidRPr="00F64665">
        <w:rPr>
          <w:spacing w:val="-4"/>
          <w:sz w:val="28"/>
          <w:szCs w:val="28"/>
        </w:rPr>
        <w:lastRenderedPageBreak/>
        <w:t>Круг лиц, подлежащих обязательному социальному страхованию от несчастных случаев на производстве и профессиональных заболеваний.</w:t>
      </w:r>
    </w:p>
    <w:p w:rsidR="00F64665" w:rsidRPr="00F64665" w:rsidRDefault="00F64665" w:rsidP="00BB15EF">
      <w:pPr>
        <w:pStyle w:val="aa"/>
        <w:numPr>
          <w:ilvl w:val="0"/>
          <w:numId w:val="44"/>
        </w:numPr>
        <w:tabs>
          <w:tab w:val="left" w:pos="360"/>
        </w:tabs>
        <w:spacing w:before="100" w:beforeAutospacing="1" w:after="100" w:afterAutospacing="1"/>
        <w:ind w:left="426" w:hanging="426"/>
        <w:contextualSpacing/>
        <w:jc w:val="both"/>
        <w:rPr>
          <w:sz w:val="28"/>
          <w:szCs w:val="28"/>
        </w:rPr>
      </w:pPr>
      <w:r w:rsidRPr="00F64665">
        <w:rPr>
          <w:sz w:val="28"/>
          <w:szCs w:val="28"/>
        </w:rPr>
        <w:t>Круг лиц, имеющих право на получение страховых выплат в случае смерти застрахованного.</w:t>
      </w:r>
    </w:p>
    <w:p w:rsidR="00F64665" w:rsidRPr="00F64665" w:rsidRDefault="00F64665" w:rsidP="00BB15EF">
      <w:pPr>
        <w:pStyle w:val="aa"/>
        <w:numPr>
          <w:ilvl w:val="0"/>
          <w:numId w:val="44"/>
        </w:numPr>
        <w:tabs>
          <w:tab w:val="left" w:pos="360"/>
        </w:tabs>
        <w:spacing w:before="100" w:beforeAutospacing="1" w:after="100" w:afterAutospacing="1"/>
        <w:ind w:left="426" w:hanging="426"/>
        <w:contextualSpacing/>
        <w:jc w:val="both"/>
        <w:rPr>
          <w:sz w:val="28"/>
          <w:szCs w:val="28"/>
        </w:rPr>
      </w:pPr>
      <w:r w:rsidRPr="00F64665">
        <w:rPr>
          <w:sz w:val="28"/>
          <w:szCs w:val="28"/>
        </w:rPr>
        <w:t>Виды обеспечения по страхованию. Размеры выплат и их индексация.</w:t>
      </w:r>
    </w:p>
    <w:p w:rsidR="00F64665" w:rsidRPr="00F64665" w:rsidRDefault="00F64665" w:rsidP="00BB15EF">
      <w:pPr>
        <w:pStyle w:val="af2"/>
        <w:numPr>
          <w:ilvl w:val="0"/>
          <w:numId w:val="44"/>
        </w:numPr>
        <w:tabs>
          <w:tab w:val="left" w:pos="0"/>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Учет вины застрахованного при определении размера ежемесячных страховых выплат.</w:t>
      </w:r>
    </w:p>
    <w:p w:rsidR="00F64665" w:rsidRPr="00F64665" w:rsidRDefault="00F64665" w:rsidP="00BB15EF">
      <w:pPr>
        <w:pStyle w:val="af2"/>
        <w:numPr>
          <w:ilvl w:val="0"/>
          <w:numId w:val="44"/>
        </w:numPr>
        <w:tabs>
          <w:tab w:val="left" w:pos="0"/>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Назначение и выплата обеспечения по страхованию. Права и обязанности застрахованного.</w:t>
      </w:r>
    </w:p>
    <w:p w:rsidR="00F64665" w:rsidRPr="00F64665" w:rsidRDefault="00F64665" w:rsidP="00BB15EF">
      <w:pPr>
        <w:pStyle w:val="af2"/>
        <w:numPr>
          <w:ilvl w:val="0"/>
          <w:numId w:val="44"/>
        </w:numPr>
        <w:tabs>
          <w:tab w:val="left" w:pos="0"/>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Обеспечение по </w:t>
      </w:r>
      <w:r w:rsidRPr="00F64665">
        <w:rPr>
          <w:rFonts w:ascii="Times New Roman" w:hAnsi="Times New Roman" w:cs="Times New Roman"/>
          <w:spacing w:val="-4"/>
          <w:sz w:val="28"/>
          <w:szCs w:val="28"/>
        </w:rPr>
        <w:t>обязательному социальному страхованию лиц, имеющих право на его получение и выехавших на постоянное место жительства за пределы территории РФ.</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sz w:val="28"/>
          <w:szCs w:val="28"/>
        </w:rPr>
        <w:t>Виды заданий для практических занятий по всем разделам курса:</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Виды заданий для практических занятий по всем разделам курса:</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непрерывный сбор и обобщение новейших нормативных актов по теме практического занятия;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поиск решений Конституционного Суда РФ и Верховного Суда РФ по теме практического занятия (в соответствии с Практикумом</w:t>
      </w:r>
      <w:r w:rsidRPr="00F64665">
        <w:rPr>
          <w:rStyle w:val="af4"/>
          <w:rFonts w:ascii="Times New Roman" w:hAnsi="Times New Roman" w:cs="Times New Roman"/>
          <w:sz w:val="28"/>
          <w:szCs w:val="28"/>
        </w:rPr>
        <w:footnoteReference w:id="2"/>
      </w:r>
      <w:r w:rsidRPr="00F64665">
        <w:rPr>
          <w:rFonts w:ascii="Times New Roman" w:hAnsi="Times New Roman" w:cs="Times New Roman"/>
          <w:sz w:val="28"/>
          <w:szCs w:val="28"/>
        </w:rPr>
        <w:t>);</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письменное решение задач по теме практического занятия (в соответствии с Практикумом).</w:t>
      </w:r>
    </w:p>
    <w:p w:rsidR="00F64665" w:rsidRPr="00F64665"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Занятия семинарского типа</w:t>
      </w:r>
    </w:p>
    <w:p w:rsidR="00F64665" w:rsidRPr="00F64665"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для обучающихся  заочной формы обучения</w:t>
      </w:r>
    </w:p>
    <w:p w:rsidR="008E48B2"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 xml:space="preserve">(ускоренное обучение на базе ВПО) </w:t>
      </w:r>
    </w:p>
    <w:p w:rsidR="008E48B2"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 xml:space="preserve">и  заочной формы обучения (ускоренное обучение на базе ВПО) </w:t>
      </w:r>
    </w:p>
    <w:p w:rsidR="00F64665" w:rsidRPr="00F64665"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группа выходного дня</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w:t>
      </w:r>
      <w:r w:rsidRPr="00F64665">
        <w:rPr>
          <w:rFonts w:ascii="Times New Roman" w:hAnsi="Times New Roman" w:cs="Times New Roman"/>
          <w:b/>
          <w:sz w:val="28"/>
          <w:szCs w:val="28"/>
        </w:rPr>
        <w:t>Понятие, предмет, метод, система права, функции социального обеспечения (2 ч. совместно с темами 2-7)</w:t>
      </w:r>
    </w:p>
    <w:p w:rsidR="00F64665" w:rsidRPr="008E48B2" w:rsidRDefault="00F64665" w:rsidP="00BB15EF">
      <w:pPr>
        <w:pStyle w:val="aa"/>
        <w:numPr>
          <w:ilvl w:val="0"/>
          <w:numId w:val="45"/>
        </w:numPr>
        <w:tabs>
          <w:tab w:val="left" w:pos="426"/>
        </w:tabs>
        <w:spacing w:before="100" w:beforeAutospacing="1" w:after="100" w:afterAutospacing="1"/>
        <w:contextualSpacing/>
        <w:jc w:val="both"/>
        <w:rPr>
          <w:sz w:val="28"/>
          <w:szCs w:val="28"/>
        </w:rPr>
      </w:pPr>
      <w:r w:rsidRPr="008E48B2">
        <w:rPr>
          <w:sz w:val="28"/>
          <w:szCs w:val="28"/>
        </w:rPr>
        <w:t>Понятие социального обеспечения, социального страхования и социальной защиты населения. Социальное обеспечение как социально-экономическая категория. Функции социального обеспечения.</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Организационно-правовые формы осуществления социального обеспечения в России.</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Российская система социального обеспечения и ее основные элементы. </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Виды социального обеспечения. </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Понятие права социального обеспечения как отрасли права.</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Предмет права социального обеспечения.</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Метод права социального обеспечения.</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Система права социального обеспечения.</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Право социального обеспечения как научная дисциплина: понятие, предмет, метод, система.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2.</w:t>
      </w:r>
      <w:r w:rsidRPr="00F64665">
        <w:rPr>
          <w:rFonts w:ascii="Times New Roman" w:hAnsi="Times New Roman" w:cs="Times New Roman"/>
          <w:b/>
          <w:sz w:val="28"/>
          <w:szCs w:val="28"/>
        </w:rPr>
        <w:t xml:space="preserve"> Принципы права социального обеспечения (2 ч. совместно с темами 1, 3-7)</w:t>
      </w:r>
    </w:p>
    <w:p w:rsidR="00F64665" w:rsidRPr="00F64665" w:rsidRDefault="00F64665" w:rsidP="00BB15EF">
      <w:pPr>
        <w:pStyle w:val="aa"/>
        <w:numPr>
          <w:ilvl w:val="0"/>
          <w:numId w:val="46"/>
        </w:numPr>
        <w:tabs>
          <w:tab w:val="left" w:pos="426"/>
        </w:tabs>
        <w:spacing w:before="100" w:beforeAutospacing="1" w:after="100" w:afterAutospacing="1"/>
        <w:contextualSpacing/>
        <w:jc w:val="both"/>
        <w:rPr>
          <w:sz w:val="28"/>
          <w:szCs w:val="28"/>
        </w:rPr>
      </w:pPr>
      <w:r w:rsidRPr="00F64665">
        <w:rPr>
          <w:sz w:val="28"/>
          <w:szCs w:val="28"/>
        </w:rPr>
        <w:t>Понятие и общая характеристика принципов права социального обеспечения и соотношение их с общеправовыми и межотраслевыми принципами.</w:t>
      </w:r>
    </w:p>
    <w:p w:rsidR="00F64665" w:rsidRPr="00F64665" w:rsidRDefault="00F64665" w:rsidP="00BB15EF">
      <w:pPr>
        <w:pStyle w:val="aa"/>
        <w:numPr>
          <w:ilvl w:val="0"/>
          <w:numId w:val="46"/>
        </w:numPr>
        <w:tabs>
          <w:tab w:val="left" w:pos="426"/>
        </w:tabs>
        <w:spacing w:before="100" w:beforeAutospacing="1" w:after="100" w:afterAutospacing="1"/>
        <w:ind w:left="426" w:hanging="426"/>
        <w:contextualSpacing/>
        <w:jc w:val="both"/>
        <w:rPr>
          <w:sz w:val="28"/>
          <w:szCs w:val="28"/>
        </w:rPr>
      </w:pPr>
      <w:r w:rsidRPr="00F64665">
        <w:rPr>
          <w:sz w:val="28"/>
          <w:szCs w:val="28"/>
        </w:rPr>
        <w:t xml:space="preserve">Содержание каждого из следующих принципов: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всеобщность социального обеспечения;</w:t>
      </w:r>
    </w:p>
    <w:p w:rsidR="00F64665" w:rsidRPr="00F64665" w:rsidRDefault="00F64665" w:rsidP="00F64665">
      <w:pPr>
        <w:pStyle w:val="af0"/>
        <w:spacing w:before="100" w:beforeAutospacing="1" w:after="100" w:afterAutospacing="1"/>
        <w:ind w:firstLine="284"/>
        <w:contextualSpacing/>
        <w:jc w:val="both"/>
        <w:rPr>
          <w:sz w:val="28"/>
          <w:szCs w:val="28"/>
        </w:rPr>
      </w:pPr>
      <w:r w:rsidRPr="00F64665">
        <w:rPr>
          <w:sz w:val="28"/>
          <w:szCs w:val="28"/>
        </w:rPr>
        <w:t>б) осуществление социального обеспечения за счет страховых платежей средств государственного бюджета;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гарантированность социальной помощи во всех случаях, когда гражданин нуждается в ней в силу обстоятельств, признаваемых социально значимыми; многообразие видов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гарантированность уровня социального обеспечения не ниже прожиточного минимума;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д) дифференциация видов, условий и уровня обеспечения в зависимости от трудового вклада, причин нуждаемости и иных социально значимых обстоятельств.</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3</w:t>
      </w:r>
      <w:r w:rsidRPr="00F64665">
        <w:rPr>
          <w:rFonts w:ascii="Times New Roman" w:hAnsi="Times New Roman" w:cs="Times New Roman"/>
          <w:b/>
          <w:sz w:val="28"/>
          <w:szCs w:val="28"/>
        </w:rPr>
        <w:t>. Источники права социального обеспечения (2 ч. совместно с темами 1, 2, 4-7)</w:t>
      </w:r>
    </w:p>
    <w:p w:rsidR="00F64665" w:rsidRPr="00F64665" w:rsidRDefault="00F64665" w:rsidP="00BB15EF">
      <w:pPr>
        <w:pStyle w:val="aa"/>
        <w:numPr>
          <w:ilvl w:val="0"/>
          <w:numId w:val="47"/>
        </w:numPr>
        <w:spacing w:before="100" w:beforeAutospacing="1" w:after="100" w:afterAutospacing="1"/>
        <w:contextualSpacing/>
        <w:jc w:val="both"/>
        <w:rPr>
          <w:sz w:val="28"/>
          <w:szCs w:val="28"/>
        </w:rPr>
      </w:pPr>
      <w:r w:rsidRPr="00F64665">
        <w:rPr>
          <w:sz w:val="28"/>
          <w:szCs w:val="28"/>
        </w:rPr>
        <w:t>Общая характеристика источников права социального обеспечения.</w:t>
      </w:r>
    </w:p>
    <w:p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 xml:space="preserve">Нормы международных договоров как источники права социального обеспечения. </w:t>
      </w:r>
    </w:p>
    <w:p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Конституция РФ о праве граждан права социального обеспечения.</w:t>
      </w:r>
    </w:p>
    <w:p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Законы и подзаконные акты.</w:t>
      </w:r>
    </w:p>
    <w:p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 xml:space="preserve">Акты министерств и ведомств и их место в общей системе источников права социального обеспечения. </w:t>
      </w:r>
    </w:p>
    <w:p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Муниципальные и локальные акты, их значение на современном этапе.</w:t>
      </w:r>
    </w:p>
    <w:p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Акты высших судебных органов в сфере социального обеспечения.</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i/>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4. </w:t>
      </w:r>
      <w:r w:rsidRPr="00F64665">
        <w:rPr>
          <w:rFonts w:ascii="Times New Roman" w:hAnsi="Times New Roman" w:cs="Times New Roman"/>
          <w:b/>
          <w:sz w:val="28"/>
          <w:szCs w:val="28"/>
        </w:rPr>
        <w:t>Правоотношения в сфере социального обеспечения (2 ч. совместно с темами 1-3, 5-7)</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1. Виды общественных отношений по материальному обеспечению граждан, регулируемых правом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а) пенсионные отношения (их виды, субъекты, объект, содержание, основания возникновения, изменения и прекращения);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отношения, возникающие по поводу обеспечения граждан пособиями (основные элементы отношений);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отношения по поводу компенсационных выплат и субсидий;</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отношения по поводу возмещения ущерба в порядке обязательного социального страхования от несчастных случаев на производстве и профессиональных заболеваний;</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д) отношения в сфере социальных услуг престарелым, инвалидам, семьям с детьми, безработным;</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е) отношения по поводу предоставления гражданам медицинской, лекарственной помощи и санаторно-курортного лечения, государственной социальной помощи и льгот.</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2. Виды общественных отношений процедурного и процессуального характера, регулируемых правом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в связи с установлением юридических фактов, объективно необходимых для возникновения материального правоотношения;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по поводу реализации права на тот или иной вид социального обеспечения;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по поводу обжалования решения органов и должностных лиц, осуществляющих социальное обеспечение;</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процессуальные правоотношения в связи со спорами по пенсионным вопросам либо по вопросам обеспечения граждан иными социальными выплатами и услугами.</w:t>
      </w:r>
    </w:p>
    <w:p w:rsidR="00F64665" w:rsidRPr="00F64665" w:rsidRDefault="00F64665" w:rsidP="00F64665">
      <w:pPr>
        <w:spacing w:before="100" w:beforeAutospacing="1" w:after="100" w:afterAutospacing="1" w:line="240" w:lineRule="auto"/>
        <w:ind w:firstLine="72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5.</w:t>
      </w:r>
      <w:r w:rsidRPr="00F64665">
        <w:rPr>
          <w:rFonts w:ascii="Times New Roman" w:hAnsi="Times New Roman" w:cs="Times New Roman"/>
          <w:b/>
          <w:sz w:val="28"/>
          <w:szCs w:val="28"/>
        </w:rPr>
        <w:t xml:space="preserve"> Трудовой стаж (2 ч. совместно с темами 1- 4, 6, 7)</w:t>
      </w:r>
    </w:p>
    <w:p w:rsidR="00F64665" w:rsidRPr="00F64665" w:rsidRDefault="00F64665" w:rsidP="00BB15EF">
      <w:pPr>
        <w:pStyle w:val="aa"/>
        <w:numPr>
          <w:ilvl w:val="0"/>
          <w:numId w:val="48"/>
        </w:numPr>
        <w:spacing w:before="100" w:beforeAutospacing="1" w:after="100" w:afterAutospacing="1"/>
        <w:contextualSpacing/>
        <w:jc w:val="both"/>
        <w:rPr>
          <w:sz w:val="28"/>
          <w:szCs w:val="28"/>
        </w:rPr>
      </w:pPr>
      <w:r w:rsidRPr="00F64665">
        <w:rPr>
          <w:sz w:val="28"/>
          <w:szCs w:val="28"/>
        </w:rPr>
        <w:t xml:space="preserve">Понятие трудового стажа и его классификация. </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Общий трудовой стаж.</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Специальный трудовой стаж (выслуга лет).</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 xml:space="preserve">Страховой стаж в пенсионном обеспечение и его виды. </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 xml:space="preserve">Специальный страховой стаж. </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Страховой стаж для определения размеров пособий по временной нетрудоспособности, по беременности и родам.</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Исчисление трудового стажа.</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Подтверждение страхового стажа. Индивидуальный (персонифицированный) учет в системе обязательного пенсионного страхования.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keepNext/>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6. </w:t>
      </w:r>
      <w:r w:rsidRPr="00F64665">
        <w:rPr>
          <w:rFonts w:ascii="Times New Roman" w:hAnsi="Times New Roman" w:cs="Times New Roman"/>
          <w:b/>
          <w:sz w:val="28"/>
          <w:szCs w:val="28"/>
        </w:rPr>
        <w:t>Пенсионная система России на современном этапе (2 ч. совместно с темами 1-5, 7)</w:t>
      </w:r>
    </w:p>
    <w:p w:rsidR="00F64665" w:rsidRPr="00F64665" w:rsidRDefault="00F64665" w:rsidP="00BB15EF">
      <w:pPr>
        <w:pStyle w:val="af2"/>
        <w:numPr>
          <w:ilvl w:val="0"/>
          <w:numId w:val="49"/>
        </w:numPr>
        <w:spacing w:before="100" w:beforeAutospacing="1" w:after="100" w:afterAutospacing="1" w:line="240" w:lineRule="auto"/>
        <w:contextualSpacing/>
        <w:jc w:val="both"/>
        <w:rPr>
          <w:rFonts w:ascii="Times New Roman" w:hAnsi="Times New Roman" w:cs="Times New Roman"/>
          <w:sz w:val="28"/>
          <w:szCs w:val="28"/>
        </w:rPr>
      </w:pPr>
      <w:r w:rsidRPr="00F64665">
        <w:rPr>
          <w:rFonts w:ascii="Times New Roman" w:hAnsi="Times New Roman" w:cs="Times New Roman"/>
          <w:sz w:val="28"/>
          <w:szCs w:val="28"/>
        </w:rPr>
        <w:t>Структура пенсионной системы России.</w:t>
      </w:r>
    </w:p>
    <w:p w:rsidR="00F64665" w:rsidRPr="00F64665" w:rsidRDefault="00F64665" w:rsidP="00BB15EF">
      <w:pPr>
        <w:pStyle w:val="af2"/>
        <w:numPr>
          <w:ilvl w:val="0"/>
          <w:numId w:val="4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Современное состояние пенсионной системы. </w:t>
      </w:r>
    </w:p>
    <w:p w:rsidR="00F64665" w:rsidRPr="00F64665" w:rsidRDefault="00F64665" w:rsidP="00BB15EF">
      <w:pPr>
        <w:pStyle w:val="aa"/>
        <w:numPr>
          <w:ilvl w:val="0"/>
          <w:numId w:val="49"/>
        </w:numPr>
        <w:spacing w:before="100" w:beforeAutospacing="1" w:after="100" w:afterAutospacing="1"/>
        <w:ind w:left="426" w:hanging="426"/>
        <w:contextualSpacing/>
        <w:jc w:val="both"/>
        <w:rPr>
          <w:sz w:val="28"/>
          <w:szCs w:val="28"/>
        </w:rPr>
      </w:pPr>
      <w:r w:rsidRPr="00F64665">
        <w:rPr>
          <w:sz w:val="28"/>
          <w:szCs w:val="28"/>
        </w:rPr>
        <w:lastRenderedPageBreak/>
        <w:t>Виды пенсионного обеспечения.</w:t>
      </w:r>
    </w:p>
    <w:p w:rsidR="00F64665" w:rsidRPr="00F64665" w:rsidRDefault="00F64665" w:rsidP="00BB15EF">
      <w:pPr>
        <w:pStyle w:val="aa"/>
        <w:numPr>
          <w:ilvl w:val="0"/>
          <w:numId w:val="49"/>
        </w:numPr>
        <w:spacing w:before="100" w:beforeAutospacing="1" w:after="100" w:afterAutospacing="1"/>
        <w:ind w:left="426" w:hanging="426"/>
        <w:contextualSpacing/>
        <w:jc w:val="both"/>
        <w:rPr>
          <w:b/>
          <w:sz w:val="28"/>
          <w:szCs w:val="28"/>
        </w:rPr>
      </w:pPr>
      <w:r w:rsidRPr="00F64665">
        <w:rPr>
          <w:sz w:val="28"/>
          <w:szCs w:val="28"/>
        </w:rPr>
        <w:t>Накопительный элемент в системе обязательного пенсионного страхования.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b/>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7.</w:t>
      </w:r>
      <w:r w:rsidRPr="00F64665">
        <w:rPr>
          <w:rFonts w:ascii="Times New Roman" w:hAnsi="Times New Roman" w:cs="Times New Roman"/>
          <w:b/>
          <w:sz w:val="28"/>
          <w:szCs w:val="28"/>
        </w:rPr>
        <w:t xml:space="preserve"> Пенсии по старости (2 ч. совместно с темами 1- 6)</w:t>
      </w:r>
    </w:p>
    <w:p w:rsidR="008E48B2" w:rsidRDefault="008E48B2" w:rsidP="008E48B2">
      <w:pPr>
        <w:spacing w:before="100" w:beforeAutospacing="1" w:after="100" w:afterAutospacing="1" w:line="240" w:lineRule="auto"/>
        <w:ind w:left="426"/>
        <w:contextualSpacing/>
        <w:jc w:val="both"/>
        <w:rPr>
          <w:rFonts w:ascii="Times New Roman" w:hAnsi="Times New Roman" w:cs="Times New Roman"/>
          <w:sz w:val="28"/>
          <w:szCs w:val="28"/>
        </w:rPr>
      </w:pPr>
    </w:p>
    <w:p w:rsidR="00F64665" w:rsidRPr="008E48B2" w:rsidRDefault="00F64665" w:rsidP="00BB15EF">
      <w:pPr>
        <w:pStyle w:val="aa"/>
        <w:numPr>
          <w:ilvl w:val="0"/>
          <w:numId w:val="50"/>
        </w:numPr>
        <w:spacing w:before="100" w:beforeAutospacing="1" w:after="100" w:afterAutospacing="1"/>
        <w:contextualSpacing/>
        <w:jc w:val="both"/>
        <w:rPr>
          <w:sz w:val="28"/>
          <w:szCs w:val="28"/>
        </w:rPr>
      </w:pPr>
      <w:r w:rsidRPr="008E48B2">
        <w:rPr>
          <w:sz w:val="28"/>
          <w:szCs w:val="28"/>
        </w:rPr>
        <w:t>Понятие пенсии по старости. Круг лиц, имеющих право на пенсии по старости.</w:t>
      </w:r>
    </w:p>
    <w:p w:rsidR="00F64665" w:rsidRPr="00F64665" w:rsidRDefault="00F64665" w:rsidP="00BB15EF">
      <w:pPr>
        <w:numPr>
          <w:ilvl w:val="0"/>
          <w:numId w:val="5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по старости на общих основаниях.</w:t>
      </w:r>
    </w:p>
    <w:p w:rsidR="00F64665" w:rsidRPr="00F64665" w:rsidRDefault="00F64665" w:rsidP="00BB15EF">
      <w:pPr>
        <w:numPr>
          <w:ilvl w:val="0"/>
          <w:numId w:val="5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Досрочные пенсии по старости. Круг лиц и условия их назначения.</w:t>
      </w:r>
    </w:p>
    <w:p w:rsidR="00F64665" w:rsidRPr="00F64665" w:rsidRDefault="00F64665" w:rsidP="00BB15EF">
      <w:pPr>
        <w:numPr>
          <w:ilvl w:val="0"/>
          <w:numId w:val="5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по старости гражданам, пострадавшим в результате радиационных или техногенных катастроф.</w:t>
      </w:r>
    </w:p>
    <w:p w:rsidR="00F64665" w:rsidRPr="00F64665" w:rsidRDefault="00F64665" w:rsidP="00BB15EF">
      <w:pPr>
        <w:numPr>
          <w:ilvl w:val="0"/>
          <w:numId w:val="5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Размер страховой пенсии по старости и порядок определения.</w:t>
      </w:r>
    </w:p>
    <w:p w:rsidR="00F64665" w:rsidRPr="00F64665" w:rsidRDefault="00F64665" w:rsidP="00BB15EF">
      <w:pPr>
        <w:numPr>
          <w:ilvl w:val="0"/>
          <w:numId w:val="5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Размер пенсии по старости по Федеральному закону № 166-ФЗ от 15 декабря 2001 г. «О государственном пенсионном обеспечении в РФ».</w:t>
      </w:r>
    </w:p>
    <w:p w:rsidR="00F64665" w:rsidRPr="00F64665" w:rsidRDefault="00F64665" w:rsidP="00BB15EF">
      <w:pPr>
        <w:numPr>
          <w:ilvl w:val="0"/>
          <w:numId w:val="5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и порядок исчисления накопительной пенсии.</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13.</w:t>
      </w:r>
      <w:r w:rsidRPr="00F64665">
        <w:rPr>
          <w:rFonts w:ascii="Times New Roman" w:hAnsi="Times New Roman" w:cs="Times New Roman"/>
          <w:b/>
          <w:sz w:val="28"/>
          <w:szCs w:val="28"/>
        </w:rPr>
        <w:t>Пособия, компенсационные выплаты, субсидии. Государственная социальная помощь, ежемесячная денежная выплата. Льготы по системе социального обеспечения (2 ч.)</w:t>
      </w:r>
    </w:p>
    <w:p w:rsidR="00F64665" w:rsidRPr="00F64665" w:rsidRDefault="00F64665" w:rsidP="00BB15EF">
      <w:pPr>
        <w:pStyle w:val="aa"/>
        <w:numPr>
          <w:ilvl w:val="0"/>
          <w:numId w:val="51"/>
        </w:numPr>
        <w:spacing w:before="100" w:beforeAutospacing="1" w:after="100" w:afterAutospacing="1"/>
        <w:contextualSpacing/>
        <w:jc w:val="both"/>
        <w:rPr>
          <w:sz w:val="28"/>
          <w:szCs w:val="28"/>
        </w:rPr>
      </w:pPr>
      <w:r w:rsidRPr="00F64665">
        <w:rPr>
          <w:sz w:val="28"/>
          <w:szCs w:val="28"/>
        </w:rPr>
        <w:t xml:space="preserve">Понятие пособий и их классификация. </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 xml:space="preserve">Пособия по временной нетрудоспособности: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условия назначения;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б) определение заработка для исчисления размера пособия;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 размеры пособия;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г) отказ в назначении пособия по временной нетрудоспособности, основания для снижения его размера; </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Пособие по беременности и родам.</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Пособия и иные выплаты на детей.</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 xml:space="preserve">Пособие по безработице: условия назначения, размер, сроки выплаты. Случаи принятия решения органом службы занятости: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о прекращении выплаты пособия;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о приостановлении выплаты;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в) о снижении размера пособия.</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Единовременные пособия лицам, привлеченным для борьбы с терроризмом.</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 xml:space="preserve">Пособие и компенсации гражданам при возникновении поствакцинальных осложнений. </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Социальное пособие на погребение.</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lastRenderedPageBreak/>
        <w:t>Компенсационные выплаты по системе социального обеспечения.</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Жилищные субсидии.</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Государственная социальная помощь: понятие, виды и формы. Круг лиц, имеющих право на государственную социальную помощь.</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Понятие и классификация льгот по системе социального обеспечения.</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sz w:val="28"/>
          <w:szCs w:val="28"/>
        </w:rPr>
        <w:t>Виды заданий для практических занятий по всем разделам курса:</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Виды заданий для практических занятий по всем разделам курса:</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непрерывный сбор и обобщение новейших нормативных актов по теме практического занятия;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поиск решений Конституционного Суда РФ и Верховного Суда РФ по теме практического занятия (в соответствии с Практикумом</w:t>
      </w:r>
      <w:r w:rsidRPr="00F64665">
        <w:rPr>
          <w:rStyle w:val="af4"/>
          <w:rFonts w:ascii="Times New Roman" w:hAnsi="Times New Roman" w:cs="Times New Roman"/>
          <w:sz w:val="28"/>
          <w:szCs w:val="28"/>
        </w:rPr>
        <w:footnoteReference w:id="3"/>
      </w:r>
      <w:r w:rsidRPr="00F64665">
        <w:rPr>
          <w:rFonts w:ascii="Times New Roman" w:hAnsi="Times New Roman" w:cs="Times New Roman"/>
          <w:sz w:val="28"/>
          <w:szCs w:val="28"/>
        </w:rPr>
        <w:t>);</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письменное решение задач по теме практического занятия (в соответствии с Практикумом).</w:t>
      </w:r>
    </w:p>
    <w:p w:rsidR="00F41E25" w:rsidRDefault="00F41E25" w:rsidP="00FB4A4A">
      <w:pPr>
        <w:keepNext/>
        <w:keepLines/>
        <w:tabs>
          <w:tab w:val="left" w:pos="426"/>
          <w:tab w:val="left" w:pos="709"/>
        </w:tabs>
        <w:spacing w:after="0" w:line="240" w:lineRule="auto"/>
        <w:jc w:val="both"/>
        <w:outlineLvl w:val="0"/>
        <w:rPr>
          <w:rFonts w:ascii="Times New Roman" w:eastAsia="Times New Roman" w:hAnsi="Times New Roman" w:cs="Times New Roman"/>
          <w:b/>
          <w:sz w:val="28"/>
          <w:szCs w:val="28"/>
          <w:lang w:eastAsia="ru-RU"/>
        </w:rPr>
      </w:pPr>
      <w:bookmarkStart w:id="5" w:name="_Toc536625258"/>
    </w:p>
    <w:p w:rsidR="00FB4A4A" w:rsidRPr="00FB4A4A" w:rsidRDefault="00FB4A4A" w:rsidP="00F41E25">
      <w:pPr>
        <w:keepNext/>
        <w:keepLines/>
        <w:tabs>
          <w:tab w:val="left" w:pos="426"/>
          <w:tab w:val="left" w:pos="709"/>
        </w:tabs>
        <w:spacing w:after="0" w:line="240" w:lineRule="auto"/>
        <w:jc w:val="center"/>
        <w:outlineLvl w:val="0"/>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3.</w:t>
      </w:r>
      <w:r w:rsidR="008E48B2">
        <w:rPr>
          <w:rFonts w:ascii="Times New Roman" w:eastAsia="Times New Roman" w:hAnsi="Times New Roman" w:cs="Times New Roman"/>
          <w:b/>
          <w:sz w:val="28"/>
          <w:szCs w:val="28"/>
          <w:lang w:eastAsia="ru-RU"/>
        </w:rPr>
        <w:t>2</w:t>
      </w:r>
      <w:r w:rsidRPr="00FB4A4A">
        <w:rPr>
          <w:rFonts w:ascii="Times New Roman" w:eastAsia="Times New Roman" w:hAnsi="Times New Roman" w:cs="Times New Roman"/>
          <w:b/>
          <w:sz w:val="28"/>
          <w:szCs w:val="28"/>
          <w:lang w:eastAsia="ru-RU"/>
        </w:rPr>
        <w:t>. Самостоятельная работа обучающегося</w:t>
      </w:r>
      <w:bookmarkEnd w:id="5"/>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Виды самостоятельной работы:</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самостоятельный поиск необходимой информации;</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приобретение знаний, использование этих знаний для решения учебных, научных и профессиональных задач;</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творческое восприятие и осмысление учебного материала в ходе лекции;</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xml:space="preserve">- подготовка к лекционным и практическим занятиям; </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подготовка к экзамена</w:t>
      </w:r>
      <w:r w:rsidR="00795210">
        <w:rPr>
          <w:rFonts w:ascii="Times New Roman" w:hAnsi="Times New Roman" w:cs="Times New Roman"/>
          <w:sz w:val="28"/>
          <w:szCs w:val="28"/>
        </w:rPr>
        <w:t>ционно</w:t>
      </w:r>
      <w:r w:rsidRPr="0052522E">
        <w:rPr>
          <w:rFonts w:ascii="Times New Roman" w:hAnsi="Times New Roman" w:cs="Times New Roman"/>
          <w:sz w:val="28"/>
          <w:szCs w:val="28"/>
        </w:rPr>
        <w:t>м</w:t>
      </w:r>
      <w:r w:rsidR="00795210">
        <w:rPr>
          <w:rFonts w:ascii="Times New Roman" w:hAnsi="Times New Roman" w:cs="Times New Roman"/>
          <w:sz w:val="28"/>
          <w:szCs w:val="28"/>
        </w:rPr>
        <w:t>у зачету</w:t>
      </w:r>
      <w:r w:rsidRPr="0052522E">
        <w:rPr>
          <w:rFonts w:ascii="Times New Roman" w:hAnsi="Times New Roman" w:cs="Times New Roman"/>
          <w:sz w:val="28"/>
          <w:szCs w:val="28"/>
        </w:rPr>
        <w:t>;</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разнообразные виды индивидуальной, групповой познавательной деятельности студентов на занятиях или во внеаудиторное время без непосредственного руководства, но под наблюдением преподавателя;</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консультации по учебным вопросам, в ходе творческих контактов, при ликвидации задолженностей, при выполнении индивидуальных заданий и т.д.</w:t>
      </w:r>
    </w:p>
    <w:p w:rsidR="00FB4A4A" w:rsidRPr="008E48B2" w:rsidRDefault="00FB4A4A" w:rsidP="00FB4A4A">
      <w:pPr>
        <w:keepNext/>
        <w:keepLines/>
        <w:tabs>
          <w:tab w:val="left" w:pos="426"/>
          <w:tab w:val="left" w:pos="709"/>
        </w:tabs>
        <w:spacing w:after="0" w:line="240" w:lineRule="auto"/>
        <w:ind w:firstLine="567"/>
        <w:jc w:val="both"/>
        <w:outlineLvl w:val="0"/>
        <w:rPr>
          <w:rFonts w:ascii="Times New Roman" w:eastAsia="Times New Roman" w:hAnsi="Times New Roman" w:cs="Times New Roman"/>
          <w:sz w:val="28"/>
          <w:szCs w:val="28"/>
          <w:lang w:eastAsia="ru-RU"/>
        </w:rPr>
      </w:pPr>
    </w:p>
    <w:p w:rsidR="00BB15EF" w:rsidRPr="00BB15EF" w:rsidRDefault="00FB4A4A" w:rsidP="00BB15EF">
      <w:pPr>
        <w:pStyle w:val="aa"/>
        <w:numPr>
          <w:ilvl w:val="2"/>
          <w:numId w:val="12"/>
        </w:numPr>
        <w:tabs>
          <w:tab w:val="left" w:pos="420"/>
          <w:tab w:val="left" w:pos="993"/>
          <w:tab w:val="left" w:pos="1276"/>
        </w:tabs>
        <w:contextualSpacing/>
        <w:jc w:val="center"/>
        <w:rPr>
          <w:b/>
          <w:sz w:val="28"/>
          <w:szCs w:val="28"/>
        </w:rPr>
      </w:pPr>
      <w:bookmarkStart w:id="6" w:name="_Toc536625260"/>
      <w:r w:rsidRPr="00BB15EF">
        <w:rPr>
          <w:b/>
          <w:sz w:val="28"/>
        </w:rPr>
        <w:t xml:space="preserve">Модель (особенности) самостоятельной работы обучающихся </w:t>
      </w:r>
      <w:r w:rsidR="00BB15EF" w:rsidRPr="00BB15EF">
        <w:rPr>
          <w:b/>
          <w:sz w:val="28"/>
          <w:szCs w:val="28"/>
        </w:rPr>
        <w:t xml:space="preserve">для обучающихся всех форм обучения </w:t>
      </w:r>
    </w:p>
    <w:p w:rsidR="00BB15EF" w:rsidRPr="0052522E" w:rsidRDefault="00BB15EF" w:rsidP="00BB15EF">
      <w:pPr>
        <w:spacing w:line="240" w:lineRule="auto"/>
        <w:ind w:firstLine="284"/>
        <w:contextualSpacing/>
        <w:jc w:val="both"/>
        <w:rPr>
          <w:rFonts w:ascii="Times New Roman" w:hAnsi="Times New Roman" w:cs="Times New Roman"/>
          <w:color w:val="000000"/>
          <w:sz w:val="28"/>
          <w:szCs w:val="28"/>
        </w:rPr>
      </w:pPr>
      <w:r w:rsidRPr="0052522E">
        <w:rPr>
          <w:rFonts w:ascii="Times New Roman" w:hAnsi="Times New Roman" w:cs="Times New Roman"/>
          <w:color w:val="000000"/>
          <w:sz w:val="28"/>
          <w:szCs w:val="28"/>
        </w:rPr>
        <w:t>Особенности самостоятельной работы студентов заключается в следующем:</w:t>
      </w:r>
    </w:p>
    <w:p w:rsidR="00BB15EF" w:rsidRPr="0052522E" w:rsidRDefault="00BB15EF" w:rsidP="00BB15EF">
      <w:pPr>
        <w:numPr>
          <w:ilvl w:val="0"/>
          <w:numId w:val="52"/>
        </w:numPr>
        <w:suppressAutoHyphens/>
        <w:spacing w:after="0" w:line="240" w:lineRule="auto"/>
        <w:ind w:left="0" w:firstLine="720"/>
        <w:contextualSpacing/>
        <w:jc w:val="both"/>
        <w:rPr>
          <w:rFonts w:ascii="Times New Roman" w:hAnsi="Times New Roman" w:cs="Times New Roman"/>
          <w:color w:val="000000"/>
          <w:sz w:val="28"/>
          <w:szCs w:val="28"/>
        </w:rPr>
      </w:pPr>
      <w:r w:rsidRPr="0052522E">
        <w:rPr>
          <w:rFonts w:ascii="Times New Roman" w:hAnsi="Times New Roman" w:cs="Times New Roman"/>
          <w:color w:val="000000"/>
          <w:sz w:val="28"/>
          <w:szCs w:val="28"/>
        </w:rPr>
        <w:t>изучение рекомендованной основной и дополнительной литературы с составлением обзоров периодической литературы, каталогов интернет-ресурсов по отдельным проблемам курса;</w:t>
      </w:r>
    </w:p>
    <w:p w:rsidR="00BB15EF" w:rsidRPr="0052522E" w:rsidRDefault="00BB15EF" w:rsidP="00BB15EF">
      <w:pPr>
        <w:numPr>
          <w:ilvl w:val="0"/>
          <w:numId w:val="52"/>
        </w:numPr>
        <w:suppressAutoHyphens/>
        <w:spacing w:after="0" w:line="240" w:lineRule="auto"/>
        <w:ind w:left="0" w:firstLine="720"/>
        <w:contextualSpacing/>
        <w:jc w:val="both"/>
        <w:rPr>
          <w:rFonts w:ascii="Times New Roman" w:hAnsi="Times New Roman" w:cs="Times New Roman"/>
          <w:color w:val="000000"/>
          <w:sz w:val="28"/>
          <w:szCs w:val="28"/>
        </w:rPr>
      </w:pPr>
      <w:r w:rsidRPr="0052522E">
        <w:rPr>
          <w:rFonts w:ascii="Times New Roman" w:hAnsi="Times New Roman" w:cs="Times New Roman"/>
          <w:color w:val="000000"/>
          <w:sz w:val="28"/>
          <w:szCs w:val="28"/>
        </w:rPr>
        <w:t>изучение нормативных правовых актов и судебной практики, составление обобщений судебной практики по вопросам, указанным в модели самостоятельной работы по отдельным разделам курса;</w:t>
      </w:r>
    </w:p>
    <w:p w:rsidR="00BB15EF" w:rsidRPr="0052522E" w:rsidRDefault="00BB15EF" w:rsidP="00BB15EF">
      <w:pPr>
        <w:numPr>
          <w:ilvl w:val="0"/>
          <w:numId w:val="52"/>
        </w:numPr>
        <w:suppressAutoHyphens/>
        <w:spacing w:after="0" w:line="240" w:lineRule="auto"/>
        <w:ind w:left="0" w:firstLine="720"/>
        <w:contextualSpacing/>
        <w:jc w:val="both"/>
        <w:rPr>
          <w:rFonts w:ascii="Times New Roman" w:hAnsi="Times New Roman" w:cs="Times New Roman"/>
          <w:color w:val="000000"/>
          <w:sz w:val="28"/>
          <w:szCs w:val="28"/>
        </w:rPr>
      </w:pPr>
      <w:r w:rsidRPr="0052522E">
        <w:rPr>
          <w:rFonts w:ascii="Times New Roman" w:hAnsi="Times New Roman" w:cs="Times New Roman"/>
          <w:color w:val="000000"/>
          <w:sz w:val="28"/>
          <w:szCs w:val="28"/>
        </w:rPr>
        <w:lastRenderedPageBreak/>
        <w:t>подготовка докладов и рефератов по темам, рекомендованным в модели самостоятельной работы по отдельным разделам курса;</w:t>
      </w:r>
    </w:p>
    <w:p w:rsidR="00BB15EF" w:rsidRPr="00BB15EF" w:rsidRDefault="00BB15EF" w:rsidP="00BB15EF">
      <w:pPr>
        <w:numPr>
          <w:ilvl w:val="0"/>
          <w:numId w:val="52"/>
        </w:numPr>
        <w:suppressAutoHyphens/>
        <w:spacing w:after="0" w:line="240" w:lineRule="auto"/>
        <w:ind w:left="0" w:firstLine="720"/>
        <w:contextualSpacing/>
        <w:jc w:val="both"/>
        <w:rPr>
          <w:rFonts w:ascii="Times New Roman" w:hAnsi="Times New Roman" w:cs="Times New Roman"/>
          <w:b/>
          <w:color w:val="000000"/>
          <w:sz w:val="28"/>
          <w:szCs w:val="28"/>
        </w:rPr>
      </w:pPr>
      <w:r w:rsidRPr="0052522E">
        <w:rPr>
          <w:rFonts w:ascii="Times New Roman" w:hAnsi="Times New Roman" w:cs="Times New Roman"/>
          <w:color w:val="000000"/>
          <w:sz w:val="28"/>
          <w:szCs w:val="28"/>
        </w:rPr>
        <w:t>подготовка к практическим занятиям в соответствии с тематическим планом и рекомендованными заданиями с составлением конспектов.</w:t>
      </w:r>
    </w:p>
    <w:p w:rsidR="00BB15EF" w:rsidRPr="0052522E" w:rsidRDefault="00BB15EF" w:rsidP="00BB15EF">
      <w:pPr>
        <w:spacing w:line="240" w:lineRule="auto"/>
        <w:jc w:val="center"/>
        <w:rPr>
          <w:rFonts w:ascii="Times New Roman" w:hAnsi="Times New Roman" w:cs="Times New Roman"/>
          <w:i/>
          <w:sz w:val="28"/>
          <w:szCs w:val="28"/>
        </w:rPr>
      </w:pPr>
      <w:r w:rsidRPr="0052522E">
        <w:rPr>
          <w:rFonts w:ascii="Times New Roman" w:hAnsi="Times New Roman" w:cs="Times New Roman"/>
          <w:i/>
          <w:sz w:val="28"/>
          <w:szCs w:val="28"/>
        </w:rPr>
        <w:t>Модельные задания:</w:t>
      </w:r>
    </w:p>
    <w:p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Подготовка проекта локального нормативного акта или правового акта, содержащего нормы права социального обеспечения (коллективного договора, регионального закона и др.).</w:t>
      </w:r>
    </w:p>
    <w:p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Разработка схемы, иллюстрирующей способы применения источников права социального обеспечения в Российской Федерации.</w:t>
      </w:r>
    </w:p>
    <w:p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Составление сравнительной таблицы по вопросам сходства и отличия страховых и государственных пенсий.</w:t>
      </w:r>
    </w:p>
    <w:p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 xml:space="preserve">В программе </w:t>
      </w:r>
      <w:r w:rsidRPr="0052522E">
        <w:rPr>
          <w:sz w:val="28"/>
          <w:szCs w:val="28"/>
          <w:lang w:val="en-US"/>
        </w:rPr>
        <w:t>PowerPoint</w:t>
      </w:r>
      <w:r w:rsidRPr="0052522E">
        <w:rPr>
          <w:sz w:val="28"/>
          <w:szCs w:val="28"/>
        </w:rPr>
        <w:t xml:space="preserve"> подготовка и демонстрация материалов по отдельным видам социального обеспечения (пенсий, пособий, социального обслуживания).</w:t>
      </w:r>
    </w:p>
    <w:p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Представление в виде схем соотношение уровня обеспечения на федеральном уровне и уровне субъектов РФ по различным видам социального обеспечения.</w:t>
      </w:r>
    </w:p>
    <w:p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Подготовка проекта заявления по жалобе гражданина в связи невыплатой, полагающейся ему пенсии.</w:t>
      </w:r>
    </w:p>
    <w:p w:rsidR="00BB15EF" w:rsidRPr="0052522E" w:rsidRDefault="00BB15EF" w:rsidP="00BB15EF">
      <w:pPr>
        <w:suppressAutoHyphens/>
        <w:spacing w:after="0" w:line="240" w:lineRule="auto"/>
        <w:ind w:left="720"/>
        <w:contextualSpacing/>
        <w:jc w:val="both"/>
        <w:rPr>
          <w:rFonts w:ascii="Times New Roman" w:hAnsi="Times New Roman" w:cs="Times New Roman"/>
          <w:b/>
          <w:color w:val="000000"/>
          <w:sz w:val="28"/>
          <w:szCs w:val="28"/>
        </w:rPr>
      </w:pPr>
    </w:p>
    <w:p w:rsidR="00FB4A4A" w:rsidRPr="00BB15EF" w:rsidRDefault="00FB4A4A" w:rsidP="00BB15EF">
      <w:pPr>
        <w:pStyle w:val="aa"/>
        <w:keepNext/>
        <w:numPr>
          <w:ilvl w:val="0"/>
          <w:numId w:val="12"/>
        </w:numPr>
        <w:spacing w:before="240" w:after="60"/>
        <w:jc w:val="center"/>
        <w:outlineLvl w:val="0"/>
        <w:rPr>
          <w:b/>
          <w:bCs/>
          <w:kern w:val="32"/>
          <w:sz w:val="28"/>
          <w:szCs w:val="32"/>
        </w:rPr>
      </w:pPr>
      <w:bookmarkStart w:id="7" w:name="_Toc536625262"/>
      <w:bookmarkEnd w:id="6"/>
      <w:r w:rsidRPr="00BB15EF">
        <w:rPr>
          <w:b/>
          <w:bCs/>
          <w:kern w:val="32"/>
          <w:sz w:val="28"/>
          <w:szCs w:val="32"/>
        </w:rPr>
        <w:t>ОБРАЗОВАТЕЛЬНЫЕ ТЕХНОЛОГИИ</w:t>
      </w:r>
      <w:bookmarkEnd w:id="7"/>
    </w:p>
    <w:p w:rsidR="00BB15EF" w:rsidRPr="004D07A8" w:rsidRDefault="00BB15EF" w:rsidP="00BB15EF">
      <w:p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При реализации различных видов учебной работы используются следующие образовательные технологии:</w:t>
      </w:r>
    </w:p>
    <w:p w:rsidR="00BB15EF" w:rsidRPr="004D07A8" w:rsidRDefault="00BB15EF" w:rsidP="00BB15EF">
      <w:pPr>
        <w:numPr>
          <w:ilvl w:val="0"/>
          <w:numId w:val="54"/>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 xml:space="preserve">при проведении занятий лекционного типа могут быть применены следующие активные методы обучения: </w:t>
      </w:r>
    </w:p>
    <w:p w:rsidR="00BB15EF" w:rsidRPr="004D07A8" w:rsidRDefault="00BB15EF" w:rsidP="00BB15EF">
      <w:pPr>
        <w:numPr>
          <w:ilvl w:val="0"/>
          <w:numId w:val="53"/>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 xml:space="preserve">лекция-дискуссия; </w:t>
      </w:r>
    </w:p>
    <w:p w:rsidR="00BB15EF" w:rsidRPr="004D07A8" w:rsidRDefault="00BB15EF" w:rsidP="00BB15EF">
      <w:pPr>
        <w:numPr>
          <w:ilvl w:val="0"/>
          <w:numId w:val="53"/>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лекция-презентация;</w:t>
      </w:r>
    </w:p>
    <w:p w:rsidR="00BB15EF" w:rsidRPr="004D07A8" w:rsidRDefault="00BB15EF" w:rsidP="00BB15EF">
      <w:pPr>
        <w:numPr>
          <w:ilvl w:val="0"/>
          <w:numId w:val="53"/>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лекция-провокация.</w:t>
      </w:r>
    </w:p>
    <w:p w:rsidR="00BB15EF" w:rsidRPr="004D07A8" w:rsidRDefault="00BB15EF" w:rsidP="00BB15EF">
      <w:pPr>
        <w:numPr>
          <w:ilvl w:val="0"/>
          <w:numId w:val="54"/>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 xml:space="preserve">при проведении занятий семинарского типа могут быть применены следующие активные методы обучения: </w:t>
      </w:r>
    </w:p>
    <w:p w:rsidR="00BB15EF" w:rsidRPr="004D07A8" w:rsidRDefault="00BB15EF" w:rsidP="00BB15EF">
      <w:pPr>
        <w:numPr>
          <w:ilvl w:val="0"/>
          <w:numId w:val="53"/>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 xml:space="preserve">проблемное практическое занятие; </w:t>
      </w:r>
    </w:p>
    <w:p w:rsidR="00BB15EF" w:rsidRPr="004D07A8" w:rsidRDefault="00BB15EF" w:rsidP="00BB15EF">
      <w:pPr>
        <w:numPr>
          <w:ilvl w:val="0"/>
          <w:numId w:val="53"/>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 xml:space="preserve">кейс-стади; </w:t>
      </w:r>
    </w:p>
    <w:p w:rsidR="00BB15EF" w:rsidRPr="004D07A8" w:rsidRDefault="00BB15EF" w:rsidP="00BB15EF">
      <w:pPr>
        <w:numPr>
          <w:ilvl w:val="0"/>
          <w:numId w:val="53"/>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подготовка рефератов, докладов и их обсуждение на учебном занятии.</w:t>
      </w:r>
    </w:p>
    <w:p w:rsidR="00BB15EF" w:rsidRPr="004D07A8" w:rsidRDefault="00BB15EF" w:rsidP="00BB15EF">
      <w:pPr>
        <w:spacing w:after="0" w:line="240" w:lineRule="auto"/>
        <w:ind w:left="426"/>
        <w:jc w:val="both"/>
        <w:rPr>
          <w:rFonts w:ascii="Times New Roman" w:eastAsia="Calibri" w:hAnsi="Times New Roman" w:cs="Times New Roman"/>
          <w:sz w:val="28"/>
          <w:szCs w:val="28"/>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1652"/>
        <w:gridCol w:w="4618"/>
        <w:gridCol w:w="1909"/>
      </w:tblGrid>
      <w:tr w:rsidR="00BB15EF" w:rsidRPr="004D07A8" w:rsidTr="009A3F9A">
        <w:trPr>
          <w:trHeight w:val="567"/>
          <w:jc w:val="center"/>
        </w:trPr>
        <w:tc>
          <w:tcPr>
            <w:tcW w:w="590" w:type="pct"/>
            <w:vAlign w:val="center"/>
          </w:tcPr>
          <w:p w:rsidR="00BB15EF" w:rsidRPr="004D07A8" w:rsidRDefault="00BB15EF" w:rsidP="009A3F9A">
            <w:pPr>
              <w:suppressLineNumbers/>
              <w:spacing w:after="0" w:line="240" w:lineRule="auto"/>
              <w:ind w:left="59"/>
              <w:jc w:val="center"/>
              <w:rPr>
                <w:rFonts w:ascii="Times New Roman" w:eastAsia="Times New Roman" w:hAnsi="Times New Roman" w:cs="Times New Roman"/>
                <w:lang w:eastAsia="ru-RU"/>
              </w:rPr>
            </w:pPr>
            <w:r w:rsidRPr="004D07A8">
              <w:rPr>
                <w:rFonts w:ascii="Times New Roman" w:eastAsia="Times New Roman" w:hAnsi="Times New Roman" w:cs="Times New Roman"/>
                <w:lang w:eastAsia="ru-RU"/>
              </w:rPr>
              <w:t>Семестр</w:t>
            </w:r>
          </w:p>
        </w:tc>
        <w:tc>
          <w:tcPr>
            <w:tcW w:w="817" w:type="pct"/>
            <w:vAlign w:val="center"/>
          </w:tcPr>
          <w:p w:rsidR="00BB15EF" w:rsidRPr="004D07A8" w:rsidRDefault="00BB15EF" w:rsidP="009A3F9A">
            <w:pPr>
              <w:suppressLineNumbers/>
              <w:spacing w:after="0" w:line="240" w:lineRule="auto"/>
              <w:jc w:val="center"/>
              <w:rPr>
                <w:rFonts w:ascii="Times New Roman" w:eastAsia="Times New Roman" w:hAnsi="Times New Roman" w:cs="Times New Roman"/>
                <w:lang w:eastAsia="ru-RU"/>
              </w:rPr>
            </w:pPr>
            <w:r w:rsidRPr="004D07A8">
              <w:rPr>
                <w:rFonts w:ascii="Times New Roman" w:eastAsia="Times New Roman" w:hAnsi="Times New Roman" w:cs="Times New Roman"/>
                <w:lang w:eastAsia="ru-RU"/>
              </w:rPr>
              <w:t>Вид занятия</w:t>
            </w:r>
          </w:p>
        </w:tc>
        <w:tc>
          <w:tcPr>
            <w:tcW w:w="2575" w:type="pct"/>
            <w:vAlign w:val="center"/>
          </w:tcPr>
          <w:p w:rsidR="00BB15EF" w:rsidRPr="004D07A8" w:rsidRDefault="00BB15EF" w:rsidP="009A3F9A">
            <w:pPr>
              <w:suppressLineNumbers/>
              <w:spacing w:after="0" w:line="240" w:lineRule="auto"/>
              <w:ind w:left="283"/>
              <w:jc w:val="center"/>
              <w:rPr>
                <w:rFonts w:ascii="Times New Roman" w:eastAsia="Times New Roman" w:hAnsi="Times New Roman" w:cs="Times New Roman"/>
                <w:lang w:eastAsia="ru-RU"/>
              </w:rPr>
            </w:pPr>
            <w:r w:rsidRPr="004D07A8">
              <w:rPr>
                <w:rFonts w:ascii="Times New Roman" w:eastAsia="Times New Roman" w:hAnsi="Times New Roman" w:cs="Times New Roman"/>
                <w:lang w:eastAsia="ru-RU"/>
              </w:rPr>
              <w:t>Используемые образовательные технологии</w:t>
            </w:r>
          </w:p>
        </w:tc>
        <w:tc>
          <w:tcPr>
            <w:tcW w:w="1018" w:type="pct"/>
            <w:vAlign w:val="center"/>
          </w:tcPr>
          <w:p w:rsidR="00BB15EF" w:rsidRPr="004D07A8" w:rsidRDefault="00BB15EF" w:rsidP="009A3F9A">
            <w:pPr>
              <w:suppressLineNumbers/>
              <w:spacing w:after="0" w:line="240" w:lineRule="auto"/>
              <w:ind w:left="283"/>
              <w:jc w:val="center"/>
              <w:rPr>
                <w:rFonts w:ascii="Times New Roman" w:eastAsia="Times New Roman" w:hAnsi="Times New Roman" w:cs="Times New Roman"/>
                <w:lang w:eastAsia="ru-RU"/>
              </w:rPr>
            </w:pPr>
            <w:r w:rsidRPr="004D07A8">
              <w:rPr>
                <w:rFonts w:ascii="Times New Roman" w:eastAsia="Times New Roman" w:hAnsi="Times New Roman" w:cs="Times New Roman"/>
                <w:lang w:eastAsia="ru-RU"/>
              </w:rPr>
              <w:t>Количество</w:t>
            </w:r>
          </w:p>
          <w:p w:rsidR="00BB15EF" w:rsidRPr="004D07A8" w:rsidRDefault="00BB15EF" w:rsidP="009A3F9A">
            <w:pPr>
              <w:suppressLineNumbers/>
              <w:spacing w:after="0" w:line="240" w:lineRule="auto"/>
              <w:ind w:left="283"/>
              <w:jc w:val="center"/>
              <w:rPr>
                <w:rFonts w:ascii="Times New Roman" w:eastAsia="Times New Roman" w:hAnsi="Times New Roman" w:cs="Times New Roman"/>
                <w:lang w:eastAsia="ru-RU"/>
              </w:rPr>
            </w:pPr>
            <w:r w:rsidRPr="004D07A8">
              <w:rPr>
                <w:rFonts w:ascii="Times New Roman" w:eastAsia="Times New Roman" w:hAnsi="Times New Roman" w:cs="Times New Roman"/>
                <w:lang w:eastAsia="ru-RU"/>
              </w:rPr>
              <w:t>академических часов</w:t>
            </w:r>
          </w:p>
        </w:tc>
      </w:tr>
      <w:tr w:rsidR="00BB15EF" w:rsidRPr="004D07A8" w:rsidTr="009A3F9A">
        <w:trPr>
          <w:trHeight w:val="341"/>
          <w:jc w:val="center"/>
        </w:trPr>
        <w:tc>
          <w:tcPr>
            <w:tcW w:w="590" w:type="pct"/>
            <w:vMerge w:val="restart"/>
            <w:vAlign w:val="center"/>
          </w:tcPr>
          <w:p w:rsidR="00BB15EF" w:rsidRPr="004D07A8" w:rsidRDefault="00BB15EF" w:rsidP="009A3F9A">
            <w:pPr>
              <w:suppressLineNumbers/>
              <w:spacing w:after="0" w:line="240" w:lineRule="auto"/>
              <w:ind w:left="47"/>
              <w:jc w:val="center"/>
              <w:rPr>
                <w:rFonts w:ascii="Times New Roman" w:eastAsia="Times New Roman" w:hAnsi="Times New Roman" w:cs="Times New Roman"/>
                <w:lang w:val="en-US" w:eastAsia="ru-RU"/>
              </w:rPr>
            </w:pPr>
          </w:p>
        </w:tc>
        <w:tc>
          <w:tcPr>
            <w:tcW w:w="817" w:type="pct"/>
            <w:vMerge w:val="restart"/>
            <w:vAlign w:val="center"/>
          </w:tcPr>
          <w:p w:rsidR="00BB15EF" w:rsidRPr="0052522E" w:rsidRDefault="00BB15EF" w:rsidP="009A3F9A">
            <w:pPr>
              <w:suppressLineNumbers/>
              <w:spacing w:after="0" w:line="240" w:lineRule="auto"/>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Лекции</w:t>
            </w:r>
          </w:p>
        </w:tc>
        <w:tc>
          <w:tcPr>
            <w:tcW w:w="2575" w:type="pct"/>
          </w:tcPr>
          <w:p w:rsidR="00BB15EF" w:rsidRPr="0052522E" w:rsidRDefault="00BB15EF" w:rsidP="00BB15EF">
            <w:pPr>
              <w:pStyle w:val="aa"/>
              <w:numPr>
                <w:ilvl w:val="0"/>
                <w:numId w:val="55"/>
              </w:numPr>
              <w:spacing w:after="0"/>
              <w:contextualSpacing/>
            </w:pPr>
            <w:r w:rsidRPr="0052522E">
              <w:t>Лекция дискуссия.</w:t>
            </w:r>
          </w:p>
        </w:tc>
        <w:tc>
          <w:tcPr>
            <w:tcW w:w="1018" w:type="pct"/>
            <w:vAlign w:val="center"/>
          </w:tcPr>
          <w:p w:rsidR="00BB15EF" w:rsidRPr="0052522E" w:rsidRDefault="00BB15EF" w:rsidP="009A3F9A">
            <w:pPr>
              <w:suppressLineNumbers/>
              <w:spacing w:after="0" w:line="240" w:lineRule="auto"/>
              <w:ind w:left="283"/>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2</w:t>
            </w:r>
          </w:p>
        </w:tc>
      </w:tr>
      <w:tr w:rsidR="00BB15EF" w:rsidRPr="004D07A8" w:rsidTr="009A3F9A">
        <w:trPr>
          <w:trHeight w:val="275"/>
          <w:jc w:val="center"/>
        </w:trPr>
        <w:tc>
          <w:tcPr>
            <w:tcW w:w="590" w:type="pct"/>
            <w:vMerge/>
            <w:vAlign w:val="center"/>
          </w:tcPr>
          <w:p w:rsidR="00BB15EF" w:rsidRPr="004D07A8" w:rsidRDefault="00BB15EF" w:rsidP="009A3F9A">
            <w:pPr>
              <w:suppressLineNumbers/>
              <w:spacing w:after="0" w:line="240" w:lineRule="auto"/>
              <w:ind w:left="47"/>
              <w:jc w:val="center"/>
              <w:rPr>
                <w:rFonts w:ascii="Times New Roman" w:eastAsia="Times New Roman" w:hAnsi="Times New Roman" w:cs="Times New Roman"/>
                <w:lang w:val="en-US" w:eastAsia="ru-RU"/>
              </w:rPr>
            </w:pPr>
          </w:p>
        </w:tc>
        <w:tc>
          <w:tcPr>
            <w:tcW w:w="817" w:type="pct"/>
            <w:vMerge/>
            <w:vAlign w:val="center"/>
          </w:tcPr>
          <w:p w:rsidR="00BB15EF" w:rsidRPr="0052522E" w:rsidRDefault="00BB15EF" w:rsidP="009A3F9A">
            <w:pPr>
              <w:suppressLineNumbers/>
              <w:spacing w:after="0" w:line="240" w:lineRule="auto"/>
              <w:jc w:val="center"/>
              <w:rPr>
                <w:rFonts w:ascii="Times New Roman" w:eastAsia="Times New Roman" w:hAnsi="Times New Roman" w:cs="Times New Roman"/>
                <w:sz w:val="24"/>
                <w:szCs w:val="24"/>
                <w:lang w:eastAsia="ru-RU"/>
              </w:rPr>
            </w:pPr>
          </w:p>
        </w:tc>
        <w:tc>
          <w:tcPr>
            <w:tcW w:w="2575" w:type="pct"/>
          </w:tcPr>
          <w:p w:rsidR="00BB15EF" w:rsidRPr="0052522E" w:rsidRDefault="00BB15EF" w:rsidP="00BB15EF">
            <w:pPr>
              <w:pStyle w:val="aa"/>
              <w:numPr>
                <w:ilvl w:val="0"/>
                <w:numId w:val="55"/>
              </w:numPr>
              <w:spacing w:after="0"/>
              <w:contextualSpacing/>
            </w:pPr>
            <w:r w:rsidRPr="0052522E">
              <w:t>Лекция-презентация.</w:t>
            </w:r>
          </w:p>
        </w:tc>
        <w:tc>
          <w:tcPr>
            <w:tcW w:w="1018" w:type="pct"/>
            <w:vAlign w:val="center"/>
          </w:tcPr>
          <w:p w:rsidR="00BB15EF" w:rsidRPr="0052522E" w:rsidRDefault="00BB15EF" w:rsidP="009A3F9A">
            <w:pPr>
              <w:suppressLineNumbers/>
              <w:spacing w:after="0" w:line="240" w:lineRule="auto"/>
              <w:ind w:left="283"/>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4</w:t>
            </w:r>
          </w:p>
        </w:tc>
      </w:tr>
      <w:tr w:rsidR="00BB15EF" w:rsidRPr="004D07A8" w:rsidTr="009A3F9A">
        <w:trPr>
          <w:trHeight w:val="279"/>
          <w:jc w:val="center"/>
        </w:trPr>
        <w:tc>
          <w:tcPr>
            <w:tcW w:w="590" w:type="pct"/>
            <w:vMerge/>
            <w:vAlign w:val="center"/>
          </w:tcPr>
          <w:p w:rsidR="00BB15EF" w:rsidRPr="004D07A8" w:rsidRDefault="00BB15EF" w:rsidP="009A3F9A">
            <w:pPr>
              <w:suppressLineNumbers/>
              <w:spacing w:after="0" w:line="240" w:lineRule="auto"/>
              <w:ind w:left="283"/>
              <w:jc w:val="center"/>
              <w:rPr>
                <w:rFonts w:ascii="Times New Roman" w:eastAsia="Times New Roman" w:hAnsi="Times New Roman" w:cs="Times New Roman"/>
                <w:lang w:eastAsia="ru-RU"/>
              </w:rPr>
            </w:pPr>
          </w:p>
        </w:tc>
        <w:tc>
          <w:tcPr>
            <w:tcW w:w="817" w:type="pct"/>
            <w:vMerge w:val="restart"/>
            <w:vAlign w:val="center"/>
          </w:tcPr>
          <w:p w:rsidR="00BB15EF" w:rsidRPr="0052522E" w:rsidRDefault="00BB15EF" w:rsidP="009A3F9A">
            <w:pPr>
              <w:suppressLineNumbers/>
              <w:spacing w:after="0" w:line="240" w:lineRule="auto"/>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Практические занятия</w:t>
            </w:r>
          </w:p>
        </w:tc>
        <w:tc>
          <w:tcPr>
            <w:tcW w:w="2575" w:type="pct"/>
          </w:tcPr>
          <w:p w:rsidR="00BB15EF" w:rsidRPr="0052522E" w:rsidRDefault="00BB15EF" w:rsidP="00BB15EF">
            <w:pPr>
              <w:pStyle w:val="aa"/>
              <w:numPr>
                <w:ilvl w:val="0"/>
                <w:numId w:val="56"/>
              </w:numPr>
              <w:spacing w:after="0"/>
              <w:contextualSpacing/>
            </w:pPr>
            <w:r w:rsidRPr="0052522E">
              <w:t>Проблемное практическое занятие.</w:t>
            </w:r>
          </w:p>
        </w:tc>
        <w:tc>
          <w:tcPr>
            <w:tcW w:w="1018" w:type="pct"/>
            <w:vAlign w:val="center"/>
          </w:tcPr>
          <w:p w:rsidR="00BB15EF" w:rsidRPr="0052522E" w:rsidRDefault="00BB15EF" w:rsidP="009A3F9A">
            <w:pPr>
              <w:suppressLineNumbers/>
              <w:spacing w:after="0" w:line="240" w:lineRule="auto"/>
              <w:ind w:left="283"/>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2</w:t>
            </w:r>
          </w:p>
        </w:tc>
      </w:tr>
      <w:tr w:rsidR="00BB15EF" w:rsidRPr="004D07A8" w:rsidTr="009A3F9A">
        <w:trPr>
          <w:trHeight w:val="274"/>
          <w:jc w:val="center"/>
        </w:trPr>
        <w:tc>
          <w:tcPr>
            <w:tcW w:w="590" w:type="pct"/>
            <w:vMerge/>
            <w:vAlign w:val="center"/>
          </w:tcPr>
          <w:p w:rsidR="00BB15EF" w:rsidRPr="004D07A8" w:rsidRDefault="00BB15EF" w:rsidP="009A3F9A">
            <w:pPr>
              <w:suppressLineNumbers/>
              <w:spacing w:after="0" w:line="240" w:lineRule="auto"/>
              <w:ind w:left="283"/>
              <w:jc w:val="center"/>
              <w:rPr>
                <w:rFonts w:ascii="Times New Roman" w:eastAsia="Times New Roman" w:hAnsi="Times New Roman" w:cs="Times New Roman"/>
                <w:lang w:eastAsia="ru-RU"/>
              </w:rPr>
            </w:pPr>
          </w:p>
        </w:tc>
        <w:tc>
          <w:tcPr>
            <w:tcW w:w="817" w:type="pct"/>
            <w:vMerge/>
            <w:vAlign w:val="center"/>
          </w:tcPr>
          <w:p w:rsidR="00BB15EF" w:rsidRPr="0052522E" w:rsidRDefault="00BB15EF" w:rsidP="009A3F9A">
            <w:pPr>
              <w:suppressLineNumbers/>
              <w:spacing w:after="0" w:line="240" w:lineRule="auto"/>
              <w:jc w:val="center"/>
              <w:rPr>
                <w:rFonts w:ascii="Times New Roman" w:eastAsia="Times New Roman" w:hAnsi="Times New Roman" w:cs="Times New Roman"/>
                <w:sz w:val="24"/>
                <w:szCs w:val="24"/>
                <w:lang w:eastAsia="ru-RU"/>
              </w:rPr>
            </w:pPr>
          </w:p>
        </w:tc>
        <w:tc>
          <w:tcPr>
            <w:tcW w:w="2575" w:type="pct"/>
          </w:tcPr>
          <w:p w:rsidR="00BB15EF" w:rsidRPr="0052522E" w:rsidRDefault="00BB15EF" w:rsidP="00BB15EF">
            <w:pPr>
              <w:pStyle w:val="aa"/>
              <w:numPr>
                <w:ilvl w:val="0"/>
                <w:numId w:val="56"/>
              </w:numPr>
              <w:spacing w:after="0"/>
              <w:contextualSpacing/>
            </w:pPr>
            <w:r w:rsidRPr="0052522E">
              <w:t xml:space="preserve">Подготовка рефератов, докладов и </w:t>
            </w:r>
            <w:r w:rsidRPr="0052522E">
              <w:lastRenderedPageBreak/>
              <w:t>обсуждение их на учебном занятии.</w:t>
            </w:r>
          </w:p>
        </w:tc>
        <w:tc>
          <w:tcPr>
            <w:tcW w:w="1018" w:type="pct"/>
            <w:vAlign w:val="center"/>
          </w:tcPr>
          <w:p w:rsidR="00BB15EF" w:rsidRPr="0052522E" w:rsidRDefault="00BB15EF" w:rsidP="009A3F9A">
            <w:pPr>
              <w:suppressLineNumbers/>
              <w:spacing w:after="0" w:line="240" w:lineRule="auto"/>
              <w:ind w:left="283"/>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lastRenderedPageBreak/>
              <w:t>4</w:t>
            </w:r>
          </w:p>
        </w:tc>
      </w:tr>
      <w:tr w:rsidR="00BB15EF" w:rsidRPr="004D07A8" w:rsidTr="009A3F9A">
        <w:trPr>
          <w:trHeight w:val="567"/>
          <w:jc w:val="center"/>
        </w:trPr>
        <w:tc>
          <w:tcPr>
            <w:tcW w:w="3982" w:type="pct"/>
            <w:gridSpan w:val="3"/>
            <w:vAlign w:val="center"/>
          </w:tcPr>
          <w:p w:rsidR="00BB15EF" w:rsidRPr="0052522E" w:rsidRDefault="00BB15EF" w:rsidP="009A3F9A">
            <w:pPr>
              <w:suppressLineNumbers/>
              <w:spacing w:after="0" w:line="240" w:lineRule="auto"/>
              <w:ind w:left="283"/>
              <w:jc w:val="right"/>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Итого:</w:t>
            </w:r>
          </w:p>
        </w:tc>
        <w:tc>
          <w:tcPr>
            <w:tcW w:w="1018" w:type="pct"/>
            <w:vAlign w:val="center"/>
          </w:tcPr>
          <w:p w:rsidR="00BB15EF" w:rsidRPr="0052522E" w:rsidRDefault="00BB15EF" w:rsidP="009A3F9A">
            <w:pPr>
              <w:suppressLineNumbers/>
              <w:spacing w:after="0" w:line="240" w:lineRule="auto"/>
              <w:ind w:left="283"/>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12</w:t>
            </w:r>
          </w:p>
        </w:tc>
      </w:tr>
    </w:tbl>
    <w:p w:rsidR="00FB4A4A" w:rsidRPr="00FB4A4A" w:rsidRDefault="00FB4A4A" w:rsidP="00FB4A4A">
      <w:pPr>
        <w:keepNext/>
        <w:keepLines/>
        <w:suppressLineNumbers/>
        <w:tabs>
          <w:tab w:val="left" w:pos="426"/>
        </w:tabs>
        <w:spacing w:after="0" w:line="240" w:lineRule="auto"/>
        <w:jc w:val="center"/>
        <w:rPr>
          <w:rFonts w:ascii="Times New Roman" w:eastAsia="Times New Roman" w:hAnsi="Times New Roman" w:cs="Times New Roman"/>
          <w:sz w:val="28"/>
          <w:szCs w:val="28"/>
          <w:lang w:eastAsia="ru-RU"/>
        </w:rPr>
      </w:pPr>
    </w:p>
    <w:p w:rsidR="00FB4A4A" w:rsidRPr="00FB4A4A"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8" w:name="_Toc536625263"/>
      <w:r w:rsidRPr="00FB4A4A">
        <w:rPr>
          <w:rFonts w:ascii="Times New Roman" w:eastAsia="Times New Roman" w:hAnsi="Times New Roman" w:cs="Times New Roman"/>
          <w:b/>
          <w:bCs/>
          <w:kern w:val="32"/>
          <w:sz w:val="28"/>
          <w:szCs w:val="28"/>
          <w:lang w:eastAsia="ru-RU"/>
        </w:rPr>
        <w:t>5. ОЦЕНОЧНЫЕ СРЕДСТВА ДЛЯ ТЕКУЩЕГО КОНТРОЛЯ УСПЕВАЕМОСТИ, ПРОМЕЖУТОЧНОЙ АТТЕСТАЦИИ ПО ИТОГАМ ОСВОЕНИЯ ДИСЦИПЛИНЫ И КОНТРОЛЯ САМОСТОЯТЕЛЬНОЙ РАБОТЫ ОБУЧАЮЩЕГОСЯ</w:t>
      </w:r>
      <w:bookmarkEnd w:id="8"/>
    </w:p>
    <w:p w:rsidR="00F41E25" w:rsidRDefault="00F41E25"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FB4A4A" w:rsidRDefault="00FB4A4A"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Текущий контроль осуществляется путем проведения опроса обучающихся по теме практического занятия, решения задач по теме, проверки индивидуальных заданий, тестового задания по пройденному материалу или курсовой работы по изучаемой теме, предлагаемой преподавателем.</w:t>
      </w:r>
    </w:p>
    <w:p w:rsidR="00BB15EF" w:rsidRDefault="00BB15EF"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BB15EF" w:rsidRPr="00FC2D79" w:rsidRDefault="00BB15EF" w:rsidP="00BB15EF">
      <w:pPr>
        <w:pStyle w:val="af5"/>
        <w:rPr>
          <w:szCs w:val="28"/>
        </w:rPr>
      </w:pPr>
      <w:r w:rsidRPr="00FC2D79">
        <w:rPr>
          <w:szCs w:val="28"/>
        </w:rPr>
        <w:t>Задания для самостоятельных работ</w:t>
      </w:r>
    </w:p>
    <w:p w:rsidR="00BB15EF" w:rsidRPr="00FC2D79" w:rsidRDefault="00BB15EF" w:rsidP="00BB15EF">
      <w:pPr>
        <w:numPr>
          <w:ilvl w:val="0"/>
          <w:numId w:val="57"/>
        </w:numPr>
        <w:tabs>
          <w:tab w:val="left"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Подготовка проекта локального нормативного акта или правового акта, содержащего нормы права социального обеспечения (коллективного договора, регионального закона и др.).</w:t>
      </w:r>
    </w:p>
    <w:p w:rsidR="00BB15EF" w:rsidRPr="00FC2D79" w:rsidRDefault="00BB15EF" w:rsidP="00BB15EF">
      <w:pPr>
        <w:numPr>
          <w:ilvl w:val="0"/>
          <w:numId w:val="57"/>
        </w:numPr>
        <w:tabs>
          <w:tab w:val="left"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Разработка схемы, иллюстрирующей способы применения источников права социального обеспечения в Российской Федерации.</w:t>
      </w:r>
    </w:p>
    <w:p w:rsidR="00BB15EF" w:rsidRPr="00FC2D79" w:rsidRDefault="00BB15EF" w:rsidP="00BB15EF">
      <w:pPr>
        <w:numPr>
          <w:ilvl w:val="0"/>
          <w:numId w:val="57"/>
        </w:numPr>
        <w:tabs>
          <w:tab w:val="left"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Составление сравнительной таблицы по вопросам сходства и отличия страховых и государственных пенсий.</w:t>
      </w:r>
    </w:p>
    <w:p w:rsidR="00BB15EF" w:rsidRPr="00FC2D79" w:rsidRDefault="00BB15EF" w:rsidP="00BB15EF">
      <w:pPr>
        <w:numPr>
          <w:ilvl w:val="0"/>
          <w:numId w:val="57"/>
        </w:numPr>
        <w:tabs>
          <w:tab w:val="left"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Анализ положений о социальном обеспечениив социально-партнерских соглашениях.</w:t>
      </w:r>
    </w:p>
    <w:p w:rsidR="00BB15EF" w:rsidRPr="00FC2D79" w:rsidRDefault="00BB15EF" w:rsidP="00BB15EF">
      <w:pPr>
        <w:numPr>
          <w:ilvl w:val="0"/>
          <w:numId w:val="57"/>
        </w:numPr>
        <w:tabs>
          <w:tab w:val="left"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 xml:space="preserve">В программе </w:t>
      </w:r>
      <w:r w:rsidRPr="00FC2D79">
        <w:rPr>
          <w:rFonts w:ascii="Times New Roman" w:hAnsi="Times New Roman" w:cs="Times New Roman"/>
          <w:sz w:val="28"/>
          <w:szCs w:val="28"/>
          <w:lang w:val="en-US"/>
        </w:rPr>
        <w:t>PowerPoint</w:t>
      </w:r>
      <w:r w:rsidRPr="00FC2D79">
        <w:rPr>
          <w:rFonts w:ascii="Times New Roman" w:hAnsi="Times New Roman" w:cs="Times New Roman"/>
          <w:sz w:val="28"/>
          <w:szCs w:val="28"/>
        </w:rPr>
        <w:t xml:space="preserve"> демонстрация материалов по отдельным видам социального обеспечения (пенсий, пособий, социального обслуживания).</w:t>
      </w:r>
    </w:p>
    <w:p w:rsidR="00BB15EF" w:rsidRPr="00BB15EF" w:rsidRDefault="00BB15EF" w:rsidP="00BB15EF">
      <w:pPr>
        <w:spacing w:line="240" w:lineRule="auto"/>
        <w:jc w:val="center"/>
        <w:rPr>
          <w:rFonts w:ascii="Times New Roman" w:hAnsi="Times New Roman" w:cs="Times New Roman"/>
          <w:b/>
          <w:i/>
          <w:sz w:val="28"/>
          <w:szCs w:val="28"/>
        </w:rPr>
      </w:pPr>
      <w:r w:rsidRPr="00BB15EF">
        <w:rPr>
          <w:rFonts w:ascii="Times New Roman" w:hAnsi="Times New Roman" w:cs="Times New Roman"/>
          <w:b/>
          <w:i/>
          <w:sz w:val="28"/>
          <w:szCs w:val="28"/>
        </w:rPr>
        <w:t>Темы рефератов:</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Предмет права социального обеспечения на современном этапе.</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Метод права социального обеспечения. Сочетание публичного и частного начал в праве социального обеспечения.</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Тенденции развития российского права социального обеспечения.</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Роль и место судебной практики в механизме правового регулирования отношений по социальному обеспечению.</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Пенсионная реформа в РФ: плюсы и минусы.</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Понятие и классификация пособий.</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Страховое обеспечение в связи с несчастными случаями на производстве и профессиональными заболеваниями.</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Медицинская помощь и лечение: вчера и сегодня.</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 xml:space="preserve">Дополнительные меры социальной поддержки прокурорских работников. </w:t>
      </w:r>
    </w:p>
    <w:p w:rsidR="00BB15EF" w:rsidRDefault="00BB15EF"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BB15EF" w:rsidRDefault="00BB15EF" w:rsidP="00BB15EF">
      <w:pPr>
        <w:pStyle w:val="af5"/>
        <w:jc w:val="center"/>
        <w:rPr>
          <w:szCs w:val="28"/>
        </w:rPr>
      </w:pPr>
      <w:bookmarkStart w:id="9" w:name="_Toc6414376"/>
      <w:bookmarkStart w:id="10" w:name="_Toc12884143"/>
      <w:r w:rsidRPr="00FC2D79">
        <w:rPr>
          <w:szCs w:val="28"/>
        </w:rPr>
        <w:t>Темы коллоквиумов</w:t>
      </w:r>
      <w:bookmarkEnd w:id="9"/>
      <w:bookmarkEnd w:id="10"/>
    </w:p>
    <w:p w:rsidR="00BB15EF" w:rsidRPr="00BB15EF" w:rsidRDefault="00BB15EF" w:rsidP="00BB15EF">
      <w:pPr>
        <w:rPr>
          <w:lang w:eastAsia="ru-RU"/>
        </w:rPr>
      </w:pP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Предмет права социального обеспечения на современном этапе.</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Метод права социального обеспечения. Сочетание публичного и частного начал в праве социального обеспечения.</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Тенденции развития российского права социального обеспечения.</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Роль и место судебной практики в механизме правового регулирования отношений по социальному обеспечению.</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Пенсионная реформа: плюсы и минусы.</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Понятие и классификация пособий.</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Страховое обеспечение в связи с несчастными случаями на производстве и профессиональными заболеваниями.</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Медицинская помощь и лечение: вчера и сегодня.</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Социальная поддержка населения.</w:t>
      </w:r>
    </w:p>
    <w:p w:rsidR="00BB15EF" w:rsidRPr="00FC2D79" w:rsidRDefault="00BB15EF" w:rsidP="00BB15EF">
      <w:pPr>
        <w:spacing w:line="240" w:lineRule="auto"/>
        <w:contextualSpacing/>
        <w:rPr>
          <w:rFonts w:ascii="Times New Roman" w:hAnsi="Times New Roman" w:cs="Times New Roman"/>
          <w:sz w:val="28"/>
          <w:szCs w:val="28"/>
        </w:rPr>
      </w:pPr>
    </w:p>
    <w:p w:rsidR="00BB15EF" w:rsidRPr="00BB15EF" w:rsidRDefault="00BB15EF" w:rsidP="00BB15EF">
      <w:pPr>
        <w:spacing w:after="60" w:line="240" w:lineRule="auto"/>
        <w:jc w:val="center"/>
        <w:outlineLvl w:val="1"/>
        <w:rPr>
          <w:rFonts w:ascii="Times New Roman" w:eastAsia="Times New Roman" w:hAnsi="Times New Roman" w:cs="Times New Roman"/>
          <w:b/>
          <w:i/>
          <w:sz w:val="28"/>
          <w:szCs w:val="24"/>
          <w:lang w:eastAsia="ru-RU"/>
        </w:rPr>
      </w:pPr>
      <w:bookmarkStart w:id="11" w:name="_Toc6414377"/>
      <w:bookmarkStart w:id="12" w:name="_Toc12884144"/>
      <w:r w:rsidRPr="00BB15EF">
        <w:rPr>
          <w:rFonts w:ascii="Times New Roman" w:eastAsia="Times New Roman" w:hAnsi="Times New Roman" w:cs="Times New Roman"/>
          <w:b/>
          <w:i/>
          <w:sz w:val="28"/>
          <w:szCs w:val="24"/>
          <w:lang w:eastAsia="ru-RU"/>
        </w:rPr>
        <w:t>Контрольные вопросы для подготовки к промежуточной аттестации по итогам освоения дисциплины</w:t>
      </w:r>
    </w:p>
    <w:p w:rsidR="00BB15EF" w:rsidRPr="00BB15EF" w:rsidRDefault="00BB15EF" w:rsidP="00BB15EF">
      <w:pPr>
        <w:keepNext/>
        <w:keepLines/>
        <w:tabs>
          <w:tab w:val="left" w:pos="709"/>
        </w:tabs>
        <w:spacing w:after="0" w:line="240" w:lineRule="auto"/>
        <w:jc w:val="both"/>
        <w:rPr>
          <w:rFonts w:ascii="Times New Roman" w:eastAsia="Times New Roman" w:hAnsi="Times New Roman" w:cs="Times New Roman"/>
          <w:b/>
          <w:bCs/>
          <w:i/>
          <w:iCs/>
          <w:color w:val="000000"/>
          <w:sz w:val="28"/>
          <w:szCs w:val="28"/>
          <w:lang w:eastAsia="ru-RU"/>
        </w:rPr>
      </w:pPr>
    </w:p>
    <w:p w:rsidR="00BB15EF" w:rsidRPr="00BB15EF" w:rsidRDefault="00BB15EF" w:rsidP="00BB15EF">
      <w:pPr>
        <w:spacing w:after="0" w:line="240" w:lineRule="auto"/>
        <w:jc w:val="center"/>
        <w:rPr>
          <w:rFonts w:ascii="Times New Roman" w:eastAsia="Times New Roman" w:hAnsi="Times New Roman" w:cs="Times New Roman"/>
          <w:b/>
          <w:i/>
          <w:sz w:val="28"/>
          <w:szCs w:val="24"/>
          <w:lang w:eastAsia="ru-RU"/>
        </w:rPr>
      </w:pPr>
      <w:r w:rsidRPr="00BB15EF">
        <w:rPr>
          <w:rFonts w:ascii="Times New Roman" w:eastAsia="Times New Roman" w:hAnsi="Times New Roman" w:cs="Times New Roman"/>
          <w:b/>
          <w:i/>
          <w:sz w:val="28"/>
          <w:szCs w:val="24"/>
          <w:lang w:eastAsia="ru-RU"/>
        </w:rPr>
        <w:t>Контрольные вопросы для сдачи экзаменационного зачета</w:t>
      </w:r>
    </w:p>
    <w:bookmarkEnd w:id="11"/>
    <w:bookmarkEnd w:id="12"/>
    <w:p w:rsidR="00BB15EF" w:rsidRPr="00BB15EF" w:rsidRDefault="00BB15EF" w:rsidP="00BB15EF">
      <w:pPr>
        <w:rPr>
          <w:lang w:eastAsia="ru-RU"/>
        </w:rPr>
      </w:pPr>
    </w:p>
    <w:p w:rsidR="00BB15EF" w:rsidRPr="00FC2D79" w:rsidRDefault="00BB15EF" w:rsidP="00BB15EF">
      <w:pPr>
        <w:spacing w:line="240" w:lineRule="auto"/>
        <w:contextualSpacing/>
        <w:rPr>
          <w:rFonts w:ascii="Times New Roman" w:hAnsi="Times New Roman" w:cs="Times New Roman"/>
          <w:spacing w:val="-4"/>
          <w:sz w:val="28"/>
          <w:szCs w:val="28"/>
        </w:rPr>
      </w:pPr>
      <w:r w:rsidRPr="00FC2D79">
        <w:rPr>
          <w:rFonts w:ascii="Times New Roman" w:hAnsi="Times New Roman" w:cs="Times New Roman"/>
          <w:spacing w:val="-4"/>
          <w:sz w:val="28"/>
          <w:szCs w:val="28"/>
        </w:rPr>
        <w:t>1. Право человека на социальное обеспечение в международных актах.</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2. Российская система социального обеспечения: современное состояние, правовые проблемы дальнейшего развития.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 Организационно-правовые формы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4. Обязательное социальное страхование и его виды. Понятие социальных рисков и страховых случаев.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5. Обязательное пенсионное страхование.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 Понятие права социального обеспечения как отрасли и научной дисциплины.</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 Предмет права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8. Метод правового регулирования общественных отношений в сфере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9. Система права социального обеспечения (как отрасли и научной дисциплины).</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10. Принципы правового регулирования отношений по социальному обеспечению.</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11. Право граждан на достойный уровень жизни и его реализация в сфере социального обеспечения. Прожиточный минимум.</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12. Общая характеристика материальных правоотношений по социальному обеспечению.</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13. Процедурные и процессуальные правоотношения в сфере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lastRenderedPageBreak/>
        <w:t>14. Субъекты общественных отношений, регулируемых правом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15. Источники права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16. Право граждан на социальное обеспечение в Конституции РФ.</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17. Международные правовые акты как источники права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18. Общая характеристика Федерального закона от 16 июля 1999 г. № 165-ФЗ «Об основах обязательного социального страхования».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19. Общая характеристика Федерального закона от 15 декабря 2001 г. № 166-ФЗ «О государственном пенсионном обеспечении в РФ».</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20. Общая характеристика Федерального закона от 28 декабря 2013 г. № 400-ФЗ «О страховых пенсиях».</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21. Общая характеристика Федерального закона от 24 ноября 1995 г. № 181-ФЗ «О социальной защите инвалидов в РФ».</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22. Общая характеристика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23. Общая характеристика Федерального закона от 21 ноября 2011 г. № 323-ФЗ «Об основах охраны здоровья граждан в РФ».</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24. Общая характеристика нормативных правовых актов, регулирующих социальное обеспечение семей с детьми.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25. Общая характеристика нормативных правовых актов, регулирующих обеспечение граждан пособиями.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26. Понятие трудового стажа и его классификация.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27. Страховой стаж и его юридическое значение.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28. Общий трудовой стаж: понятие, юридическое значение.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29. Специальный трудовой стаж.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30. Специальный страховой стаж: понятие, юридическое значение.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31. Виды трудовой и иной общественно полезной деятельности, включаемые в общий трудовой и общий страховой стаж.</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32. Исчисление трудового стажа.</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33. Доказательства трудового стажа. Установление стажа по свидетельским показаниям.</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34. Понятие пенсии: страховой и по государственному пенсионному обеспечению.</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35. Круг лиц, обеспечиваемых государственными и страховыми пенсиями. Виды пенсий. Право на одновременное получение двух пенсий.</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36. Основные правила определения размеров пенсий по федеральным законам: «О страховых пенсиях» и «О государственном пенсионном обеспечении в РФ».</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37. Фиксированная выплата к страховой пенсии по старости. Основания повышения фиксированной выплаты.</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38. Накопительная пенсия.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39. Понятие страховой пенсии по старости и общие основания ее назначения. Повышение пенсионного возраста.</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40. Досрочные пенсии по старости в связи с особыми условиями труда.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41. Право на досрочное назначение страховой пенсии по старости отдельным категориям граждан в связи с социально значимыми обстоятельствами.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42. Пенсии по старости гражданам, пострадавшим в результате радиационных или техногенных катастроф. Размер пенсии.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43. Размер страховой пенсии по старости и порядок его определения: индивидуальный пенсионный коэффициент; стоимость одного пенсионного коэффициента.</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44. Понятие пенсии за выслугу лет и круг лиц, обеспечиваемых данной пенсией.</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45. Условия назначения пенсий за выслугу лет федеральным государственным гражданским служащим.</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46. Условия назначения пенсии за выслугу лет военнослужащим и иным приравненным к ним  категориям служащих.</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47. Ежемесячное пожизненное содержание судей, ушедших в отставку.</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48. Понятие инвалидности, ее группы, причины и их юридическое значение.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49. Условия, определяющие право на страховую пенсию по инвалидности.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50. Условия, определяющие право на государственную пенсию по инвалидности.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51. Размер страховой и государственной пенсии по инвалидности и порядок его определения.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52. Специальные правила обеспечения пенсией инвалидов: из числа военнослужащих. Размеры пенсии.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53. Понятие пенсии по случаю потери кормильца. Условия назначения страховой пенсии, относящиеся к кормильцу.</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54. Условия назначения страховой пенсии, относящиеся к членам семьи, потерявшей кормильца.</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55. Страховая пенсия по случаю потери кормильца и порядок определения ее размера.</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56. Специальные правила обеспечения пенсией по случаю потери кормильца семей: военнослужащих. Размеры пенсии.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57. Выплата пенсий работающим пенсионерам.</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58. Дополнительное материальное обеспечение за особые заслуги.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59. Круг лиц, обеспечиваемых социальной пенсией. Виды социальных пенсий, условия назначения, размеры, порядок выплаты в период работы.</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60. Порядок назначения, перерасчета и выплаты пенсии; индексация пенсий.</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61. Сроки назначения пенсии.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62. Приостановление, возобновление, прекращение выплаты страховой пенсии.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63. Выплата пенсий лицам, выезжающим на постоянное жительство за пределы территории РФ.</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64. Ответственность за достоверность сведений, необходимых для установления и выплаты страховой пенсии. Удержания из пенсии.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65. Разрешение споров по пенсионным вопросам.</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66. Круг лиц, обеспечиваемых страховыми выплатами в порядке обязательного социального страхования от несчастных случаев на производстве и профессиональных заболеваний.</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67. Виды страхового обеспечения в порядке обязательного социального страхования от несчастных случаев на производстве и профессиональных заболеваний и их размеры.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68. Порядок назначения и выплаты страхового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69. Понятие пособий и их классификация. Единовременные и ежемесячные пособия.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70. Пособия по временной нетрудоспособности: условия назначения, сроки выплаты, размеры.</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71. Определение заработка для исчисления пособия по временной нетрудоспособности.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72. Основания для отказа в назначении пособия по временной нетрудоспособности. Периоды, за которые пособие не назначается.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73. Пособие по беременности и родам.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74. Пособия на детей и по уходу за  ребенком в возрасте до 1,5 лет.</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75.Пособие на ребенка, принятого в семью на воспитание.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76. Размеры пособий на детей и по уходу за ребенком в возрасте до 1,5 лет.</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77. Материнский (семейный) капитал.</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78. Пособие по безработице.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79. Пособие на детей и супруге военнослужащего, проходящего военную службу по призыву.</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80. Жилищные субсидии.</w:t>
      </w:r>
    </w:p>
    <w:p w:rsidR="00BB15EF" w:rsidRPr="00FC2D79" w:rsidRDefault="00BB15EF" w:rsidP="00BB15EF">
      <w:pPr>
        <w:spacing w:line="240" w:lineRule="auto"/>
        <w:contextualSpacing/>
        <w:rPr>
          <w:rFonts w:ascii="Times New Roman" w:hAnsi="Times New Roman" w:cs="Times New Roman"/>
          <w:spacing w:val="-4"/>
          <w:sz w:val="28"/>
          <w:szCs w:val="28"/>
        </w:rPr>
      </w:pPr>
      <w:r w:rsidRPr="00FC2D79">
        <w:rPr>
          <w:rFonts w:ascii="Times New Roman" w:hAnsi="Times New Roman" w:cs="Times New Roman"/>
          <w:spacing w:val="-4"/>
          <w:sz w:val="28"/>
          <w:szCs w:val="28"/>
        </w:rPr>
        <w:t>81. Компенсационные выплаты: понятие и основания для их получения.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82. Государственная социальная помощь.</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83. Ежемесячная денежная выплата.</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84. Набор социальных услуг, предоставляемых в порядке государственной социальной помощи.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85. Право на бесплатную медицинскую помощь и лечение. Виды медицинской помощи.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86. Бесплатная либо со скидкой лекарственная помощь. </w:t>
      </w:r>
    </w:p>
    <w:p w:rsidR="00BB15EF" w:rsidRPr="00FC2D79" w:rsidRDefault="00BB15EF" w:rsidP="00BB15EF">
      <w:pPr>
        <w:pStyle w:val="af"/>
        <w:contextualSpacing/>
        <w:jc w:val="both"/>
        <w:rPr>
          <w:rFonts w:ascii="Times New Roman" w:hAnsi="Times New Roman" w:cs="Times New Roman"/>
          <w:sz w:val="28"/>
          <w:szCs w:val="28"/>
        </w:rPr>
      </w:pPr>
      <w:r w:rsidRPr="00FC2D79">
        <w:rPr>
          <w:rFonts w:ascii="Times New Roman" w:hAnsi="Times New Roman" w:cs="Times New Roman"/>
          <w:sz w:val="28"/>
          <w:szCs w:val="28"/>
        </w:rPr>
        <w:t>87. Понятие и формы социального обслуживания. Виды социальных услуг.</w:t>
      </w:r>
    </w:p>
    <w:p w:rsidR="00BB15EF" w:rsidRPr="00FC2D79" w:rsidRDefault="00BB15EF" w:rsidP="00BB15EF">
      <w:pPr>
        <w:pStyle w:val="af"/>
        <w:contextualSpacing/>
        <w:jc w:val="both"/>
        <w:rPr>
          <w:rFonts w:ascii="Times New Roman" w:hAnsi="Times New Roman" w:cs="Times New Roman"/>
          <w:sz w:val="28"/>
          <w:szCs w:val="28"/>
        </w:rPr>
      </w:pPr>
      <w:r w:rsidRPr="00FC2D79">
        <w:rPr>
          <w:rFonts w:ascii="Times New Roman" w:hAnsi="Times New Roman" w:cs="Times New Roman"/>
          <w:sz w:val="28"/>
          <w:szCs w:val="28"/>
        </w:rPr>
        <w:t xml:space="preserve">88.Общая характеристика системы социального обслуживания пожилых граждан, инвалидов, семей с детьми. </w:t>
      </w:r>
    </w:p>
    <w:p w:rsidR="00BB15EF" w:rsidRPr="00FC2D79" w:rsidRDefault="00BB15EF" w:rsidP="00BB15EF">
      <w:pPr>
        <w:pStyle w:val="af"/>
        <w:contextualSpacing/>
        <w:jc w:val="both"/>
        <w:rPr>
          <w:rFonts w:ascii="Times New Roman" w:hAnsi="Times New Roman" w:cs="Times New Roman"/>
          <w:sz w:val="28"/>
          <w:szCs w:val="28"/>
        </w:rPr>
      </w:pPr>
      <w:r w:rsidRPr="00FC2D79">
        <w:rPr>
          <w:rFonts w:ascii="Times New Roman" w:hAnsi="Times New Roman" w:cs="Times New Roman"/>
          <w:sz w:val="28"/>
          <w:szCs w:val="28"/>
        </w:rPr>
        <w:t>89. Договор о предоставлении социальных услуг. Индивидуальная программа. Социальное сопровождение.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90.Реабилитация и абилитация инвалидов.</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91. Профессиональное обучение и трудоустройство инвалидов.</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92. Обеспечение инвалидов техническими средствами реабилитации.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93. Индивидуальная программа реабилитации инвалида. </w:t>
      </w:r>
    </w:p>
    <w:p w:rsidR="00BB15EF"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94. Социальная поддержка детей-сирот.</w:t>
      </w:r>
    </w:p>
    <w:p w:rsidR="00BB15EF" w:rsidRPr="00FB4A4A" w:rsidRDefault="00BB15EF"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FB4A4A" w:rsidRPr="00FB4A4A" w:rsidRDefault="00513EB5" w:rsidP="00FB4A4A">
      <w:pPr>
        <w:keepNext/>
        <w:spacing w:before="240" w:after="60" w:line="240" w:lineRule="auto"/>
        <w:jc w:val="center"/>
        <w:outlineLvl w:val="0"/>
        <w:rPr>
          <w:rFonts w:ascii="Times New Roman" w:eastAsia="Times New Roman" w:hAnsi="Times New Roman" w:cs="Times New Roman"/>
          <w:b/>
          <w:bCs/>
          <w:kern w:val="32"/>
          <w:sz w:val="24"/>
          <w:szCs w:val="28"/>
          <w:lang w:eastAsia="ru-RU"/>
        </w:rPr>
      </w:pPr>
      <w:bookmarkStart w:id="13" w:name="_Toc536625270"/>
      <w:r>
        <w:rPr>
          <w:rFonts w:ascii="Times New Roman" w:eastAsia="Times New Roman" w:hAnsi="Times New Roman" w:cs="Times New Roman"/>
          <w:b/>
          <w:bCs/>
          <w:kern w:val="32"/>
          <w:sz w:val="28"/>
          <w:szCs w:val="32"/>
          <w:lang w:eastAsia="ru-RU"/>
        </w:rPr>
        <w:t>5</w:t>
      </w:r>
      <w:r w:rsidR="00FB4A4A" w:rsidRPr="00FB4A4A">
        <w:rPr>
          <w:rFonts w:ascii="Times New Roman" w:eastAsia="Times New Roman" w:hAnsi="Times New Roman" w:cs="Times New Roman"/>
          <w:b/>
          <w:bCs/>
          <w:kern w:val="32"/>
          <w:sz w:val="28"/>
          <w:szCs w:val="32"/>
          <w:lang w:eastAsia="ru-RU"/>
        </w:rPr>
        <w:t>.</w:t>
      </w:r>
      <w:r w:rsidR="00F41E25">
        <w:rPr>
          <w:rFonts w:ascii="Times New Roman" w:eastAsia="Times New Roman" w:hAnsi="Times New Roman" w:cs="Times New Roman"/>
          <w:b/>
          <w:bCs/>
          <w:kern w:val="32"/>
          <w:sz w:val="28"/>
          <w:szCs w:val="32"/>
          <w:lang w:eastAsia="ru-RU"/>
        </w:rPr>
        <w:t xml:space="preserve"> </w:t>
      </w:r>
      <w:r w:rsidR="00FB4A4A" w:rsidRPr="00FB4A4A">
        <w:rPr>
          <w:rFonts w:ascii="Times New Roman" w:eastAsia="Times New Roman" w:hAnsi="Times New Roman" w:cs="Times New Roman"/>
          <w:b/>
          <w:bCs/>
          <w:kern w:val="32"/>
          <w:sz w:val="28"/>
          <w:szCs w:val="32"/>
          <w:lang w:eastAsia="ru-RU"/>
        </w:rPr>
        <w:t>УЧЕБНО-МЕТОДИЧЕСКОЕ ОБЕСПЕЧЕНИЕ ДИСЦИПЛИНЫ</w:t>
      </w:r>
      <w:bookmarkEnd w:id="13"/>
    </w:p>
    <w:p w:rsidR="00BB15EF" w:rsidRPr="00FC2D79" w:rsidRDefault="00BB15EF" w:rsidP="00BB15EF">
      <w:pPr>
        <w:pStyle w:val="a8"/>
        <w:jc w:val="left"/>
        <w:rPr>
          <w:rFonts w:ascii="Times New Roman" w:hAnsi="Times New Roman"/>
          <w:b/>
          <w:sz w:val="28"/>
          <w:szCs w:val="28"/>
        </w:rPr>
      </w:pPr>
      <w:bookmarkStart w:id="14" w:name="_Toc5714562"/>
      <w:bookmarkStart w:id="15" w:name="_Toc536625271"/>
      <w:r w:rsidRPr="00FC2D79">
        <w:rPr>
          <w:rFonts w:ascii="Times New Roman" w:hAnsi="Times New Roman"/>
          <w:b/>
          <w:sz w:val="28"/>
          <w:szCs w:val="28"/>
        </w:rPr>
        <w:t>а) нормативные акты и судебная практика:</w:t>
      </w:r>
      <w:r w:rsidRPr="00FC2D79">
        <w:rPr>
          <w:rStyle w:val="af4"/>
          <w:rFonts w:ascii="Times New Roman" w:hAnsi="Times New Roman"/>
          <w:b/>
          <w:sz w:val="28"/>
          <w:szCs w:val="28"/>
        </w:rPr>
        <w:footnoteReference w:id="4"/>
      </w:r>
      <w:bookmarkEnd w:id="14"/>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Конституция Российской Федерации. Ст. 7, 33, 37-39, 41, 45, 46, 53. "Российская газета" от 25 декабря 1993 г. N 237.</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конституционный закон от 21 июля 1994 г. № 1-ФКЗ «О Конституционном Суде Российской Федерации». СЗ РФ от 25 июля 1994 г. № 13 ст. 1447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19 апреля 1991 г. № 1032-1 «О занятости населения в Российской Федерации». ВСНД РФ и ВС РФ от 2 мая 1991 г., № 18, ст. 566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pacing w:val="-4"/>
          <w:sz w:val="28"/>
          <w:szCs w:val="28"/>
        </w:rPr>
        <w:t xml:space="preserve">Закон РСФСР от 26 апреля 1991 г. № 1107-1 «О реабилитации репрессированных народов». </w:t>
      </w:r>
      <w:r w:rsidRPr="00FC2D79">
        <w:rPr>
          <w:sz w:val="28"/>
          <w:szCs w:val="28"/>
        </w:rPr>
        <w:t>ВСНД РФ и ВС РФ от 2 мая 1991 г., № 18, ст. 572</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15 мая 1991 г. № 1244-1 «О социальной защите граждан, подвергшихся воздействию радиации вследствие катастрофы на Чернобыльской АЭС». ВСНД РФ и ВС РФ от 23 мая 1991 г., № 21, ст. 699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pacing w:val="-4"/>
          <w:sz w:val="28"/>
          <w:szCs w:val="28"/>
        </w:rPr>
        <w:t xml:space="preserve">Закон РФ от 18 октября 1991 г. № 1761-1 «О реабилитации жертв политических репрессий». </w:t>
      </w:r>
      <w:r w:rsidRPr="00FC2D79">
        <w:rPr>
          <w:sz w:val="28"/>
          <w:szCs w:val="28"/>
        </w:rPr>
        <w:t>ВСНД РФ и ВС РФ от 31 октября 1991 г., № 44, ст. 1428</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января 1992 г. № 2202-1«О прокуратуре Российской Федерации». ВСНД РФ и ВС РФ от 20 февраля 1992 г., № 8, ст. 366 (со всеми последующими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11 марта 1992 г. № 2487-1 «О частной детективной и охранной деятельности в Российской Федерации». ВСНД РФ и ВС РФ от 23 апреля 1992 г., № 17, ст. 888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26 июня 1992 г. № 3132-1 «О статусе судей в Российской Федерации». ВСНД РФ и ВС РФ от 30 июля 1992 г., № 30, ст. 1792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15 января 1993 г. № 4301-1 «О статусе Героев Советского Союза, Героев Российской Федерации и полных кавалеров ордена Славы». ВСНД РФ и ВС РФ от 18 февраля 1993 г., № 7 ст. 247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и психотропных веществ, учреждениях и органах уголовно-исполнительной системы, Федеральной службе войск национальной гвардии РФ, и их семей». ВСНД РФ и ВС РФ от 4 марта 1993 г., № 9, ст. 328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Ведомости РФ от 22 апреля 1993 г., № 16, ст. 551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19 февраля 1993 г.  № 4528-1 «О беженцах». ВСНД РФ и ВС РФ от 25 марта 1993 г., № 12, ст. 425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8 мая 1994 г. № 3-ФЗ «О статусе члена Совета Федерации и статусе депутата Государственной Думы Федерального Собрания РФ». СЗ РФ от 9 мая 1994 г. № 2 ст. 74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12 января 1995 г. № 5-ФЗ «О ветеранах». СЗ РФ от 16 января 1995 г. № 3 ст. 168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19 мая 1995 г. № 81-ФЗ «О государственных пособиях гражданам, имеющим детей». СЗ РФ от 22 мая 1995 г. № 21, ст. 1929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24 ноября 1995 г. № 181-ФЗ «О социальной защите инвалидов в РФ». СЗ РФ от 27 ноября 1995 г. № 48 ст. 4563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pacing w:val="-4"/>
          <w:sz w:val="28"/>
          <w:szCs w:val="28"/>
        </w:rPr>
        <w:t xml:space="preserve">Федеральный закон от 8 декабря 1995 г. № 193-ФЗ «О сельскохозяйственной кооперации». </w:t>
      </w:r>
      <w:r w:rsidRPr="00FC2D79">
        <w:rPr>
          <w:sz w:val="28"/>
          <w:szCs w:val="28"/>
        </w:rPr>
        <w:t>СЗ РФ от 11 декабря 1995 г., № 50, ст. 4870</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10 января 1996 г. № 5-ФЗ «О внешней разведке». СЗ РФ от 15 января 1996 г., № 3, ст. 143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12 января 1996 г. № 8-ФЗ «О погребении и похоронном деле». СЗ РФ от 15 января 1996 г. № 3 ст. 146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 апреля 1996 г. № 27-ФЗ «Об индивидуальном (персонифицированном) учете в системе обязательного пенсионного страхования». СЗ РФ от 1 апреля 1996 г. № 14 ст. 1401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21 декабря 1996 г. № 159-ФЗ «О дополнительных гарантиях по социальной поддержке детей-сирот и детей, оставшихся без попечения родителей». СЗ РФ от 23 декабря 1996 г. № 52 ст. 5880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9 января 1997 г.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СЗ РФ от 20 января 1997 г. № 3, ст. 349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 xml:space="preserve">Федеральный закон от 21 июля 1997 г. № 114-ФЗ «О службе в таможенных органах Российской </w:t>
      </w:r>
      <w:r w:rsidRPr="00FC2D79">
        <w:rPr>
          <w:spacing w:val="-4"/>
          <w:sz w:val="28"/>
          <w:szCs w:val="28"/>
        </w:rPr>
        <w:t xml:space="preserve">Федерации». </w:t>
      </w:r>
      <w:r w:rsidRPr="00FC2D79">
        <w:rPr>
          <w:sz w:val="28"/>
          <w:szCs w:val="28"/>
        </w:rPr>
        <w:t>СЗ РФ от 28 июля 1997 г. № 30, ст. 3586</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24 октября 1997 г. № 134-ФЗ «О прожиточном минимуме в Российской Федерации». СЗ РФ от 27 октября 1997 г. № 43 ст. 4904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pacing w:val="-4"/>
          <w:sz w:val="28"/>
          <w:szCs w:val="28"/>
        </w:rPr>
        <w:t xml:space="preserve">Федеральный закон от 28 марта 1998 г. № 53-ФЗ «О воинской обязанности и военной службе». </w:t>
      </w:r>
      <w:r w:rsidRPr="00FC2D79">
        <w:rPr>
          <w:sz w:val="28"/>
          <w:szCs w:val="28"/>
        </w:rPr>
        <w:t>СЗ РФ от 30 марта 1998 г. № 13 ст. 1475</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27 мая 1998 г. № 76-ФЗ «О статусе военнослужащих». СЗ РФ от 1 июня 1998 г. № 22 ст. 2331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24 июля 1998 г. № 124-ФЗ «Об основных гарантиях прав ребенка в РФ». СЗ РФ от 3 августа 1998 г., № 31, ст. 3802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24 июля 1998 г. № 125-ФЗ «Об обязательном социальном страховании от несчастных случаев на производстве и профессиональных заболеваний». СЗ РФ от 3 августа 1998 г. № 31 ст. 3803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31 июля 1998 г. № 137-ФЗ «О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 СЗ РФ от 3 августа 1998 г. № 31 ст. 3815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сентября 1998 г. № 157-ФЗ «Об иммунопрофилактике инфекционных болезней». СЗ РФ от 3 августа 1998 г. № 31 ст. 3803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26 ноября 1998 г. № 175-ФЗ «О социальной защите граждан РФ, подвергшихся воздействию радиации вследствие аварии в 1957 г. на производственном объединении «Маяк» и сбросов радиоактивных отходов в реку Теча». СЗ РФ от 30 ноября 1998 г., № 48, ст. 5850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16 июля 1999 г. № 165-ФЗ «Об основах обязательного социального страхования».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июля 1999 г. № 178-ФЗ «О государственной социальной помощи». СЗ РФ от 19 июля 1999 г. № 29 ст. 3686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7 августа 2000 г. № 122-ФЗ «О порядке установления размеров стипендий и социальных выплат в Российской Федерации». СЗ РФ от 14 августа 2000 г., № 33, ст. 3348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7 ноября 2000 г. № 136-ФЗ «О социальной защите граждан, занятых на работах с химическим оружием». СЗ РФ от 13 ноября 2000 г., № 46, ст. 4538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27 ноября 2001 г. № 155-ФЗ «О дополнительном социальном обеспечении членов летных экипажей воздушных судов гражданской авиации». СЗ РФ от 3 декабря 2001 г. № 49 ст. 4561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15 декабря 2001 г. № 167-ФЗ «Об обязательном пенсионном страховании в Российской Федерации». СЗ РФ от 17 декабря 2001 г. № 51 ст. 4832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15 декабря 2001 г. № 166-ФЗ «О государственном пенсионном обеспечении в Российской Федерации». СЗ РФ от 17 декабря 2001 г. № 51 ст. 4831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декабря 2001 г. № 173-ФЗ «О трудовых пенсиях в Российской Федерации». СЗ РФ от 24 декабря 2001 г. № 52 (Часть I) ст. 4920 (со всеми последующими изменениями на день ознакомления с актом) (с 1 января 2015 года применяется только в части норм, регулирующих исчисление размера трудовых пенсий и подлежащих применению в целях определения размеров страховых пенсий).</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 СЗ РФ от 14 января 2002 г. № 2 ст. 128 (со всеми последующими дополнениями 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4 марта 2002 г. № 21-ФЗ «О дополнительном ежемесячном материальном обеспечении граждан РФ за выдающиеся достижения и особые заслуги перед Российской Федерацией». СЗ РФ от 11 марта 2002 г. № 10 ст. 964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25 октября 2002 г. № 125-ФЗ «О жилищных субсидиях гражданам, выезжающим из районов Крайнего Севера и приравненных к ним местностей». СЗ РФ от 28 октября 2002 г. № 43 ст. 4188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6 марта 2006 г. № 35-ФЗ «О противодействии терроризму». СЗ РФ от 13 марта 2006 г. № 11 ст. 1146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bCs/>
          <w:sz w:val="28"/>
          <w:szCs w:val="28"/>
        </w:rPr>
        <w:t>Федеральный закон от 29 декабря 2006 г</w:t>
      </w:r>
      <w:r w:rsidRPr="00FC2D79">
        <w:rPr>
          <w:sz w:val="28"/>
          <w:szCs w:val="28"/>
        </w:rPr>
        <w:t xml:space="preserve">. № </w:t>
      </w:r>
      <w:r w:rsidRPr="00FC2D79">
        <w:rPr>
          <w:bCs/>
          <w:sz w:val="28"/>
          <w:szCs w:val="28"/>
        </w:rPr>
        <w:t>255</w:t>
      </w:r>
      <w:r w:rsidRPr="00FC2D79">
        <w:rPr>
          <w:sz w:val="28"/>
          <w:szCs w:val="28"/>
        </w:rPr>
        <w:t>-</w:t>
      </w:r>
      <w:r w:rsidRPr="00FC2D79">
        <w:rPr>
          <w:bCs/>
          <w:sz w:val="28"/>
          <w:szCs w:val="28"/>
        </w:rPr>
        <w:t>ФЗ</w:t>
      </w:r>
      <w:r w:rsidRPr="00FC2D79">
        <w:rPr>
          <w:sz w:val="28"/>
          <w:szCs w:val="28"/>
        </w:rPr>
        <w:t xml:space="preserve"> «</w:t>
      </w:r>
      <w:r w:rsidRPr="00FC2D79">
        <w:rPr>
          <w:bCs/>
          <w:sz w:val="28"/>
          <w:szCs w:val="28"/>
        </w:rPr>
        <w:t xml:space="preserve">Об </w:t>
      </w:r>
      <w:r w:rsidRPr="00FC2D79">
        <w:rPr>
          <w:sz w:val="28"/>
          <w:szCs w:val="28"/>
        </w:rPr>
        <w:t xml:space="preserve">обязательном социальном страховании на случай </w:t>
      </w:r>
      <w:r w:rsidRPr="00FC2D79">
        <w:rPr>
          <w:bCs/>
          <w:sz w:val="28"/>
          <w:szCs w:val="28"/>
        </w:rPr>
        <w:t>временной нетрудоспособности</w:t>
      </w:r>
      <w:r w:rsidRPr="00FC2D79">
        <w:rPr>
          <w:sz w:val="28"/>
          <w:szCs w:val="28"/>
        </w:rPr>
        <w:t xml:space="preserve"> и в связи с материнством». СЗ РФ от 1 января 2007 г. № 1 (часть I) ст. 18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29 декабря 2006 г. № 256-ФЗ «О дополнительных мерах государственной поддержки семей, имеющих детей». СЗ РФ от 1 января 2007 г. № 1 (часть I) ст. 19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12 апреля 2010 г. № 61-ФЗ «Об обращении лекарственных средств». СЗ РФ от 19 апреля 2010 г. № 16 ст. 1815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10 мая 2010 г. № 84-ФЗ «О дополнительном социальном обеспечении отдельных категорий работников организаций угольной промышленности». СЗ РФ от 10 мая 2010 г. № 19 ст. 2292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29 ноября 2010 г. № 326-ФЗ «Об обязательном медицинском страховании в РФ». СЗ РФ от 6 декабря 2010 г. № 49 ст. 6422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4 июня 2011 г. № 126-ФЗ «О гарантиях пенсионного обеспечения для отдельных категорий граждан». СЗ РФ от 6 июня 2011 г. № 23 ст. 3266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4 июня 2011 г. № 128-ФЗ «О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СЗ РФ от 6 июня 2011 г. № 23 ст. 3268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июля 2011 г. № 211-ФЗ «О жилищных субсидиях гражданам, выезжающим из закрывающихся населенных пунктов в районах Крайнего Севера и приравненных к ним местностях». СЗ РФ от 25 июля 2011 г. № 30 (часть I) ст. 4559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СЗ РФ от 25 июля 2011 г. № 30 (часть I) ст. 4595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30 ноября 2011 г. № 360-ФЗ «О порядке финансирования выплат за счет средств пенсионных накоплений». СЗ РФ от 5 декабря 2011 г. № 49 (часть I) ст. 7038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20 июля 2012 г. № 125-ФЗ «О донорстве крови и ее компонентов». СЗ РФ от 23 июля 2012 г. № 30 ст. 4176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3 декабря 2012 г. № 227-ФЗ «О потребительской корзине в целом по Российской Федерации». СЗ РФ от 10 декабря 2012 г. № 50 (часть IV) ст. 6950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29 декабря 2012 г. № 273-ФЗ «Об образовании в Российской Федерации». СЗ РФ от 31 декабря 2012 г. № 53 (часть I) ст. 7598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rStyle w:val="blk"/>
          <w:sz w:val="28"/>
          <w:szCs w:val="28"/>
        </w:rPr>
        <w:t xml:space="preserve">Федеральный закон от 30 декабря 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r w:rsidRPr="00FC2D79">
        <w:rPr>
          <w:sz w:val="28"/>
          <w:szCs w:val="28"/>
        </w:rPr>
        <w:t>СЗ РФ от 31 декабря 2012 г. № 53 (часть I) ст. 7608</w:t>
      </w:r>
      <w:r w:rsidRPr="00FC2D79">
        <w:rPr>
          <w:rStyle w:val="blk"/>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rStyle w:val="blk"/>
          <w:sz w:val="28"/>
          <w:szCs w:val="28"/>
        </w:rPr>
        <w:t xml:space="preserve">Федеральный закон от 23 февраля 2013 г. № 15-ФЗ «Об охране здоровья граждан от воздействия окружающего табачного дыма и последствий потребления табака». </w:t>
      </w:r>
      <w:r w:rsidRPr="00FC2D79">
        <w:rPr>
          <w:sz w:val="28"/>
          <w:szCs w:val="28"/>
        </w:rPr>
        <w:t>СЗ РФ от 25 февраля 2013 г. № 8 ст. 721</w:t>
      </w:r>
      <w:r w:rsidRPr="00FC2D79">
        <w:rPr>
          <w:rStyle w:val="blk"/>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400-ФЗ «О страховых пенсиях». СЗ РФ от 30 декабря 2013 г. № 52 (часть I) ст. 6965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422-ФЗ «О гарантировании прав застрахованных в системе обязательного пенсионного страхования Российской Федерации при формировании и инвестировании средств пенсионных накоплений и осуществлении выплат за счет средств пенсионных накоплений». СЗ РФ от 30 декабря 2013 г. N 52 (часть I) ст. 6987.</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424-ФЗ «О накопительной пенсии». СЗ РФ от 30 декабря 2013 г. № 52 (часть I) ст. 6989.</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426-ФЗ «О специальной оценке условий труда». СЗ РФ от 30 декабря 2013 г. № 52 (ч. I) ст. 6991.</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442-ФЗ «Об основах социального обслуживания граждан в Российской Федерации». СЗ РФ от 30 декабря 2013 г. № 52 (часть I) ст. 7007.</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21 июля 2014 г. №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 СЗ РФ от 28 июля 2014 г. № 30 (часть I) ст. 4209.</w:t>
      </w:r>
    </w:p>
    <w:p w:rsidR="00BB15EF" w:rsidRPr="00FC2D79" w:rsidRDefault="00BB15EF" w:rsidP="00BB15EF">
      <w:pPr>
        <w:jc w:val="both"/>
        <w:rPr>
          <w:rFonts w:ascii="Times New Roman" w:hAnsi="Times New Roman" w:cs="Times New Roman"/>
          <w:sz w:val="28"/>
          <w:szCs w:val="28"/>
        </w:rPr>
      </w:pPr>
      <w:r w:rsidRPr="00FC2D79">
        <w:rPr>
          <w:rFonts w:ascii="Times New Roman" w:hAnsi="Times New Roman" w:cs="Times New Roman"/>
          <w:sz w:val="28"/>
          <w:szCs w:val="28"/>
        </w:rPr>
        <w:t xml:space="preserve">    67. Федеральный закон от 1 декабря 2014 г. № 398-ФЗ «Об особенностях пенсионного обеспечения отдельных категорий граждан Российской Федерации, проживающих на территориях Республики Крым и города федерального значения Севастополя». СЗ РФ от 8 декабря 2014 г. N 49 (часть VI) ст. 6907.</w:t>
      </w:r>
    </w:p>
    <w:p w:rsidR="00BB15EF" w:rsidRPr="00FC2D79" w:rsidRDefault="00BB15EF" w:rsidP="00BB15EF">
      <w:pPr>
        <w:jc w:val="both"/>
        <w:rPr>
          <w:rFonts w:ascii="Times New Roman" w:hAnsi="Times New Roman" w:cs="Times New Roman"/>
          <w:sz w:val="28"/>
          <w:szCs w:val="28"/>
        </w:rPr>
      </w:pPr>
      <w:r w:rsidRPr="00FC2D79">
        <w:rPr>
          <w:rFonts w:ascii="Times New Roman" w:hAnsi="Times New Roman" w:cs="Times New Roman"/>
          <w:sz w:val="28"/>
          <w:szCs w:val="28"/>
        </w:rPr>
        <w:t xml:space="preserve">    68. Федеральный закон от 1 декабря 2014 г. № 399-ФЗ «Об особенностях правового регулирования отношений, связанных с выплатой пособия по безработице,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СЗ РФ от 8 декабря 2014 г. N 49 (часть VI) ст. 6908.</w:t>
      </w:r>
    </w:p>
    <w:p w:rsidR="00BB15EF" w:rsidRPr="00FC2D79" w:rsidRDefault="00BB15EF" w:rsidP="00BB15EF">
      <w:pPr>
        <w:jc w:val="both"/>
        <w:rPr>
          <w:rFonts w:ascii="Times New Roman" w:hAnsi="Times New Roman" w:cs="Times New Roman"/>
          <w:sz w:val="28"/>
          <w:szCs w:val="28"/>
        </w:rPr>
      </w:pPr>
      <w:r w:rsidRPr="00FC2D79">
        <w:rPr>
          <w:rFonts w:ascii="Times New Roman" w:hAnsi="Times New Roman" w:cs="Times New Roman"/>
          <w:sz w:val="28"/>
          <w:szCs w:val="28"/>
        </w:rPr>
        <w:t xml:space="preserve">    69. Федеральный закон от 1 декабря 2014 г № 400-ФЗ «О нормативе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медицинскими изделиями, а также специализированными продуктами лечебного питания для детей-инвалидов, на 2015 год». СЗ РФ от 8 декабря 2014 г. N 49 (часть VI) ст. 690.</w:t>
      </w:r>
    </w:p>
    <w:p w:rsidR="00BB15EF" w:rsidRPr="00FC2D79" w:rsidRDefault="00BB15EF" w:rsidP="00BB15EF">
      <w:pPr>
        <w:jc w:val="both"/>
        <w:rPr>
          <w:rFonts w:ascii="Times New Roman" w:hAnsi="Times New Roman" w:cs="Times New Roman"/>
          <w:sz w:val="28"/>
          <w:szCs w:val="28"/>
        </w:rPr>
      </w:pPr>
      <w:r w:rsidRPr="00FC2D79">
        <w:rPr>
          <w:rFonts w:ascii="Times New Roman" w:hAnsi="Times New Roman" w:cs="Times New Roman"/>
          <w:sz w:val="28"/>
          <w:szCs w:val="28"/>
        </w:rPr>
        <w:t xml:space="preserve">    70. Федеральный закон от 22 декабря 2014 г. № 421-ФЗ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 СЗ РФ от 29 декабря 2014 г. N 52 (ч. I) ст. 7532.</w:t>
      </w:r>
    </w:p>
    <w:p w:rsidR="00BB15EF" w:rsidRPr="00FC2D79" w:rsidRDefault="00BB15EF" w:rsidP="00BB15EF">
      <w:pPr>
        <w:pStyle w:val="af9"/>
        <w:ind w:firstLine="284"/>
        <w:jc w:val="both"/>
        <w:rPr>
          <w:rFonts w:ascii="Times New Roman" w:hAnsi="Times New Roman" w:cs="Times New Roman"/>
          <w:sz w:val="28"/>
          <w:szCs w:val="28"/>
        </w:rPr>
      </w:pPr>
      <w:r w:rsidRPr="00FC2D79">
        <w:rPr>
          <w:rFonts w:ascii="Times New Roman" w:hAnsi="Times New Roman" w:cs="Times New Roman"/>
          <w:sz w:val="28"/>
          <w:szCs w:val="28"/>
        </w:rPr>
        <w:t>71. Федеральный закон от 8 июня 2015 г. № 139-ФЗ «О гарантиях социальной защиты отдельных категорий граждан». СЗ РФ от 15 июня 2015 г. №24 ст. 3366.</w:t>
      </w:r>
    </w:p>
    <w:p w:rsidR="00BB15EF" w:rsidRPr="00FC2D79" w:rsidRDefault="00BB15EF" w:rsidP="00BB15EF">
      <w:pPr>
        <w:ind w:firstLine="284"/>
        <w:jc w:val="both"/>
        <w:rPr>
          <w:rFonts w:ascii="Times New Roman" w:hAnsi="Times New Roman" w:cs="Times New Roman"/>
          <w:sz w:val="28"/>
          <w:szCs w:val="28"/>
        </w:rPr>
      </w:pPr>
      <w:r w:rsidRPr="00FC2D79">
        <w:rPr>
          <w:rFonts w:ascii="Times New Roman" w:hAnsi="Times New Roman" w:cs="Times New Roman"/>
          <w:sz w:val="28"/>
          <w:szCs w:val="28"/>
        </w:rPr>
        <w:t>72. Федеральный закон от 29 декабря 2015 г. № 385-ФЗ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p>
    <w:p w:rsidR="00BB15EF" w:rsidRPr="00FC2D79" w:rsidRDefault="00BB15EF" w:rsidP="00BB15EF">
      <w:pPr>
        <w:ind w:firstLine="284"/>
        <w:jc w:val="both"/>
        <w:rPr>
          <w:rFonts w:ascii="Times New Roman" w:hAnsi="Times New Roman" w:cs="Times New Roman"/>
          <w:sz w:val="28"/>
          <w:szCs w:val="28"/>
        </w:rPr>
      </w:pPr>
      <w:r w:rsidRPr="00FC2D79">
        <w:rPr>
          <w:rFonts w:ascii="Times New Roman" w:hAnsi="Times New Roman" w:cs="Times New Roman"/>
          <w:sz w:val="28"/>
          <w:szCs w:val="28"/>
        </w:rPr>
        <w:t>73. Федеральный закон от 23 мая 2016 г. №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rsidR="00BB15EF" w:rsidRPr="00FC2D79" w:rsidRDefault="00BB15EF" w:rsidP="00BB15EF">
      <w:pPr>
        <w:pStyle w:val="ConsPlusTitlePage"/>
        <w:ind w:firstLine="284"/>
        <w:jc w:val="both"/>
        <w:rPr>
          <w:rFonts w:ascii="Times New Roman" w:hAnsi="Times New Roman" w:cs="Times New Roman"/>
          <w:sz w:val="28"/>
          <w:szCs w:val="28"/>
        </w:rPr>
      </w:pPr>
      <w:r w:rsidRPr="00FC2D79">
        <w:rPr>
          <w:rFonts w:ascii="Times New Roman" w:hAnsi="Times New Roman" w:cs="Times New Roman"/>
          <w:sz w:val="28"/>
          <w:szCs w:val="28"/>
        </w:rPr>
        <w:t>75. Федеральный закон от 3 июля 2016 г. № 226-ФЗ «О войсках национальной гвардии Российской Федерации».</w:t>
      </w:r>
    </w:p>
    <w:p w:rsidR="00BB15EF" w:rsidRPr="00FC2D79" w:rsidRDefault="00BB15EF" w:rsidP="00BB15EF">
      <w:pPr>
        <w:pStyle w:val="ConsPlusTitlePage"/>
        <w:ind w:firstLine="284"/>
        <w:jc w:val="both"/>
        <w:rPr>
          <w:rFonts w:ascii="Times New Roman" w:hAnsi="Times New Roman" w:cs="Times New Roman"/>
          <w:sz w:val="28"/>
          <w:szCs w:val="28"/>
        </w:rPr>
      </w:pPr>
      <w:r w:rsidRPr="00FC2D79">
        <w:rPr>
          <w:rFonts w:ascii="Times New Roman" w:hAnsi="Times New Roman" w:cs="Times New Roman"/>
          <w:sz w:val="28"/>
          <w:szCs w:val="28"/>
        </w:rPr>
        <w:t xml:space="preserve">76. Федеральный закон от 03 июля 2016 г.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СЗ РФ. 2016. № 27 (Часть </w:t>
      </w:r>
      <w:r w:rsidRPr="00FC2D79">
        <w:rPr>
          <w:rFonts w:ascii="Times New Roman" w:hAnsi="Times New Roman" w:cs="Times New Roman"/>
          <w:sz w:val="28"/>
          <w:szCs w:val="28"/>
          <w:lang w:val="en-US"/>
        </w:rPr>
        <w:t>I</w:t>
      </w:r>
      <w:r w:rsidRPr="00FC2D79">
        <w:rPr>
          <w:rFonts w:ascii="Times New Roman" w:hAnsi="Times New Roman" w:cs="Times New Roman"/>
          <w:sz w:val="28"/>
          <w:szCs w:val="28"/>
        </w:rPr>
        <w:t>). Ст. 4176.</w:t>
      </w:r>
    </w:p>
    <w:p w:rsidR="00BB15EF" w:rsidRPr="00FC2D79" w:rsidRDefault="00BB15EF" w:rsidP="00BB15EF">
      <w:pPr>
        <w:pStyle w:val="af9"/>
        <w:ind w:firstLine="284"/>
        <w:jc w:val="both"/>
        <w:rPr>
          <w:rFonts w:ascii="Times New Roman" w:hAnsi="Times New Roman" w:cs="Times New Roman"/>
          <w:sz w:val="28"/>
          <w:szCs w:val="28"/>
        </w:rPr>
      </w:pPr>
      <w:r w:rsidRPr="00FC2D79">
        <w:rPr>
          <w:rFonts w:ascii="Times New Roman" w:hAnsi="Times New Roman" w:cs="Times New Roman"/>
          <w:sz w:val="28"/>
          <w:szCs w:val="28"/>
        </w:rPr>
        <w:t xml:space="preserve">77. Федеральный закон от 19 декабря 2016 г. № 422-ФЗ «О нормативе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медицинскими изделиями, а также специализированными продуктами лечебного питания для детей-инвалидов, на 2017 год». СЗ РФ. 2016. № 52 (Часть </w:t>
      </w:r>
      <w:r w:rsidRPr="00FC2D79">
        <w:rPr>
          <w:rFonts w:ascii="Times New Roman" w:hAnsi="Times New Roman" w:cs="Times New Roman"/>
          <w:sz w:val="28"/>
          <w:szCs w:val="28"/>
          <w:lang w:val="en-US"/>
        </w:rPr>
        <w:t>V</w:t>
      </w:r>
      <w:r w:rsidRPr="00FC2D79">
        <w:rPr>
          <w:rFonts w:ascii="Times New Roman" w:hAnsi="Times New Roman" w:cs="Times New Roman"/>
          <w:sz w:val="28"/>
          <w:szCs w:val="28"/>
        </w:rPr>
        <w:t>). Ст. 7471.</w:t>
      </w:r>
    </w:p>
    <w:p w:rsidR="00BB15EF" w:rsidRPr="00FC2D79" w:rsidRDefault="00BB15EF" w:rsidP="00BB15EF">
      <w:pPr>
        <w:pStyle w:val="ConsPlusTitlePage"/>
        <w:ind w:firstLine="284"/>
        <w:jc w:val="both"/>
        <w:rPr>
          <w:rFonts w:ascii="Times New Roman" w:hAnsi="Times New Roman" w:cs="Times New Roman"/>
          <w:sz w:val="28"/>
          <w:szCs w:val="28"/>
        </w:rPr>
      </w:pPr>
      <w:r w:rsidRPr="00FC2D79">
        <w:rPr>
          <w:rFonts w:ascii="Times New Roman" w:hAnsi="Times New Roman" w:cs="Times New Roman"/>
          <w:sz w:val="28"/>
          <w:szCs w:val="28"/>
        </w:rPr>
        <w:t xml:space="preserve">78. Федеральный закон от 28 декабря 2017 г. № 418-ФЗ «О ежемесячных выплатах семьям, имеющим детей». СЗ РФ. 2018. № 1 (Часть </w:t>
      </w:r>
      <w:r w:rsidRPr="00FC2D79">
        <w:rPr>
          <w:rFonts w:ascii="Times New Roman" w:hAnsi="Times New Roman" w:cs="Times New Roman"/>
          <w:sz w:val="28"/>
          <w:szCs w:val="28"/>
          <w:lang w:val="en-US"/>
        </w:rPr>
        <w:t>I</w:t>
      </w:r>
      <w:r w:rsidRPr="00FC2D79">
        <w:rPr>
          <w:rFonts w:ascii="Times New Roman" w:hAnsi="Times New Roman" w:cs="Times New Roman"/>
          <w:sz w:val="28"/>
          <w:szCs w:val="28"/>
        </w:rPr>
        <w:t>). Ст. 2.</w:t>
      </w:r>
    </w:p>
    <w:p w:rsidR="00BB15EF" w:rsidRPr="00FC2D79" w:rsidRDefault="00BB15EF" w:rsidP="00BB15EF">
      <w:pPr>
        <w:ind w:firstLine="284"/>
        <w:jc w:val="both"/>
        <w:rPr>
          <w:rFonts w:ascii="Times New Roman" w:hAnsi="Times New Roman" w:cs="Times New Roman"/>
          <w:sz w:val="28"/>
          <w:szCs w:val="28"/>
        </w:rPr>
      </w:pPr>
      <w:r w:rsidRPr="00FC2D79">
        <w:rPr>
          <w:rFonts w:ascii="Times New Roman" w:hAnsi="Times New Roman" w:cs="Times New Roman"/>
          <w:sz w:val="28"/>
          <w:szCs w:val="28"/>
        </w:rPr>
        <w:t xml:space="preserve">79. Федеральный закон от 28 декабря 2017 г. № 419-ФЗ «Об ожидаемом периоде выплаты накопительной пенсии на 2018 год». СЗ РФ. 2018. № 1 (Часть </w:t>
      </w:r>
      <w:r w:rsidRPr="00FC2D79">
        <w:rPr>
          <w:rFonts w:ascii="Times New Roman" w:hAnsi="Times New Roman" w:cs="Times New Roman"/>
          <w:sz w:val="28"/>
          <w:szCs w:val="28"/>
          <w:lang w:val="en-US"/>
        </w:rPr>
        <w:t>I</w:t>
      </w:r>
      <w:r w:rsidRPr="00FC2D79">
        <w:rPr>
          <w:rFonts w:ascii="Times New Roman" w:hAnsi="Times New Roman" w:cs="Times New Roman"/>
          <w:sz w:val="28"/>
          <w:szCs w:val="28"/>
        </w:rPr>
        <w:t>). Ст. 3.</w:t>
      </w:r>
    </w:p>
    <w:p w:rsidR="00BB15EF" w:rsidRPr="00FC2D79" w:rsidRDefault="00BB15EF" w:rsidP="00BB15EF">
      <w:pPr>
        <w:pStyle w:val="ConsPlusTitlePage"/>
        <w:ind w:firstLine="284"/>
        <w:jc w:val="both"/>
        <w:rPr>
          <w:rFonts w:ascii="Times New Roman" w:hAnsi="Times New Roman" w:cs="Times New Roman"/>
          <w:sz w:val="28"/>
          <w:szCs w:val="28"/>
        </w:rPr>
      </w:pPr>
      <w:r w:rsidRPr="00FC2D79">
        <w:rPr>
          <w:rFonts w:ascii="Times New Roman" w:hAnsi="Times New Roman" w:cs="Times New Roman"/>
          <w:sz w:val="28"/>
          <w:szCs w:val="28"/>
        </w:rPr>
        <w:t xml:space="preserve">80. Федеральный закон от 31 декабря 2017 г. № 484-ФЗ «О страховых тарифах на обязательное социальное страхование от несчастных случаев на производстве и профессиональных заболеваний на 2018 год и на плановый период 2019 и 2020 годов». СЗ РФ. 2018. № 1 (Часть </w:t>
      </w:r>
      <w:r w:rsidRPr="00FC2D79">
        <w:rPr>
          <w:rFonts w:ascii="Times New Roman" w:hAnsi="Times New Roman" w:cs="Times New Roman"/>
          <w:sz w:val="28"/>
          <w:szCs w:val="28"/>
          <w:lang w:val="en-US"/>
        </w:rPr>
        <w:t>I</w:t>
      </w:r>
      <w:r w:rsidRPr="00FC2D79">
        <w:rPr>
          <w:rFonts w:ascii="Times New Roman" w:hAnsi="Times New Roman" w:cs="Times New Roman"/>
          <w:sz w:val="28"/>
          <w:szCs w:val="28"/>
        </w:rPr>
        <w:t>). Ст. 68.</w:t>
      </w:r>
    </w:p>
    <w:p w:rsidR="00BB15EF" w:rsidRPr="00FC2D79" w:rsidRDefault="00BB15EF" w:rsidP="00BB15EF">
      <w:pPr>
        <w:jc w:val="both"/>
        <w:rPr>
          <w:rFonts w:ascii="Times New Roman" w:hAnsi="Times New Roman" w:cs="Times New Roman"/>
          <w:sz w:val="28"/>
          <w:szCs w:val="28"/>
        </w:rPr>
      </w:pPr>
    </w:p>
    <w:p w:rsidR="00BB15EF" w:rsidRPr="00FC2D79" w:rsidRDefault="00BB15EF" w:rsidP="00BB15EF">
      <w:pPr>
        <w:pStyle w:val="a8"/>
        <w:jc w:val="left"/>
        <w:rPr>
          <w:rFonts w:ascii="Times New Roman" w:hAnsi="Times New Roman"/>
          <w:b/>
          <w:sz w:val="28"/>
          <w:szCs w:val="28"/>
        </w:rPr>
      </w:pPr>
      <w:bookmarkStart w:id="16" w:name="_Toc5714563"/>
      <w:r w:rsidRPr="00FC2D79">
        <w:rPr>
          <w:rFonts w:ascii="Times New Roman" w:hAnsi="Times New Roman"/>
          <w:b/>
          <w:sz w:val="28"/>
          <w:szCs w:val="28"/>
        </w:rPr>
        <w:t>б) основная и дополнительная литература:</w:t>
      </w:r>
      <w:bookmarkEnd w:id="16"/>
    </w:p>
    <w:p w:rsidR="00BB15EF" w:rsidRPr="00FC2D79" w:rsidRDefault="00BB15EF" w:rsidP="00BB15EF">
      <w:pPr>
        <w:pStyle w:val="aa"/>
        <w:rPr>
          <w:b/>
          <w:i/>
          <w:sz w:val="28"/>
          <w:szCs w:val="28"/>
        </w:rPr>
      </w:pPr>
      <w:r w:rsidRPr="00FC2D79">
        <w:rPr>
          <w:b/>
          <w:i/>
          <w:sz w:val="28"/>
          <w:szCs w:val="28"/>
        </w:rPr>
        <w:t>основная литература</w:t>
      </w:r>
    </w:p>
    <w:p w:rsidR="00BB15EF" w:rsidRPr="00FC2D79" w:rsidRDefault="00BB15EF" w:rsidP="00BB15EF">
      <w:pPr>
        <w:numPr>
          <w:ilvl w:val="0"/>
          <w:numId w:val="62"/>
        </w:numPr>
        <w:spacing w:after="0" w:line="240" w:lineRule="auto"/>
        <w:ind w:left="0" w:firstLine="426"/>
        <w:jc w:val="both"/>
        <w:rPr>
          <w:rFonts w:ascii="Times New Roman" w:hAnsi="Times New Roman" w:cs="Times New Roman"/>
          <w:sz w:val="28"/>
          <w:szCs w:val="28"/>
        </w:rPr>
      </w:pPr>
      <w:r w:rsidRPr="00FC2D79">
        <w:rPr>
          <w:rFonts w:ascii="Times New Roman" w:hAnsi="Times New Roman" w:cs="Times New Roman"/>
          <w:sz w:val="28"/>
          <w:szCs w:val="28"/>
        </w:rPr>
        <w:t>Право социального обеспечения России : учебник для бакалавров / отв. ред. Э.Г.Тучкова. – М.: Проспект, 2017. –Режим доступа:</w:t>
      </w:r>
      <w:hyperlink r:id="rId8" w:history="1">
        <w:r w:rsidRPr="00FC2D79">
          <w:rPr>
            <w:rStyle w:val="ad"/>
            <w:sz w:val="28"/>
            <w:szCs w:val="28"/>
          </w:rPr>
          <w:t>http://ebs.prospekt.org/book/33700</w:t>
        </w:r>
      </w:hyperlink>
    </w:p>
    <w:p w:rsidR="00BB15EF" w:rsidRPr="00FC2D79" w:rsidRDefault="00BB15EF" w:rsidP="00BB15EF">
      <w:pPr>
        <w:pStyle w:val="aa"/>
        <w:numPr>
          <w:ilvl w:val="0"/>
          <w:numId w:val="62"/>
        </w:numPr>
        <w:spacing w:after="0"/>
        <w:ind w:left="0" w:firstLine="426"/>
        <w:contextualSpacing/>
        <w:jc w:val="both"/>
        <w:rPr>
          <w:sz w:val="28"/>
          <w:szCs w:val="28"/>
        </w:rPr>
      </w:pPr>
      <w:r w:rsidRPr="00FC2D79">
        <w:rPr>
          <w:sz w:val="28"/>
          <w:szCs w:val="28"/>
        </w:rPr>
        <w:t xml:space="preserve">Право социального обеспечения России. Практикум: учебное пособие. – 2-е изд., перераб. и доп.  – М.: Проспект, 2016. </w:t>
      </w:r>
      <w:hyperlink r:id="rId9" w:history="1">
        <w:r w:rsidRPr="00FC2D79">
          <w:rPr>
            <w:rStyle w:val="ad"/>
            <w:sz w:val="28"/>
            <w:szCs w:val="28"/>
          </w:rPr>
          <w:t>http://megapro.msal.ru/MegaPro/Web/SearchResult/MarcFormat/53217</w:t>
        </w:r>
      </w:hyperlink>
    </w:p>
    <w:p w:rsidR="00BB15EF" w:rsidRPr="00FC2D79" w:rsidRDefault="00BB15EF" w:rsidP="00BB15EF">
      <w:pPr>
        <w:pStyle w:val="aa"/>
        <w:rPr>
          <w:sz w:val="28"/>
          <w:szCs w:val="28"/>
        </w:rPr>
      </w:pPr>
    </w:p>
    <w:p w:rsidR="00BB15EF" w:rsidRPr="00FC2D79" w:rsidRDefault="00BB15EF" w:rsidP="00BB15EF">
      <w:pPr>
        <w:pStyle w:val="aa"/>
        <w:tabs>
          <w:tab w:val="left" w:pos="1276"/>
        </w:tabs>
        <w:rPr>
          <w:b/>
          <w:i/>
          <w:sz w:val="28"/>
          <w:szCs w:val="28"/>
        </w:rPr>
      </w:pPr>
      <w:r w:rsidRPr="00FC2D79">
        <w:rPr>
          <w:b/>
          <w:i/>
          <w:sz w:val="28"/>
          <w:szCs w:val="28"/>
        </w:rPr>
        <w:t>дополнительная литература</w:t>
      </w:r>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Азарова Е.Г. Социальное обеспечение детей: теоретические подходы : монография. - Москва : Контракт, 2012.– Режим доступа : СПС Консультант Плюс: </w:t>
      </w:r>
      <w:hyperlink r:id="rId10" w:history="1">
        <w:r w:rsidRPr="00FC2D79">
          <w:rPr>
            <w:color w:val="0000FF"/>
            <w:sz w:val="28"/>
            <w:szCs w:val="28"/>
          </w:rPr>
          <w:t>\\consultant\Consultant\cons.exe</w:t>
        </w:r>
      </w:hyperlink>
      <w:r w:rsidRPr="00FC2D79">
        <w:rPr>
          <w:sz w:val="28"/>
          <w:szCs w:val="28"/>
        </w:rPr>
        <w:t>, локальная сеть университета</w:t>
      </w:r>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Акатнова М.И. Возмещение вреда от несчастного случая на производстве как одна из гарантий права работников на охрану труда: международный аспект // Социальное и пенсионное право. - № 2. - 2016. - С. 46-50.– Режим доступа : СПС Консультант Плюс: </w:t>
      </w:r>
      <w:hyperlink r:id="rId11" w:history="1">
        <w:r w:rsidRPr="00FC2D79">
          <w:rPr>
            <w:color w:val="0000FF"/>
            <w:sz w:val="28"/>
            <w:szCs w:val="28"/>
          </w:rPr>
          <w:t>\\consultant\Consultant\cons.exe</w:t>
        </w:r>
      </w:hyperlink>
      <w:r w:rsidRPr="00FC2D79">
        <w:rPr>
          <w:sz w:val="28"/>
          <w:szCs w:val="28"/>
        </w:rPr>
        <w:t>, локальная сеть университета</w:t>
      </w:r>
    </w:p>
    <w:p w:rsidR="00BB15EF" w:rsidRPr="00FC2D79" w:rsidRDefault="00BB15EF" w:rsidP="00BB15EF">
      <w:pPr>
        <w:numPr>
          <w:ilvl w:val="0"/>
          <w:numId w:val="63"/>
        </w:numPr>
        <w:tabs>
          <w:tab w:val="left" w:pos="0"/>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bCs/>
          <w:sz w:val="28"/>
          <w:szCs w:val="28"/>
        </w:rPr>
        <w:t>Антипьева Н.В.</w:t>
      </w:r>
      <w:r w:rsidRPr="00FC2D79">
        <w:rPr>
          <w:rFonts w:ascii="Times New Roman" w:hAnsi="Times New Roman" w:cs="Times New Roman"/>
          <w:sz w:val="28"/>
          <w:szCs w:val="28"/>
        </w:rPr>
        <w:t xml:space="preserve"> Единство и дифференциация в праве социального обеспечения : монография / Н. В. Антипьева. – М. : Проспект, 2016</w:t>
      </w:r>
      <w:r w:rsidRPr="00FC2D79">
        <w:rPr>
          <w:rFonts w:ascii="Times New Roman" w:hAnsi="Times New Roman" w:cs="Times New Roman"/>
          <w:i/>
          <w:sz w:val="28"/>
          <w:szCs w:val="28"/>
        </w:rPr>
        <w:t xml:space="preserve">. – </w:t>
      </w:r>
      <w:r w:rsidRPr="00FC2D79">
        <w:rPr>
          <w:rFonts w:ascii="Times New Roman" w:hAnsi="Times New Roman" w:cs="Times New Roman"/>
          <w:sz w:val="28"/>
          <w:szCs w:val="28"/>
        </w:rPr>
        <w:t>Режим доступа :</w:t>
      </w:r>
      <w:hyperlink r:id="rId12" w:history="1">
        <w:r w:rsidRPr="00FC2D79">
          <w:rPr>
            <w:rFonts w:ascii="Times New Roman" w:hAnsi="Times New Roman" w:cs="Times New Roman"/>
            <w:color w:val="0000FF"/>
            <w:sz w:val="28"/>
            <w:szCs w:val="28"/>
            <w:u w:val="single"/>
          </w:rPr>
          <w:t>http://ebs.prospekt.org/book/32658</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 xml:space="preserve">Васильева Ю.В. Кодификация российского законодательства о социальном обеспечении: теоретические и практические проблемы :дис. ... д-ра юрид. наук : 12.00.05 : защищена 25.03.2010 / Ю. В. Васильева ; Моск. гос. юрид. акад. - М., 2010. – Режим доступа : </w:t>
      </w:r>
      <w:hyperlink r:id="rId13" w:history="1">
        <w:r w:rsidRPr="00FC2D79">
          <w:rPr>
            <w:rStyle w:val="ad"/>
            <w:sz w:val="28"/>
            <w:szCs w:val="28"/>
          </w:rPr>
          <w:t>http://нэб.рф</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 xml:space="preserve">Говорухина Е.Ю. </w:t>
      </w:r>
      <w:r w:rsidRPr="00FC2D79">
        <w:rPr>
          <w:color w:val="000000"/>
          <w:sz w:val="28"/>
          <w:szCs w:val="28"/>
          <w:shd w:val="clear" w:color="auto" w:fill="FFFFFF"/>
        </w:rPr>
        <w:t xml:space="preserve">Применение норм права социального обеспечения: вопросы теории и практики : автореферат дис. ... кандидата юрид. наук : 12.00.05 </w:t>
      </w:r>
      <w:r w:rsidRPr="00FC2D79">
        <w:rPr>
          <w:color w:val="000000"/>
          <w:sz w:val="28"/>
          <w:szCs w:val="28"/>
        </w:rPr>
        <w:t xml:space="preserve">: защищена 19.05.2006 </w:t>
      </w:r>
      <w:r w:rsidRPr="00FC2D79">
        <w:rPr>
          <w:color w:val="000000"/>
          <w:sz w:val="28"/>
          <w:szCs w:val="28"/>
          <w:shd w:val="clear" w:color="auto" w:fill="FFFFFF"/>
        </w:rPr>
        <w:t xml:space="preserve"> / Е. Ю. </w:t>
      </w:r>
      <w:r w:rsidRPr="00FC2D79">
        <w:rPr>
          <w:color w:val="000000"/>
          <w:sz w:val="28"/>
          <w:szCs w:val="28"/>
        </w:rPr>
        <w:t xml:space="preserve">Говорухина ; </w:t>
      </w:r>
      <w:r w:rsidRPr="00FC2D79">
        <w:rPr>
          <w:color w:val="000000"/>
          <w:sz w:val="28"/>
          <w:szCs w:val="28"/>
          <w:shd w:val="clear" w:color="auto" w:fill="FFFFFF"/>
        </w:rPr>
        <w:t xml:space="preserve">Ур. гос. юрид. акад. - Екатеринбург, 2006. </w:t>
      </w:r>
      <w:r w:rsidRPr="00FC2D79">
        <w:rPr>
          <w:color w:val="000000"/>
          <w:sz w:val="28"/>
          <w:szCs w:val="28"/>
        </w:rPr>
        <w:t xml:space="preserve">– Режим доступа : </w:t>
      </w:r>
      <w:hyperlink r:id="rId14" w:history="1">
        <w:r w:rsidRPr="00FC2D79">
          <w:rPr>
            <w:rStyle w:val="ad"/>
            <w:sz w:val="28"/>
            <w:szCs w:val="28"/>
          </w:rPr>
          <w:t>http://нэб.рф</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Гусева Т.С. Демографическая функция права социального обеспечения // Журнал российского права. - 2013. - № 2. - С. 58-67. – Режим доступа :</w:t>
      </w:r>
      <w:hyperlink r:id="rId15" w:history="1">
        <w:r w:rsidRPr="00FC2D79">
          <w:rPr>
            <w:rStyle w:val="ad"/>
            <w:color w:val="000000"/>
            <w:sz w:val="28"/>
            <w:szCs w:val="28"/>
          </w:rPr>
          <w:t>https://elibrary.ru/item.asp?id=18944062</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Гусева Т.С. Проблемы реализации права на социальное обеспечение семьями, имеющими детей, в Российской Федерации // Российский юридический журнал. - 2012. - № 1. - С. 125-131. – Режим доступа : СПС Консультант Плюс: </w:t>
      </w:r>
      <w:hyperlink r:id="rId16" w:history="1">
        <w:r w:rsidRPr="00FC2D79">
          <w:rPr>
            <w:color w:val="000000"/>
            <w:sz w:val="28"/>
            <w:szCs w:val="28"/>
          </w:rPr>
          <w:t>\\consultant\Consultant\cons.exe</w:t>
        </w:r>
      </w:hyperlink>
      <w:r w:rsidRPr="00FC2D79">
        <w:rPr>
          <w:color w:val="000000"/>
          <w:sz w:val="28"/>
          <w:szCs w:val="28"/>
        </w:rPr>
        <w:t>, локальная сеть университета</w:t>
      </w:r>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 xml:space="preserve">Гусева Т.С. </w:t>
      </w:r>
      <w:r w:rsidRPr="00FC2D79">
        <w:rPr>
          <w:color w:val="000000"/>
          <w:sz w:val="28"/>
          <w:szCs w:val="28"/>
          <w:shd w:val="clear" w:color="auto" w:fill="FFFFFF"/>
        </w:rPr>
        <w:t>Социальное обеспечение семьи, материнства, отцовства и детства в России: теоретические и практические проблемы : автореферат дис. ... доктора юрид. наук : 12.00.05 : защищена 11.04.2013 / Т.С. Гусева ; Моск. гос. юрид. акад. им. О.Е. Кутафина. – М., 2012. -</w:t>
      </w:r>
      <w:r w:rsidRPr="00FC2D79">
        <w:rPr>
          <w:rStyle w:val="apple-converted-space"/>
          <w:color w:val="000000"/>
          <w:sz w:val="28"/>
          <w:szCs w:val="28"/>
          <w:shd w:val="clear" w:color="auto" w:fill="FFFFFF"/>
        </w:rPr>
        <w:t> </w:t>
      </w:r>
      <w:r w:rsidRPr="00FC2D79">
        <w:rPr>
          <w:color w:val="000000"/>
          <w:sz w:val="28"/>
          <w:szCs w:val="28"/>
        </w:rPr>
        <w:t xml:space="preserve">Режим доступа : </w:t>
      </w:r>
      <w:hyperlink r:id="rId17" w:history="1">
        <w:r w:rsidRPr="00FC2D79">
          <w:rPr>
            <w:color w:val="000000"/>
            <w:sz w:val="28"/>
            <w:szCs w:val="28"/>
            <w:u w:val="single"/>
            <w:lang w:val="en-US"/>
          </w:rPr>
          <w:t>http</w:t>
        </w:r>
        <w:r w:rsidRPr="00FC2D79">
          <w:rPr>
            <w:color w:val="000000"/>
            <w:sz w:val="28"/>
            <w:szCs w:val="28"/>
            <w:u w:val="single"/>
          </w:rPr>
          <w:t>://нэб.рф</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 xml:space="preserve">Дзгоева Ф.О. Правовое регулирование труда и социального обеспечения лиц с семейными обязанностями : автореферат дис. ... кандидата юрид. наук : 12.00.05 / Ф.О. Дзгоева ; Моск. гос. юрид. акад. - Москва, 2001. </w:t>
      </w:r>
      <w:r w:rsidRPr="00FC2D79">
        <w:rPr>
          <w:color w:val="000000"/>
          <w:sz w:val="28"/>
          <w:szCs w:val="28"/>
          <w:shd w:val="clear" w:color="auto" w:fill="FFFFFF"/>
        </w:rPr>
        <w:t>-</w:t>
      </w:r>
      <w:r w:rsidRPr="00FC2D79">
        <w:rPr>
          <w:rStyle w:val="apple-converted-space"/>
          <w:color w:val="000000"/>
          <w:sz w:val="28"/>
          <w:szCs w:val="28"/>
          <w:shd w:val="clear" w:color="auto" w:fill="FFFFFF"/>
        </w:rPr>
        <w:t> </w:t>
      </w:r>
      <w:r w:rsidRPr="00FC2D79">
        <w:rPr>
          <w:color w:val="000000"/>
          <w:sz w:val="28"/>
          <w:szCs w:val="28"/>
        </w:rPr>
        <w:t>Режим доступа :</w:t>
      </w:r>
      <w:hyperlink r:id="rId18" w:history="1">
        <w:r w:rsidRPr="00FC2D79">
          <w:rPr>
            <w:color w:val="000000"/>
            <w:sz w:val="28"/>
            <w:szCs w:val="28"/>
            <w:u w:val="single"/>
            <w:lang w:val="en-US"/>
          </w:rPr>
          <w:t>http</w:t>
        </w:r>
        <w:r w:rsidRPr="00FC2D79">
          <w:rPr>
            <w:color w:val="000000"/>
            <w:sz w:val="28"/>
            <w:szCs w:val="28"/>
            <w:u w:val="single"/>
          </w:rPr>
          <w:t>://нэб.рф</w:t>
        </w:r>
      </w:hyperlink>
    </w:p>
    <w:p w:rsidR="00BB15EF" w:rsidRPr="00FC2D79" w:rsidRDefault="00BB15EF" w:rsidP="00BB15EF">
      <w:pPr>
        <w:pStyle w:val="aa"/>
        <w:numPr>
          <w:ilvl w:val="0"/>
          <w:numId w:val="63"/>
        </w:numPr>
        <w:tabs>
          <w:tab w:val="left" w:pos="0"/>
        </w:tabs>
        <w:spacing w:after="0"/>
        <w:ind w:left="0" w:firstLine="709"/>
        <w:contextualSpacing/>
        <w:jc w:val="both"/>
        <w:rPr>
          <w:rStyle w:val="FontStyle60"/>
          <w:sz w:val="28"/>
          <w:szCs w:val="28"/>
        </w:rPr>
      </w:pPr>
      <w:r w:rsidRPr="00FC2D79">
        <w:rPr>
          <w:color w:val="000000"/>
          <w:sz w:val="28"/>
          <w:szCs w:val="28"/>
        </w:rPr>
        <w:t>Ерофеева О.В. Защита прав граждан на пенсионное обеспечение: монография. – М.: Проспект. 2013. – Режим доступа :</w:t>
      </w:r>
      <w:hyperlink r:id="rId19" w:history="1">
        <w:r w:rsidRPr="00FC2D79">
          <w:rPr>
            <w:color w:val="000000"/>
            <w:sz w:val="28"/>
            <w:szCs w:val="28"/>
            <w:u w:val="single"/>
          </w:rPr>
          <w:t>http://ebs.prospekt.org/book/19053</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Захаров М.Л  О стратегии долгосрочного развития пенсионной системы России / Захаров М.Л., Тучкова Э.Г.  // Трудовое право в России и за рубежом. - 2012. - № 4. - С. 26-31. – Режим доступа :</w:t>
      </w:r>
      <w:hyperlink r:id="rId20" w:history="1">
        <w:r w:rsidRPr="00FC2D79">
          <w:rPr>
            <w:rStyle w:val="ad"/>
            <w:color w:val="000000"/>
            <w:sz w:val="28"/>
            <w:szCs w:val="28"/>
          </w:rPr>
          <w:t>https://elibrary.ru/item.asp?id=18724887</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rStyle w:val="apple-converted-space"/>
          <w:color w:val="000000"/>
          <w:sz w:val="28"/>
          <w:szCs w:val="28"/>
          <w:shd w:val="clear" w:color="auto" w:fill="FFFFFF"/>
        </w:rPr>
        <w:t>Захаров М.Л. Право социального обеспечения России :</w:t>
      </w:r>
      <w:r w:rsidRPr="00FC2D79">
        <w:rPr>
          <w:color w:val="000000"/>
          <w:sz w:val="28"/>
          <w:szCs w:val="28"/>
          <w:shd w:val="clear" w:color="auto" w:fill="FFFFFF"/>
        </w:rPr>
        <w:t xml:space="preserve">учебник / </w:t>
      </w:r>
      <w:r w:rsidRPr="00FC2D79">
        <w:rPr>
          <w:rStyle w:val="apple-converted-space"/>
          <w:color w:val="000000"/>
          <w:sz w:val="28"/>
          <w:szCs w:val="28"/>
          <w:shd w:val="clear" w:color="auto" w:fill="FFFFFF"/>
        </w:rPr>
        <w:t>Захаров М.Л., Тучкова Э.Г. -</w:t>
      </w:r>
      <w:r w:rsidRPr="00FC2D79">
        <w:rPr>
          <w:color w:val="000000"/>
          <w:sz w:val="28"/>
          <w:szCs w:val="28"/>
          <w:shd w:val="clear" w:color="auto" w:fill="FFFFFF"/>
        </w:rPr>
        <w:t xml:space="preserve">  4-е изд., перераб. и доп. - М. : ВолтерсКлувер, 2005.</w:t>
      </w:r>
      <w:r w:rsidRPr="00FC2D79">
        <w:rPr>
          <w:color w:val="000000"/>
          <w:sz w:val="28"/>
          <w:szCs w:val="28"/>
        </w:rPr>
        <w:t xml:space="preserve"> – Режим доступа :</w:t>
      </w:r>
      <w:hyperlink r:id="rId21" w:history="1">
        <w:r w:rsidRPr="00FC2D79">
          <w:rPr>
            <w:color w:val="000000"/>
            <w:sz w:val="28"/>
            <w:szCs w:val="28"/>
            <w:u w:val="single"/>
          </w:rPr>
          <w:t>http://ebs.prospekt.org/book/19053</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Захаров М.Л. Социальное страхование в России: прошлое, настоящее и перспективы развития (трудовые пенсии, пособия, выплаты пострадавшим на производстве): монография. – М.: Проспект, 2013. – Режим доступа :</w:t>
      </w:r>
      <w:hyperlink r:id="rId22" w:history="1">
        <w:r w:rsidRPr="00FC2D79">
          <w:rPr>
            <w:color w:val="000000"/>
            <w:sz w:val="28"/>
            <w:szCs w:val="28"/>
            <w:u w:val="single"/>
          </w:rPr>
          <w:t>http://ebs.prospekt.org/book/23584</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 xml:space="preserve">Кобзева С.И. </w:t>
      </w:r>
      <w:r w:rsidRPr="00FC2D79">
        <w:rPr>
          <w:color w:val="000000"/>
          <w:sz w:val="28"/>
          <w:szCs w:val="28"/>
          <w:shd w:val="clear" w:color="auto" w:fill="FFFFFF"/>
        </w:rPr>
        <w:t>Источники права социального обеспечения России : автореферат дис. ... доктора юрид. наук : 12.00.05 : защищена 26.03.2009 / С.И. Кобзева ; Моск. гос. юрид. акад.- М., 2009. -</w:t>
      </w:r>
      <w:r w:rsidRPr="00FC2D79">
        <w:rPr>
          <w:rStyle w:val="apple-converted-space"/>
          <w:color w:val="000000"/>
          <w:sz w:val="28"/>
          <w:szCs w:val="28"/>
          <w:shd w:val="clear" w:color="auto" w:fill="FFFFFF"/>
        </w:rPr>
        <w:t> </w:t>
      </w:r>
      <w:r w:rsidRPr="00FC2D79">
        <w:rPr>
          <w:color w:val="000000"/>
          <w:sz w:val="28"/>
          <w:szCs w:val="28"/>
        </w:rPr>
        <w:t xml:space="preserve">Режим доступа : </w:t>
      </w:r>
      <w:hyperlink r:id="rId23" w:history="1">
        <w:r w:rsidRPr="00FC2D79">
          <w:rPr>
            <w:color w:val="000000"/>
            <w:sz w:val="28"/>
            <w:szCs w:val="28"/>
            <w:u w:val="single"/>
            <w:lang w:val="en-US"/>
          </w:rPr>
          <w:t>http</w:t>
        </w:r>
        <w:r w:rsidRPr="00FC2D79">
          <w:rPr>
            <w:color w:val="000000"/>
            <w:sz w:val="28"/>
            <w:szCs w:val="28"/>
            <w:u w:val="single"/>
          </w:rPr>
          <w:t>://нэб.рф</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 xml:space="preserve">Кобзева С.И. Конституция Российской Федерации как основополагающий источник права социального обеспечения // </w:t>
      </w:r>
      <w:r w:rsidRPr="00FC2D79">
        <w:rPr>
          <w:color w:val="000000"/>
          <w:sz w:val="28"/>
          <w:szCs w:val="28"/>
          <w:lang w:val="en-US"/>
        </w:rPr>
        <w:t>LexRussica</w:t>
      </w:r>
      <w:r w:rsidRPr="00FC2D79">
        <w:rPr>
          <w:color w:val="000000"/>
          <w:sz w:val="28"/>
          <w:szCs w:val="28"/>
        </w:rPr>
        <w:t xml:space="preserve"> = Русский закон. - Т. </w:t>
      </w:r>
      <w:r w:rsidRPr="00FC2D79">
        <w:rPr>
          <w:color w:val="000000"/>
          <w:sz w:val="28"/>
          <w:szCs w:val="28"/>
          <w:lang w:val="en-US"/>
        </w:rPr>
        <w:t>LXVII</w:t>
      </w:r>
      <w:r w:rsidRPr="00FC2D79">
        <w:rPr>
          <w:color w:val="000000"/>
          <w:sz w:val="28"/>
          <w:szCs w:val="28"/>
        </w:rPr>
        <w:t>. - № 3. - С. 540-557. – Режим доступа :</w:t>
      </w:r>
      <w:hyperlink r:id="rId24" w:history="1">
        <w:r w:rsidRPr="00FC2D79">
          <w:rPr>
            <w:rStyle w:val="ad"/>
            <w:color w:val="000000"/>
            <w:sz w:val="28"/>
            <w:szCs w:val="28"/>
          </w:rPr>
          <w:t>http://lexrussica.ru/articles/article_487.html</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Колодяжная А.И. Международные стандарты социальных рисков как основание для социального обеспечения человека // Актуальные проблемы российского права. - 2017. - №12 (85). - С. 107-112. – Режим доступа : СПС Консультант Плюс: </w:t>
      </w:r>
      <w:hyperlink r:id="rId25" w:history="1">
        <w:r w:rsidRPr="00FC2D79">
          <w:rPr>
            <w:color w:val="000000"/>
            <w:sz w:val="28"/>
            <w:szCs w:val="28"/>
          </w:rPr>
          <w:t>\\consultant\Consultant\cons.exe</w:t>
        </w:r>
      </w:hyperlink>
      <w:r w:rsidRPr="00FC2D79">
        <w:rPr>
          <w:color w:val="000000"/>
          <w:sz w:val="28"/>
          <w:szCs w:val="28"/>
        </w:rPr>
        <w:t>, локальная сеть университета</w:t>
      </w:r>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Колодяжная А.И. Международные принципы финансирования систем социальной защиты населения // Социальное и пенсионное право. - № 4. - 2017. - С. 26-30. – Режим доступа : СПС Консультант Плюс: </w:t>
      </w:r>
      <w:hyperlink r:id="rId26" w:history="1">
        <w:r w:rsidRPr="00FC2D79">
          <w:rPr>
            <w:color w:val="000000"/>
            <w:sz w:val="28"/>
            <w:szCs w:val="28"/>
          </w:rPr>
          <w:t>\\consultant\Consultant\cons.exe</w:t>
        </w:r>
      </w:hyperlink>
      <w:r w:rsidRPr="00FC2D79">
        <w:rPr>
          <w:color w:val="000000"/>
          <w:sz w:val="28"/>
          <w:szCs w:val="28"/>
        </w:rPr>
        <w:t>, локальная сеть университета</w:t>
      </w:r>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Лушникова М.В. Международное и сравнительное трудовое право и право социального обеспечения: введение в курс : учебное пособие. – М. :Юрлитинформ, 2011. – Режим доступа :</w:t>
      </w:r>
      <w:hyperlink r:id="rId27" w:history="1">
        <w:r w:rsidRPr="00FC2D79">
          <w:rPr>
            <w:color w:val="0000FF"/>
            <w:sz w:val="28"/>
            <w:szCs w:val="28"/>
            <w:u w:val="single"/>
            <w:lang w:val="en-US"/>
          </w:rPr>
          <w:t>http</w:t>
        </w:r>
        <w:r w:rsidRPr="00FC2D79">
          <w:rPr>
            <w:color w:val="0000FF"/>
            <w:sz w:val="28"/>
            <w:szCs w:val="28"/>
            <w:u w:val="single"/>
          </w:rPr>
          <w:t>://нэб.рф</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 xml:space="preserve">МачульскаяЕ.Е. Современные представления о предмете права социального обеспечения //Вестник Московского Университета. - 2003. - № 6.– Режим доступа : </w:t>
      </w:r>
      <w:hyperlink r:id="rId28" w:history="1">
        <w:r w:rsidRPr="00FC2D79">
          <w:rPr>
            <w:color w:val="0000FF"/>
            <w:sz w:val="28"/>
            <w:szCs w:val="28"/>
            <w:u w:val="single"/>
          </w:rPr>
          <w:t>http://megapro.msal.ru/MegaPro/Web</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Миронова Т.К. Право на социальное обеспечение в системе социально-экономических прав // Право и государство: теория и практика. 2010. № 3. С. 33-36. – Режим доступа :</w:t>
      </w:r>
      <w:hyperlink r:id="rId29" w:history="1">
        <w:r w:rsidRPr="00FC2D79">
          <w:rPr>
            <w:rStyle w:val="ad"/>
            <w:sz w:val="28"/>
            <w:szCs w:val="28"/>
          </w:rPr>
          <w:t>https://elibrary.ru/item.asp?id=13609876</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Миронова Т.К. Право социального обеспечения : учебное пособие. - М.: КНОРУС. 2018. – Режим доступа :</w:t>
      </w:r>
      <w:hyperlink r:id="rId30" w:history="1">
        <w:r w:rsidRPr="00FC2D79">
          <w:rPr>
            <w:rStyle w:val="ad"/>
            <w:sz w:val="28"/>
            <w:szCs w:val="28"/>
          </w:rPr>
          <w:t>https://www.book.ru/book/929644</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 xml:space="preserve">Никифорова О.Н. Пенсионное обеспечение в системе социальной защиты населения : монография. – Москва : ИНФРА-М, 2013. </w:t>
      </w:r>
      <w:r w:rsidRPr="00FC2D79">
        <w:rPr>
          <w:color w:val="000000"/>
          <w:sz w:val="28"/>
          <w:szCs w:val="28"/>
        </w:rPr>
        <w:t>Режим доступа :</w:t>
      </w:r>
      <w:hyperlink r:id="rId31" w:history="1">
        <w:r w:rsidRPr="00FC2D79">
          <w:rPr>
            <w:rStyle w:val="ad"/>
            <w:sz w:val="28"/>
            <w:szCs w:val="28"/>
          </w:rPr>
          <w:t>http://znanium.com/catalog/product/923352</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 xml:space="preserve">Проблемы Общей части права социального обеспечения: монография. М.: Проспект, 2017. – </w:t>
      </w:r>
      <w:r w:rsidRPr="00FC2D79">
        <w:rPr>
          <w:color w:val="000000"/>
          <w:sz w:val="28"/>
          <w:szCs w:val="28"/>
        </w:rPr>
        <w:t>Режим доступа :</w:t>
      </w:r>
      <w:hyperlink r:id="rId32" w:history="1">
        <w:r w:rsidRPr="00FC2D79">
          <w:rPr>
            <w:color w:val="0000FF"/>
            <w:sz w:val="28"/>
            <w:szCs w:val="28"/>
            <w:u w:val="single"/>
          </w:rPr>
          <w:t>http://ebs.prospekt.org/book/36836</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Рогачев Д.И. Метод права социального обеспечения: монография. М. 2002. – Режим доступа :</w:t>
      </w:r>
      <w:hyperlink r:id="rId33" w:history="1">
        <w:r w:rsidRPr="00FC2D79">
          <w:rPr>
            <w:color w:val="0000FF"/>
            <w:sz w:val="28"/>
            <w:szCs w:val="28"/>
            <w:u w:val="single"/>
          </w:rPr>
          <w:t>http://megapro.msal.ru/MegaPro/Web</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 xml:space="preserve">Роик В.Д. Основы социального страхования. – М., 2005.– Режим доступа : </w:t>
      </w:r>
      <w:hyperlink r:id="rId34" w:history="1">
        <w:r w:rsidRPr="00FC2D79">
          <w:rPr>
            <w:color w:val="0000FF"/>
            <w:sz w:val="28"/>
            <w:szCs w:val="28"/>
            <w:u w:val="single"/>
            <w:lang w:val="en-US"/>
          </w:rPr>
          <w:t>http</w:t>
        </w:r>
        <w:r w:rsidRPr="00FC2D79">
          <w:rPr>
            <w:color w:val="0000FF"/>
            <w:sz w:val="28"/>
            <w:szCs w:val="28"/>
            <w:u w:val="single"/>
          </w:rPr>
          <w:t>://нэб.рф</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 xml:space="preserve">Савостьянова В.Б. Роль государства в реализации конституционных прав граждан на пенсионное обеспечение // Государство и право. - 2005. - № 5.– Режим доступа : </w:t>
      </w:r>
      <w:hyperlink r:id="rId35" w:history="1">
        <w:r w:rsidRPr="00FC2D79">
          <w:rPr>
            <w:color w:val="0000FF"/>
            <w:sz w:val="28"/>
            <w:szCs w:val="28"/>
            <w:u w:val="single"/>
          </w:rPr>
          <w:t>http://megapro.msal.ru/MegaPro/Web</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sz w:val="28"/>
          <w:szCs w:val="28"/>
        </w:rPr>
        <w:t>Сотникова Л.В. Социальное обеспечение семей с детьми в Российской Федерации (правовые вопросы) :</w:t>
      </w:r>
      <w:r w:rsidRPr="00FC2D79">
        <w:rPr>
          <w:color w:val="000000"/>
          <w:sz w:val="28"/>
          <w:szCs w:val="28"/>
          <w:shd w:val="clear" w:color="auto" w:fill="FFFFFF"/>
        </w:rPr>
        <w:t xml:space="preserve"> автореферат дис. ... кандидатаюрид. наук : 12.00.05 : защищена: 19.04.2007 / Л.В. Сотникова ; Уральская гос. юрид. акад.-–Екатеринбург, 2007.</w:t>
      </w:r>
      <w:r w:rsidRPr="00FC2D79">
        <w:rPr>
          <w:rStyle w:val="apple-converted-space"/>
          <w:color w:val="000000"/>
          <w:sz w:val="28"/>
          <w:szCs w:val="28"/>
          <w:shd w:val="clear" w:color="auto" w:fill="FFFFFF"/>
        </w:rPr>
        <w:t> </w:t>
      </w:r>
      <w:r w:rsidRPr="00FC2D79">
        <w:rPr>
          <w:color w:val="000000"/>
          <w:sz w:val="28"/>
          <w:szCs w:val="28"/>
        </w:rPr>
        <w:t>– Режим доступа :</w:t>
      </w:r>
      <w:hyperlink r:id="rId36" w:history="1">
        <w:r w:rsidRPr="00FC2D79">
          <w:rPr>
            <w:color w:val="000000"/>
            <w:sz w:val="28"/>
            <w:szCs w:val="28"/>
            <w:u w:val="single"/>
            <w:lang w:val="en-US"/>
          </w:rPr>
          <w:t>http</w:t>
        </w:r>
        <w:r w:rsidRPr="00FC2D79">
          <w:rPr>
            <w:color w:val="000000"/>
            <w:sz w:val="28"/>
            <w:szCs w:val="28"/>
            <w:u w:val="single"/>
          </w:rPr>
          <w:t>://нэб.рф</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Субботенко В.К. Процедурные правоотношения в социальном обеспечении. Томск: Из-д-во Том. ун-та. 1980. – Режим доступа :</w:t>
      </w:r>
      <w:hyperlink r:id="rId37" w:history="1">
        <w:r w:rsidRPr="00FC2D79">
          <w:rPr>
            <w:color w:val="0000FF"/>
            <w:sz w:val="28"/>
            <w:szCs w:val="28"/>
            <w:u w:val="single"/>
          </w:rPr>
          <w:t>http://megapro.msal.ru/MegaPro/Web</w:t>
        </w:r>
      </w:hyperlink>
    </w:p>
    <w:p w:rsidR="00BB15EF" w:rsidRPr="00FC2D79" w:rsidRDefault="00BB15EF" w:rsidP="00BB15EF">
      <w:pPr>
        <w:pStyle w:val="aa"/>
        <w:numPr>
          <w:ilvl w:val="0"/>
          <w:numId w:val="63"/>
        </w:numPr>
        <w:tabs>
          <w:tab w:val="left" w:pos="0"/>
        </w:tabs>
        <w:spacing w:after="0"/>
        <w:ind w:left="0" w:firstLine="426"/>
        <w:contextualSpacing/>
        <w:jc w:val="both"/>
        <w:rPr>
          <w:color w:val="000000"/>
          <w:sz w:val="28"/>
          <w:szCs w:val="28"/>
        </w:rPr>
      </w:pPr>
      <w:r w:rsidRPr="00FC2D79">
        <w:rPr>
          <w:color w:val="000000"/>
          <w:sz w:val="28"/>
          <w:szCs w:val="28"/>
        </w:rPr>
        <w:t xml:space="preserve">Федорова М.Ю. </w:t>
      </w:r>
      <w:r w:rsidRPr="00FC2D79">
        <w:rPr>
          <w:color w:val="000000"/>
          <w:sz w:val="28"/>
          <w:szCs w:val="28"/>
          <w:shd w:val="clear" w:color="auto" w:fill="FFFFFF"/>
        </w:rPr>
        <w:t>Теоретические проблемы правового регулирования социального страхования : автореферат дис. ... доктора юрид. наук : 12.00.05 / М.Ю. Федорова ; С.-Петерб. гос. ун-т. - Санкт-Петербург, 2003.</w:t>
      </w:r>
      <w:r w:rsidRPr="00FC2D79">
        <w:rPr>
          <w:rStyle w:val="apple-converted-space"/>
          <w:color w:val="000000"/>
          <w:sz w:val="28"/>
          <w:szCs w:val="28"/>
          <w:shd w:val="clear" w:color="auto" w:fill="FFFFFF"/>
        </w:rPr>
        <w:t> </w:t>
      </w:r>
      <w:r w:rsidRPr="00FC2D79">
        <w:rPr>
          <w:color w:val="000000"/>
          <w:sz w:val="28"/>
          <w:szCs w:val="28"/>
        </w:rPr>
        <w:t>– Режим доступа :</w:t>
      </w:r>
      <w:hyperlink r:id="rId38" w:history="1">
        <w:r w:rsidRPr="00FC2D79">
          <w:rPr>
            <w:color w:val="000000"/>
            <w:sz w:val="28"/>
            <w:szCs w:val="28"/>
            <w:u w:val="single"/>
            <w:lang w:val="en-US"/>
          </w:rPr>
          <w:t>http</w:t>
        </w:r>
        <w:r w:rsidRPr="00FC2D79">
          <w:rPr>
            <w:color w:val="000000"/>
            <w:sz w:val="28"/>
            <w:szCs w:val="28"/>
            <w:u w:val="single"/>
          </w:rPr>
          <w:t>://нэб.рф</w:t>
        </w:r>
      </w:hyperlink>
    </w:p>
    <w:p w:rsidR="00BB15EF" w:rsidRPr="00FC2D79" w:rsidRDefault="00BB15EF" w:rsidP="00BB15EF">
      <w:pPr>
        <w:pStyle w:val="aa"/>
        <w:numPr>
          <w:ilvl w:val="0"/>
          <w:numId w:val="63"/>
        </w:numPr>
        <w:tabs>
          <w:tab w:val="left" w:pos="0"/>
        </w:tabs>
        <w:spacing w:after="0"/>
        <w:ind w:left="0" w:firstLine="426"/>
        <w:contextualSpacing/>
        <w:jc w:val="both"/>
        <w:rPr>
          <w:sz w:val="28"/>
          <w:szCs w:val="28"/>
        </w:rPr>
      </w:pPr>
      <w:r w:rsidRPr="00FC2D79">
        <w:rPr>
          <w:sz w:val="28"/>
          <w:szCs w:val="28"/>
        </w:rPr>
        <w:t>Федорова М.Ю. Вопросы социального страхования в коллективных договорах и соглашениях: теория и практика // Трудовое право. 2002. № 2.</w:t>
      </w:r>
      <w:r w:rsidRPr="00FC2D79">
        <w:rPr>
          <w:color w:val="000000"/>
          <w:sz w:val="28"/>
          <w:szCs w:val="28"/>
        </w:rPr>
        <w:t>– Режим доступа : СПС Консультант Плюс: </w:t>
      </w:r>
      <w:hyperlink r:id="rId39" w:history="1">
        <w:r w:rsidRPr="00FC2D79">
          <w:rPr>
            <w:color w:val="000000"/>
            <w:sz w:val="28"/>
            <w:szCs w:val="28"/>
          </w:rPr>
          <w:t>\\consultant\Consultant\cons.exe</w:t>
        </w:r>
      </w:hyperlink>
      <w:r w:rsidRPr="00FC2D79">
        <w:rPr>
          <w:color w:val="000000"/>
          <w:sz w:val="28"/>
          <w:szCs w:val="28"/>
        </w:rPr>
        <w:t>, локальная сеть университета</w:t>
      </w:r>
    </w:p>
    <w:p w:rsidR="00BB15EF" w:rsidRPr="00FC2D79" w:rsidRDefault="00BB15EF" w:rsidP="00BB15EF">
      <w:pPr>
        <w:pStyle w:val="aa"/>
        <w:numPr>
          <w:ilvl w:val="0"/>
          <w:numId w:val="63"/>
        </w:numPr>
        <w:tabs>
          <w:tab w:val="left" w:pos="0"/>
        </w:tabs>
        <w:spacing w:after="0"/>
        <w:ind w:left="0" w:firstLine="426"/>
        <w:contextualSpacing/>
        <w:jc w:val="both"/>
        <w:rPr>
          <w:b/>
          <w:sz w:val="28"/>
          <w:szCs w:val="28"/>
        </w:rPr>
      </w:pPr>
      <w:r w:rsidRPr="00FC2D79">
        <w:rPr>
          <w:color w:val="000000"/>
          <w:sz w:val="28"/>
          <w:szCs w:val="28"/>
        </w:rPr>
        <w:t xml:space="preserve">Челнокова Г.Б. </w:t>
      </w:r>
      <w:r w:rsidRPr="00FC2D79">
        <w:rPr>
          <w:color w:val="000000"/>
          <w:sz w:val="28"/>
          <w:szCs w:val="28"/>
          <w:shd w:val="clear" w:color="auto" w:fill="FFFFFF"/>
        </w:rPr>
        <w:t xml:space="preserve">Социальное законодательство, направленное на защиту от бедности в России : проблемы теории и практики : автореферат дис. ... кандидата юрид. наук : 12.00.05 / Г. Б. Челнокова ; Моск. гос. юрид. акад. – М., 2003. </w:t>
      </w:r>
      <w:r w:rsidRPr="00FC2D79">
        <w:rPr>
          <w:color w:val="000000"/>
          <w:sz w:val="28"/>
          <w:szCs w:val="28"/>
        </w:rPr>
        <w:t>– Режим доступа :</w:t>
      </w:r>
      <w:hyperlink r:id="rId40" w:history="1">
        <w:r w:rsidRPr="00FC2D79">
          <w:rPr>
            <w:color w:val="000000"/>
            <w:sz w:val="28"/>
            <w:szCs w:val="28"/>
            <w:u w:val="single"/>
            <w:lang w:val="en-US"/>
          </w:rPr>
          <w:t>http</w:t>
        </w:r>
        <w:r w:rsidRPr="00FC2D79">
          <w:rPr>
            <w:color w:val="000000"/>
            <w:sz w:val="28"/>
            <w:szCs w:val="28"/>
            <w:u w:val="single"/>
          </w:rPr>
          <w:t>://нэб.рф</w:t>
        </w:r>
      </w:hyperlink>
    </w:p>
    <w:bookmarkEnd w:id="15"/>
    <w:p w:rsidR="00FB4A4A" w:rsidRPr="00FB4A4A" w:rsidRDefault="00FB4A4A" w:rsidP="00FB4A4A">
      <w:pPr>
        <w:tabs>
          <w:tab w:val="left" w:pos="567"/>
        </w:tabs>
        <w:autoSpaceDE w:val="0"/>
        <w:autoSpaceDN w:val="0"/>
        <w:adjustRightInd w:val="0"/>
        <w:spacing w:after="0" w:line="240" w:lineRule="auto"/>
        <w:ind w:left="567" w:firstLine="141"/>
        <w:jc w:val="both"/>
        <w:rPr>
          <w:rFonts w:ascii="Times New Roman" w:eastAsia="Times New Roman" w:hAnsi="Times New Roman" w:cs="Times New Roman"/>
          <w:color w:val="000000"/>
          <w:sz w:val="28"/>
          <w:szCs w:val="28"/>
          <w:lang w:eastAsia="ru-RU"/>
        </w:rPr>
      </w:pPr>
    </w:p>
    <w:p w:rsidR="00FB4A4A" w:rsidRPr="00FB4A4A" w:rsidRDefault="00192B46"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17" w:name="_Toc536625276"/>
      <w:r>
        <w:rPr>
          <w:rFonts w:ascii="Times New Roman" w:eastAsia="Times New Roman" w:hAnsi="Times New Roman" w:cs="Times New Roman"/>
          <w:b/>
          <w:bCs/>
          <w:kern w:val="32"/>
          <w:sz w:val="28"/>
          <w:szCs w:val="28"/>
          <w:lang w:eastAsia="ru-RU"/>
        </w:rPr>
        <w:t>5</w:t>
      </w:r>
      <w:r w:rsidR="00FB4A4A" w:rsidRPr="00FB4A4A">
        <w:rPr>
          <w:rFonts w:ascii="Times New Roman" w:eastAsia="Times New Roman" w:hAnsi="Times New Roman" w:cs="Times New Roman"/>
          <w:b/>
          <w:bCs/>
          <w:kern w:val="32"/>
          <w:sz w:val="28"/>
          <w:szCs w:val="28"/>
          <w:lang w:eastAsia="ru-RU"/>
        </w:rPr>
        <w:t>.5. Программное обеспечение и Интернет-ресурсы:</w:t>
      </w:r>
      <w:bookmarkEnd w:id="17"/>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Правовые информационные системы «Консультант плюс» и «Гарант».</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Сводная база данных международных норм МОТ NORMLEX: &lt;http://www.ilo.org/dyn/normlex/en/ &gt;.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Официальный сайт Субрегионального бюро МОТ для стран Восточной Европы и Центральной Азии –</w:t>
      </w:r>
      <w:r w:rsidRPr="00FB4A4A">
        <w:rPr>
          <w:rFonts w:ascii="Times New Roman" w:eastAsia="Times New Roman" w:hAnsi="Times New Roman" w:cs="Times New Roman"/>
          <w:color w:val="000000"/>
          <w:sz w:val="28"/>
          <w:szCs w:val="28"/>
          <w:lang w:val="en-US" w:eastAsia="ru-RU"/>
        </w:rPr>
        <w:t>www</w:t>
      </w:r>
      <w:r w:rsidRPr="00FB4A4A">
        <w:rPr>
          <w:rFonts w:ascii="Times New Roman" w:eastAsia="Times New Roman" w:hAnsi="Times New Roman" w:cs="Times New Roman"/>
          <w:color w:val="000000"/>
          <w:sz w:val="28"/>
          <w:szCs w:val="28"/>
          <w:lang w:eastAsia="ru-RU"/>
        </w:rPr>
        <w:t>.</w:t>
      </w:r>
      <w:r w:rsidRPr="00FB4A4A">
        <w:rPr>
          <w:rFonts w:ascii="Times New Roman" w:eastAsia="Times New Roman" w:hAnsi="Times New Roman" w:cs="Times New Roman"/>
          <w:color w:val="000000"/>
          <w:sz w:val="28"/>
          <w:szCs w:val="28"/>
          <w:lang w:val="en-US" w:eastAsia="ru-RU"/>
        </w:rPr>
        <w:t>ilo</w:t>
      </w:r>
      <w:r w:rsidRPr="00FB4A4A">
        <w:rPr>
          <w:rFonts w:ascii="Times New Roman" w:eastAsia="Times New Roman" w:hAnsi="Times New Roman" w:cs="Times New Roman"/>
          <w:color w:val="000000"/>
          <w:sz w:val="28"/>
          <w:szCs w:val="28"/>
          <w:lang w:eastAsia="ru-RU"/>
        </w:rPr>
        <w:t>.</w:t>
      </w:r>
      <w:r w:rsidRPr="00FB4A4A">
        <w:rPr>
          <w:rFonts w:ascii="Times New Roman" w:eastAsia="Times New Roman" w:hAnsi="Times New Roman" w:cs="Times New Roman"/>
          <w:color w:val="000000"/>
          <w:sz w:val="28"/>
          <w:szCs w:val="28"/>
          <w:lang w:val="en-US" w:eastAsia="ru-RU"/>
        </w:rPr>
        <w:t>ru</w:t>
      </w:r>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Уполномоченного по правам человека в РФ - </w:t>
      </w:r>
      <w:hyperlink r:id="rId41"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ombudsmanrf</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Верховного Суда РФ – </w:t>
      </w:r>
      <w:hyperlink r:id="rId42"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supcourt</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Конституционного Суда РФ – </w:t>
      </w:r>
      <w:hyperlink r:id="rId43"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ks</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rfnet</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Генеральной прокуратуры – </w:t>
      </w:r>
      <w:hyperlink r:id="rId44"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genproc</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gov</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B73091" w:rsidRDefault="00FB4A4A" w:rsidP="00B73091">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Федеральной службы по труду и занятости – </w:t>
      </w:r>
      <w:hyperlink r:id="rId45"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rostrud</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B73091" w:rsidRPr="00B73091" w:rsidRDefault="00B73091" w:rsidP="00B73091">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sidRPr="00B73091">
        <w:rPr>
          <w:rFonts w:ascii="Times New Roman" w:hAnsi="Times New Roman" w:cs="Times New Roman"/>
          <w:sz w:val="28"/>
          <w:szCs w:val="28"/>
        </w:rPr>
        <w:t>О</w:t>
      </w:r>
      <w:r w:rsidR="009A3F9A" w:rsidRPr="00B73091">
        <w:rPr>
          <w:rFonts w:ascii="Times New Roman" w:hAnsi="Times New Roman" w:cs="Times New Roman"/>
          <w:sz w:val="28"/>
          <w:szCs w:val="28"/>
        </w:rPr>
        <w:t>фициальный сайт Министерства труда и социальной защиты РФ</w:t>
      </w:r>
      <w:r w:rsidRPr="00B73091">
        <w:rPr>
          <w:rFonts w:ascii="Times New Roman" w:hAnsi="Times New Roman" w:cs="Times New Roman"/>
          <w:sz w:val="28"/>
          <w:szCs w:val="28"/>
        </w:rPr>
        <w:t xml:space="preserve"> –</w:t>
      </w:r>
      <w:r w:rsidR="009A3F9A" w:rsidRPr="00B73091">
        <w:rPr>
          <w:rFonts w:ascii="Times New Roman" w:hAnsi="Times New Roman" w:cs="Times New Roman"/>
          <w:sz w:val="28"/>
          <w:szCs w:val="28"/>
        </w:rPr>
        <w:t xml:space="preserve"> </w:t>
      </w:r>
      <w:hyperlink r:id="rId46" w:history="1">
        <w:r w:rsidRPr="00B73091">
          <w:rPr>
            <w:rStyle w:val="ad"/>
            <w:rFonts w:ascii="Times New Roman" w:hAnsi="Times New Roman" w:cs="Times New Roman"/>
            <w:sz w:val="28"/>
            <w:szCs w:val="28"/>
          </w:rPr>
          <w:t>www.</w:t>
        </w:r>
        <w:r w:rsidRPr="00B73091">
          <w:rPr>
            <w:rStyle w:val="ad"/>
            <w:rFonts w:ascii="Times New Roman" w:hAnsi="Times New Roman" w:cs="Times New Roman"/>
            <w:sz w:val="28"/>
            <w:szCs w:val="28"/>
            <w:lang w:val="en-US"/>
          </w:rPr>
          <w:t>rosmintrud</w:t>
        </w:r>
        <w:r w:rsidRPr="00B73091">
          <w:rPr>
            <w:rStyle w:val="ad"/>
            <w:rFonts w:ascii="Times New Roman" w:hAnsi="Times New Roman" w:cs="Times New Roman"/>
            <w:sz w:val="28"/>
            <w:szCs w:val="28"/>
          </w:rPr>
          <w:t>.</w:t>
        </w:r>
        <w:r w:rsidRPr="00B73091">
          <w:rPr>
            <w:rStyle w:val="ad"/>
            <w:rFonts w:ascii="Times New Roman" w:hAnsi="Times New Roman" w:cs="Times New Roman"/>
            <w:sz w:val="28"/>
            <w:szCs w:val="28"/>
            <w:lang w:val="en-US"/>
          </w:rPr>
          <w:t>ru</w:t>
        </w:r>
      </w:hyperlink>
    </w:p>
    <w:p w:rsidR="00B73091" w:rsidRPr="00B73091" w:rsidRDefault="00B73091" w:rsidP="00B73091">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sidRPr="00B73091">
        <w:rPr>
          <w:rFonts w:ascii="Times New Roman" w:hAnsi="Times New Roman" w:cs="Times New Roman"/>
          <w:sz w:val="28"/>
          <w:szCs w:val="28"/>
        </w:rPr>
        <w:t>О</w:t>
      </w:r>
      <w:r w:rsidR="009A3F9A" w:rsidRPr="00B73091">
        <w:rPr>
          <w:rFonts w:ascii="Times New Roman" w:hAnsi="Times New Roman" w:cs="Times New Roman"/>
          <w:sz w:val="28"/>
          <w:szCs w:val="28"/>
        </w:rPr>
        <w:t>фициальный сайт Министерства здравоохранения РФ</w:t>
      </w:r>
      <w:r w:rsidRPr="00B73091">
        <w:rPr>
          <w:rFonts w:ascii="Times New Roman" w:hAnsi="Times New Roman" w:cs="Times New Roman"/>
          <w:sz w:val="28"/>
          <w:szCs w:val="28"/>
        </w:rPr>
        <w:t xml:space="preserve"> – </w:t>
      </w:r>
      <w:hyperlink r:id="rId47" w:history="1">
        <w:r w:rsidR="009A3F9A" w:rsidRPr="00B73091">
          <w:rPr>
            <w:rStyle w:val="ad"/>
            <w:rFonts w:ascii="Times New Roman" w:hAnsi="Times New Roman" w:cs="Times New Roman"/>
            <w:sz w:val="28"/>
            <w:szCs w:val="28"/>
          </w:rPr>
          <w:t>www.</w:t>
        </w:r>
        <w:r w:rsidR="009A3F9A" w:rsidRPr="00B73091">
          <w:rPr>
            <w:rStyle w:val="ad"/>
            <w:rFonts w:ascii="Times New Roman" w:hAnsi="Times New Roman" w:cs="Times New Roman"/>
            <w:sz w:val="28"/>
            <w:szCs w:val="28"/>
            <w:lang w:val="en-US"/>
          </w:rPr>
          <w:t>rosminzdrav</w:t>
        </w:r>
        <w:r w:rsidR="009A3F9A" w:rsidRPr="00B73091">
          <w:rPr>
            <w:rStyle w:val="ad"/>
            <w:rFonts w:ascii="Times New Roman" w:hAnsi="Times New Roman" w:cs="Times New Roman"/>
            <w:sz w:val="28"/>
            <w:szCs w:val="28"/>
          </w:rPr>
          <w:t>.</w:t>
        </w:r>
        <w:r w:rsidR="009A3F9A" w:rsidRPr="00B73091">
          <w:rPr>
            <w:rStyle w:val="ad"/>
            <w:rFonts w:ascii="Times New Roman" w:hAnsi="Times New Roman" w:cs="Times New Roman"/>
            <w:sz w:val="28"/>
            <w:szCs w:val="28"/>
            <w:lang w:val="en-US"/>
          </w:rPr>
          <w:t>ru</w:t>
        </w:r>
      </w:hyperlink>
    </w:p>
    <w:p w:rsidR="00B73091" w:rsidRPr="00B73091" w:rsidRDefault="00B73091" w:rsidP="00B73091">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sidRPr="00B73091">
        <w:rPr>
          <w:rFonts w:ascii="Times New Roman" w:hAnsi="Times New Roman" w:cs="Times New Roman"/>
          <w:sz w:val="28"/>
          <w:szCs w:val="28"/>
        </w:rPr>
        <w:t>О</w:t>
      </w:r>
      <w:r w:rsidR="009A3F9A" w:rsidRPr="00B73091">
        <w:rPr>
          <w:rFonts w:ascii="Times New Roman" w:hAnsi="Times New Roman" w:cs="Times New Roman"/>
          <w:sz w:val="28"/>
          <w:szCs w:val="28"/>
        </w:rPr>
        <w:t>фициальный сайт Пенсионного фонда РФ –</w:t>
      </w:r>
      <w:r w:rsidRPr="00B73091">
        <w:rPr>
          <w:rFonts w:ascii="Times New Roman" w:hAnsi="Times New Roman" w:cs="Times New Roman"/>
          <w:sz w:val="28"/>
          <w:szCs w:val="28"/>
        </w:rPr>
        <w:t xml:space="preserve"> </w:t>
      </w:r>
      <w:hyperlink r:id="rId48" w:history="1">
        <w:r w:rsidRPr="00B73091">
          <w:rPr>
            <w:rStyle w:val="ad"/>
            <w:rFonts w:ascii="Times New Roman" w:hAnsi="Times New Roman" w:cs="Times New Roman"/>
            <w:sz w:val="28"/>
            <w:szCs w:val="28"/>
          </w:rPr>
          <w:t>www.</w:t>
        </w:r>
        <w:r w:rsidRPr="00B73091">
          <w:rPr>
            <w:rStyle w:val="ad"/>
            <w:rFonts w:ascii="Times New Roman" w:hAnsi="Times New Roman" w:cs="Times New Roman"/>
            <w:sz w:val="28"/>
            <w:szCs w:val="28"/>
            <w:lang w:val="en-US"/>
          </w:rPr>
          <w:t>pfrf</w:t>
        </w:r>
        <w:r w:rsidRPr="00B73091">
          <w:rPr>
            <w:rStyle w:val="ad"/>
            <w:rFonts w:ascii="Times New Roman" w:hAnsi="Times New Roman" w:cs="Times New Roman"/>
            <w:sz w:val="28"/>
            <w:szCs w:val="28"/>
          </w:rPr>
          <w:t>.</w:t>
        </w:r>
        <w:r w:rsidRPr="00B73091">
          <w:rPr>
            <w:rStyle w:val="ad"/>
            <w:rFonts w:ascii="Times New Roman" w:hAnsi="Times New Roman" w:cs="Times New Roman"/>
            <w:sz w:val="28"/>
            <w:szCs w:val="28"/>
            <w:lang w:val="en-US"/>
          </w:rPr>
          <w:t>ru</w:t>
        </w:r>
      </w:hyperlink>
    </w:p>
    <w:p w:rsidR="00B73091" w:rsidRPr="00B73091" w:rsidRDefault="00B73091" w:rsidP="00B73091">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sidRPr="00B73091">
        <w:rPr>
          <w:rFonts w:ascii="Times New Roman" w:hAnsi="Times New Roman" w:cs="Times New Roman"/>
          <w:sz w:val="28"/>
          <w:szCs w:val="28"/>
        </w:rPr>
        <w:t>О</w:t>
      </w:r>
      <w:r w:rsidR="009A3F9A" w:rsidRPr="00B73091">
        <w:rPr>
          <w:rFonts w:ascii="Times New Roman" w:hAnsi="Times New Roman" w:cs="Times New Roman"/>
          <w:sz w:val="28"/>
          <w:szCs w:val="28"/>
        </w:rPr>
        <w:t xml:space="preserve">фициальный сайт Фонда социального страхования РФ </w:t>
      </w:r>
      <w:r w:rsidRPr="00B73091">
        <w:rPr>
          <w:rFonts w:ascii="Times New Roman" w:hAnsi="Times New Roman" w:cs="Times New Roman"/>
          <w:sz w:val="28"/>
          <w:szCs w:val="28"/>
        </w:rPr>
        <w:t xml:space="preserve">–  </w:t>
      </w:r>
      <w:hyperlink r:id="rId49" w:history="1">
        <w:r w:rsidRPr="00B73091">
          <w:rPr>
            <w:rStyle w:val="ad"/>
            <w:rFonts w:ascii="Times New Roman" w:hAnsi="Times New Roman" w:cs="Times New Roman"/>
            <w:sz w:val="28"/>
            <w:szCs w:val="28"/>
          </w:rPr>
          <w:t>www.</w:t>
        </w:r>
        <w:r w:rsidRPr="00B73091">
          <w:rPr>
            <w:rStyle w:val="ad"/>
            <w:rFonts w:ascii="Times New Roman" w:hAnsi="Times New Roman" w:cs="Times New Roman"/>
            <w:sz w:val="28"/>
            <w:szCs w:val="28"/>
            <w:lang w:val="en-US"/>
          </w:rPr>
          <w:t>fss</w:t>
        </w:r>
        <w:r w:rsidRPr="00B73091">
          <w:rPr>
            <w:rStyle w:val="ad"/>
            <w:rFonts w:ascii="Times New Roman" w:hAnsi="Times New Roman" w:cs="Times New Roman"/>
            <w:sz w:val="28"/>
            <w:szCs w:val="28"/>
          </w:rPr>
          <w:t>.</w:t>
        </w:r>
        <w:r w:rsidRPr="00B73091">
          <w:rPr>
            <w:rStyle w:val="ad"/>
            <w:rFonts w:ascii="Times New Roman" w:hAnsi="Times New Roman" w:cs="Times New Roman"/>
            <w:sz w:val="28"/>
            <w:szCs w:val="28"/>
            <w:lang w:val="en-US"/>
          </w:rPr>
          <w:t>ru</w:t>
        </w:r>
      </w:hyperlink>
    </w:p>
    <w:p w:rsidR="00B73091" w:rsidRPr="00B73091" w:rsidRDefault="00B73091" w:rsidP="00B73091">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sidRPr="00B73091">
        <w:rPr>
          <w:rFonts w:ascii="Times New Roman" w:hAnsi="Times New Roman" w:cs="Times New Roman"/>
          <w:sz w:val="28"/>
          <w:szCs w:val="28"/>
        </w:rPr>
        <w:t>О</w:t>
      </w:r>
      <w:r w:rsidR="009A3F9A" w:rsidRPr="00B73091">
        <w:rPr>
          <w:rFonts w:ascii="Times New Roman" w:hAnsi="Times New Roman" w:cs="Times New Roman"/>
          <w:sz w:val="28"/>
          <w:szCs w:val="28"/>
        </w:rPr>
        <w:t xml:space="preserve">фициальный сайт Федерального фонда обязательного медицинского страхования – </w:t>
      </w:r>
      <w:hyperlink r:id="rId50" w:history="1">
        <w:r w:rsidRPr="00B73091">
          <w:rPr>
            <w:rStyle w:val="ad"/>
            <w:rFonts w:ascii="Times New Roman" w:hAnsi="Times New Roman" w:cs="Times New Roman"/>
            <w:sz w:val="28"/>
            <w:szCs w:val="28"/>
          </w:rPr>
          <w:t>www.</w:t>
        </w:r>
        <w:r w:rsidRPr="00B73091">
          <w:rPr>
            <w:rStyle w:val="ad"/>
            <w:rFonts w:ascii="Times New Roman" w:hAnsi="Times New Roman" w:cs="Times New Roman"/>
            <w:sz w:val="28"/>
            <w:szCs w:val="28"/>
            <w:lang w:val="en-US"/>
          </w:rPr>
          <w:t>ffoms</w:t>
        </w:r>
        <w:r w:rsidRPr="00B73091">
          <w:rPr>
            <w:rStyle w:val="ad"/>
            <w:rFonts w:ascii="Times New Roman" w:hAnsi="Times New Roman" w:cs="Times New Roman"/>
            <w:sz w:val="28"/>
            <w:szCs w:val="28"/>
          </w:rPr>
          <w:t>.</w:t>
        </w:r>
        <w:r w:rsidRPr="00B73091">
          <w:rPr>
            <w:rStyle w:val="ad"/>
            <w:rFonts w:ascii="Times New Roman" w:hAnsi="Times New Roman" w:cs="Times New Roman"/>
            <w:sz w:val="28"/>
            <w:szCs w:val="28"/>
            <w:lang w:val="en-US"/>
          </w:rPr>
          <w:t>ru</w:t>
        </w:r>
      </w:hyperlink>
      <w:bookmarkStart w:id="18" w:name="_Toc536625277"/>
    </w:p>
    <w:p w:rsidR="00B73091" w:rsidRPr="00B73091" w:rsidRDefault="00B73091" w:rsidP="00B73091">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p>
    <w:p w:rsidR="00FB4A4A" w:rsidRPr="00B73091" w:rsidRDefault="00B73091" w:rsidP="00B73091">
      <w:pPr>
        <w:tabs>
          <w:tab w:val="left" w:pos="0"/>
        </w:tabs>
        <w:autoSpaceDE w:val="0"/>
        <w:autoSpaceDN w:val="0"/>
        <w:adjustRightInd w:val="0"/>
        <w:spacing w:after="0" w:line="240" w:lineRule="auto"/>
        <w:ind w:firstLine="708"/>
        <w:jc w:val="center"/>
        <w:rPr>
          <w:rFonts w:ascii="Times New Roman" w:hAnsi="Times New Roman" w:cs="Times New Roman"/>
          <w:b/>
          <w:bCs/>
          <w:kern w:val="32"/>
          <w:sz w:val="28"/>
          <w:szCs w:val="28"/>
        </w:rPr>
      </w:pPr>
      <w:r w:rsidRPr="00B73091">
        <w:rPr>
          <w:rFonts w:ascii="Times New Roman" w:hAnsi="Times New Roman" w:cs="Times New Roman"/>
          <w:b/>
          <w:sz w:val="28"/>
          <w:szCs w:val="28"/>
          <w:lang w:val="en-US"/>
        </w:rPr>
        <w:t>VI</w:t>
      </w:r>
      <w:r w:rsidRPr="00B73091">
        <w:rPr>
          <w:rFonts w:ascii="Times New Roman" w:hAnsi="Times New Roman" w:cs="Times New Roman"/>
          <w:b/>
          <w:sz w:val="28"/>
          <w:szCs w:val="28"/>
        </w:rPr>
        <w:t xml:space="preserve">. </w:t>
      </w:r>
      <w:r w:rsidR="00FB4A4A" w:rsidRPr="00B73091">
        <w:rPr>
          <w:rFonts w:ascii="Times New Roman" w:hAnsi="Times New Roman" w:cs="Times New Roman"/>
          <w:b/>
          <w:bCs/>
          <w:kern w:val="32"/>
          <w:sz w:val="28"/>
          <w:szCs w:val="28"/>
        </w:rPr>
        <w:t xml:space="preserve">МАТЕРИАЛЬНО-ТЕХНИЧЕСКОЕ ОБЕСПЕЧЕНИЕ </w:t>
      </w:r>
      <w:r w:rsidR="00FB4A4A" w:rsidRPr="00B73091">
        <w:rPr>
          <w:rFonts w:ascii="Times New Roman" w:hAnsi="Times New Roman" w:cs="Times New Roman"/>
          <w:b/>
          <w:bCs/>
          <w:kern w:val="32"/>
          <w:sz w:val="28"/>
          <w:szCs w:val="28"/>
        </w:rPr>
        <w:br/>
        <w:t>УЧЕБНОЙ ДИСЦИПЛИНЫ</w:t>
      </w:r>
      <w:bookmarkEnd w:id="18"/>
    </w:p>
    <w:p w:rsidR="00192B46" w:rsidRPr="00192B46" w:rsidRDefault="00192B46" w:rsidP="00B73091">
      <w:pPr>
        <w:tabs>
          <w:tab w:val="left" w:pos="0"/>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6.1. Специальные помещения, укомплектованные специализированной мебелью и техническими средствами обучения, служащими для представления учебной информации большой аудитории.</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6.2. Наборы демонстрационного оборудования и учебно-наглядных пособий, обеспечивающих тематические иллюстрации, если это предусмотрено ОПОП ВО.</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6.3. Учебный зал судебных заседаний.</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6.4. Лаборатория, оборудованная для проведения занятий по криминалистике.</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6.4.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 имени О.Е. Кутафина (МГЮА).</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 xml:space="preserve">6.5. Библиотечный фонд Университета имени О.Е. Кутафина (МГЮА). </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6.6. Комплект лицензионного программного обеспечения (состав определяется в рабочих программах дисциплин (модулей) ОПОП ВО и подлежит ежегодному обновлению).</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6.7. Печатные и (или) электронные образовательные ресурсы в формах, адаптированных к ограничениям здоровья обучающихся из числа лиц с ограниченными возможностями здоровья.</w:t>
      </w:r>
    </w:p>
    <w:p w:rsidR="00192B46" w:rsidRPr="00192B46" w:rsidRDefault="00192B46" w:rsidP="00192B46">
      <w:pPr>
        <w:pStyle w:val="aa"/>
        <w:keepNext/>
        <w:spacing w:before="240" w:after="60"/>
        <w:ind w:left="720"/>
        <w:jc w:val="both"/>
        <w:outlineLvl w:val="0"/>
        <w:rPr>
          <w:bCs/>
          <w:kern w:val="32"/>
          <w:sz w:val="28"/>
          <w:szCs w:val="28"/>
        </w:rPr>
      </w:pPr>
    </w:p>
    <w:sectPr w:rsidR="00192B46" w:rsidRPr="00192B46" w:rsidSect="00427CAD">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B22" w:rsidRDefault="00362B22" w:rsidP="001279BB">
      <w:pPr>
        <w:spacing w:after="0" w:line="240" w:lineRule="auto"/>
      </w:pPr>
      <w:r>
        <w:separator/>
      </w:r>
    </w:p>
  </w:endnote>
  <w:endnote w:type="continuationSeparator" w:id="0">
    <w:p w:rsidR="00362B22" w:rsidRDefault="00362B22" w:rsidP="0012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font29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B22" w:rsidRDefault="00362B22" w:rsidP="001279BB">
      <w:pPr>
        <w:spacing w:after="0" w:line="240" w:lineRule="auto"/>
      </w:pPr>
      <w:r>
        <w:separator/>
      </w:r>
    </w:p>
  </w:footnote>
  <w:footnote w:type="continuationSeparator" w:id="0">
    <w:p w:rsidR="00362B22" w:rsidRDefault="00362B22" w:rsidP="001279BB">
      <w:pPr>
        <w:spacing w:after="0" w:line="240" w:lineRule="auto"/>
      </w:pPr>
      <w:r>
        <w:continuationSeparator/>
      </w:r>
    </w:p>
  </w:footnote>
  <w:footnote w:id="1">
    <w:p w:rsidR="009A3F9A" w:rsidRPr="008E1CB5" w:rsidRDefault="009A3F9A" w:rsidP="00F64665">
      <w:pPr>
        <w:jc w:val="both"/>
        <w:rPr>
          <w:sz w:val="20"/>
          <w:szCs w:val="20"/>
        </w:rPr>
      </w:pPr>
      <w:r w:rsidRPr="008E1CB5">
        <w:rPr>
          <w:rStyle w:val="af4"/>
          <w:sz w:val="20"/>
          <w:szCs w:val="20"/>
        </w:rPr>
        <w:footnoteRef/>
      </w:r>
      <w:r w:rsidRPr="008E1CB5">
        <w:rPr>
          <w:sz w:val="20"/>
          <w:szCs w:val="20"/>
        </w:rPr>
        <w:t>Право социального обеспечения России. Практикум: учебное пособие.</w:t>
      </w:r>
      <w:r>
        <w:rPr>
          <w:sz w:val="20"/>
          <w:szCs w:val="20"/>
        </w:rPr>
        <w:t xml:space="preserve"> – 2-е изд., перераб. и доп</w:t>
      </w:r>
      <w:r w:rsidRPr="008E1CB5">
        <w:rPr>
          <w:sz w:val="20"/>
          <w:szCs w:val="20"/>
        </w:rPr>
        <w:t xml:space="preserve">. </w:t>
      </w:r>
      <w:r>
        <w:rPr>
          <w:sz w:val="20"/>
          <w:szCs w:val="20"/>
        </w:rPr>
        <w:t>–</w:t>
      </w:r>
      <w:r w:rsidRPr="008E1CB5">
        <w:rPr>
          <w:sz w:val="20"/>
          <w:szCs w:val="20"/>
        </w:rPr>
        <w:t xml:space="preserve"> М., Проспект. 20</w:t>
      </w:r>
      <w:r>
        <w:rPr>
          <w:sz w:val="20"/>
          <w:szCs w:val="20"/>
        </w:rPr>
        <w:t>16</w:t>
      </w:r>
      <w:r w:rsidRPr="008E1CB5">
        <w:rPr>
          <w:sz w:val="20"/>
          <w:szCs w:val="20"/>
        </w:rPr>
        <w:t>.</w:t>
      </w:r>
    </w:p>
  </w:footnote>
  <w:footnote w:id="2">
    <w:p w:rsidR="009A3F9A" w:rsidRPr="008E48B2" w:rsidRDefault="009A3F9A" w:rsidP="00F64665">
      <w:pPr>
        <w:jc w:val="both"/>
        <w:rPr>
          <w:rFonts w:ascii="Times New Roman" w:hAnsi="Times New Roman" w:cs="Times New Roman"/>
          <w:sz w:val="20"/>
          <w:szCs w:val="20"/>
        </w:rPr>
      </w:pPr>
      <w:r w:rsidRPr="008E48B2">
        <w:rPr>
          <w:rStyle w:val="af4"/>
          <w:rFonts w:ascii="Times New Roman" w:hAnsi="Times New Roman" w:cs="Times New Roman"/>
          <w:sz w:val="20"/>
          <w:szCs w:val="20"/>
        </w:rPr>
        <w:footnoteRef/>
      </w:r>
      <w:r w:rsidRPr="008E48B2">
        <w:rPr>
          <w:rFonts w:ascii="Times New Roman" w:hAnsi="Times New Roman" w:cs="Times New Roman"/>
          <w:sz w:val="20"/>
          <w:szCs w:val="20"/>
        </w:rPr>
        <w:t>Право социального обеспечения России. Практикум: учебное пособие. – 2-е изд., перераб. и доп. – М., Проспект. 2016.</w:t>
      </w:r>
    </w:p>
  </w:footnote>
  <w:footnote w:id="3">
    <w:p w:rsidR="009A3F9A" w:rsidRPr="008E48B2" w:rsidRDefault="009A3F9A" w:rsidP="00F64665">
      <w:pPr>
        <w:jc w:val="both"/>
        <w:rPr>
          <w:rFonts w:ascii="Times New Roman" w:hAnsi="Times New Roman" w:cs="Times New Roman"/>
          <w:sz w:val="20"/>
          <w:szCs w:val="20"/>
        </w:rPr>
      </w:pPr>
      <w:r w:rsidRPr="008E48B2">
        <w:rPr>
          <w:rStyle w:val="af4"/>
          <w:rFonts w:ascii="Times New Roman" w:hAnsi="Times New Roman" w:cs="Times New Roman"/>
          <w:sz w:val="20"/>
          <w:szCs w:val="20"/>
        </w:rPr>
        <w:footnoteRef/>
      </w:r>
      <w:r w:rsidRPr="008E48B2">
        <w:rPr>
          <w:rFonts w:ascii="Times New Roman" w:hAnsi="Times New Roman" w:cs="Times New Roman"/>
          <w:sz w:val="20"/>
          <w:szCs w:val="20"/>
        </w:rPr>
        <w:t>Право социального обеспечения России. Практикум: учебное пособие. – 2-е изд., перераб. и доп. – М., Проспект. 2016.</w:t>
      </w:r>
    </w:p>
  </w:footnote>
  <w:footnote w:id="4">
    <w:p w:rsidR="009A3F9A" w:rsidRPr="00553790" w:rsidRDefault="009A3F9A" w:rsidP="00BB15EF">
      <w:pPr>
        <w:pStyle w:val="af7"/>
        <w:jc w:val="both"/>
        <w:rPr>
          <w:rFonts w:ascii="Times New Roman" w:hAnsi="Times New Roman" w:cs="Times New Roman"/>
        </w:rPr>
      </w:pPr>
      <w:r w:rsidRPr="00553790">
        <w:rPr>
          <w:rStyle w:val="af4"/>
          <w:rFonts w:ascii="Times New Roman" w:hAnsi="Times New Roman" w:cs="Times New Roman"/>
        </w:rPr>
        <w:footnoteRef/>
      </w:r>
      <w:r w:rsidRPr="00553790">
        <w:rPr>
          <w:rFonts w:ascii="Times New Roman" w:hAnsi="Times New Roman" w:cs="Times New Roman"/>
        </w:rPr>
        <w:t>В связи со спецификой отрасли права социального обеспечения (отсутствие единого кодифицированного нормативного акта, огромное количество законов и иных нормативных правовых актов, актов Конституционного Суда РФ и Верховного Суда РФ) в данном разделе приводятся только основные федеральные законы. Перечень остальных источников права социального обеспечения содержится в Практикуме.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D6AE236"/>
    <w:name w:val="WW8Num3"/>
    <w:lvl w:ilvl="0">
      <w:start w:val="1"/>
      <w:numFmt w:val="decimal"/>
      <w:lvlText w:val="%1."/>
      <w:lvlJc w:val="left"/>
      <w:pPr>
        <w:tabs>
          <w:tab w:val="num" w:pos="360"/>
        </w:tabs>
        <w:ind w:left="644" w:hanging="284"/>
      </w:pPr>
      <w:rPr>
        <w:rFonts w:ascii="Symbol" w:hAnsi="Symbol" w:cs="Symbol"/>
        <w:sz w:val="28"/>
        <w:szCs w:val="28"/>
      </w:rPr>
    </w:lvl>
    <w:lvl w:ilvl="1">
      <w:start w:val="1"/>
      <w:numFmt w:val="decimal"/>
      <w:lvlText w:val="%2."/>
      <w:lvlJc w:val="left"/>
      <w:pPr>
        <w:tabs>
          <w:tab w:val="num" w:pos="0"/>
        </w:tabs>
        <w:ind w:left="0" w:firstLine="0"/>
      </w:pPr>
      <w:rPr>
        <w:rFonts w:ascii="Times New Roman" w:hAnsi="Times New Roman" w:cs="Times New Roman" w:hint="default"/>
        <w:b w:val="0"/>
        <w:color w:val="000000"/>
        <w:sz w:val="28"/>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multilevel"/>
    <w:tmpl w:val="0000000C"/>
    <w:name w:val="WW8Num12"/>
    <w:lvl w:ilvl="0">
      <w:start w:val="7"/>
      <w:numFmt w:val="decimal"/>
      <w:lvlText w:val="%1."/>
      <w:lvlJc w:val="left"/>
      <w:pPr>
        <w:tabs>
          <w:tab w:val="num" w:pos="720"/>
        </w:tabs>
        <w:ind w:left="720" w:hanging="360"/>
      </w:pPr>
      <w:rPr>
        <w:rFonts w:ascii="Times New Roman" w:hAnsi="Times New Roman" w:cs="Times New Roman"/>
        <w:b/>
        <w:bCs/>
        <w:i/>
        <w:sz w:val="28"/>
        <w:szCs w:val="34"/>
      </w:rPr>
    </w:lvl>
    <w:lvl w:ilvl="1">
      <w:start w:val="3"/>
      <w:numFmt w:val="decimal"/>
      <w:lvlText w:val="%1.%2"/>
      <w:lvlJc w:val="left"/>
      <w:pPr>
        <w:tabs>
          <w:tab w:val="num" w:pos="1080"/>
        </w:tabs>
        <w:ind w:left="1080" w:hanging="360"/>
      </w:pPr>
      <w:rPr>
        <w:rFonts w:ascii="Times New Roman" w:hAnsi="Times New Roman" w:cs="Times New Roman"/>
        <w:b/>
        <w:bCs/>
        <w:i/>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E"/>
    <w:multiLevelType w:val="singleLevel"/>
    <w:tmpl w:val="0000000E"/>
    <w:name w:val="WW8Num14"/>
    <w:lvl w:ilvl="0">
      <w:start w:val="1"/>
      <w:numFmt w:val="bullet"/>
      <w:lvlText w:val=""/>
      <w:lvlJc w:val="left"/>
      <w:pPr>
        <w:tabs>
          <w:tab w:val="num" w:pos="0"/>
        </w:tabs>
        <w:ind w:left="1743" w:hanging="1035"/>
      </w:pPr>
      <w:rPr>
        <w:rFonts w:ascii="Symbol" w:hAnsi="Symbol" w:hint="default"/>
        <w:b/>
        <w:sz w:val="28"/>
        <w:szCs w:val="28"/>
      </w:rPr>
    </w:lvl>
  </w:abstractNum>
  <w:abstractNum w:abstractNumId="3" w15:restartNumberingAfterBreak="0">
    <w:nsid w:val="011C4C72"/>
    <w:multiLevelType w:val="hybridMultilevel"/>
    <w:tmpl w:val="4582F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655CD2"/>
    <w:multiLevelType w:val="hybridMultilevel"/>
    <w:tmpl w:val="3B605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5152A5"/>
    <w:multiLevelType w:val="hybridMultilevel"/>
    <w:tmpl w:val="43CAF504"/>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0C5C5B"/>
    <w:multiLevelType w:val="hybridMultilevel"/>
    <w:tmpl w:val="5E60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A82CDC"/>
    <w:multiLevelType w:val="hybridMultilevel"/>
    <w:tmpl w:val="2F02D970"/>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2051C1"/>
    <w:multiLevelType w:val="hybridMultilevel"/>
    <w:tmpl w:val="AEA8D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0B13EF"/>
    <w:multiLevelType w:val="hybridMultilevel"/>
    <w:tmpl w:val="337EC97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4B692F"/>
    <w:multiLevelType w:val="hybridMultilevel"/>
    <w:tmpl w:val="C6568B34"/>
    <w:lvl w:ilvl="0" w:tplc="A36CE6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0F501085"/>
    <w:multiLevelType w:val="hybridMultilevel"/>
    <w:tmpl w:val="A76EC4DE"/>
    <w:lvl w:ilvl="0" w:tplc="FC0282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0F561A3D"/>
    <w:multiLevelType w:val="hybridMultilevel"/>
    <w:tmpl w:val="ABC67416"/>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9D244F"/>
    <w:multiLevelType w:val="hybridMultilevel"/>
    <w:tmpl w:val="44DACE5C"/>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FC7132"/>
    <w:multiLevelType w:val="hybridMultilevel"/>
    <w:tmpl w:val="578E64DA"/>
    <w:lvl w:ilvl="0" w:tplc="B1F6E1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1029306D"/>
    <w:multiLevelType w:val="hybridMultilevel"/>
    <w:tmpl w:val="F5B82C5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28526B2"/>
    <w:multiLevelType w:val="hybridMultilevel"/>
    <w:tmpl w:val="D92E34EA"/>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D95AD8"/>
    <w:multiLevelType w:val="hybridMultilevel"/>
    <w:tmpl w:val="AE404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797406"/>
    <w:multiLevelType w:val="hybridMultilevel"/>
    <w:tmpl w:val="CD2C905C"/>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5F4243"/>
    <w:multiLevelType w:val="hybridMultilevel"/>
    <w:tmpl w:val="A0F2F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7E194B"/>
    <w:multiLevelType w:val="hybridMultilevel"/>
    <w:tmpl w:val="A40A8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9B515A"/>
    <w:multiLevelType w:val="hybridMultilevel"/>
    <w:tmpl w:val="DF52DED0"/>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7308BC"/>
    <w:multiLevelType w:val="hybridMultilevel"/>
    <w:tmpl w:val="516025B8"/>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623265"/>
    <w:multiLevelType w:val="hybridMultilevel"/>
    <w:tmpl w:val="18908B56"/>
    <w:lvl w:ilvl="0" w:tplc="3C7CD1B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2E86117C"/>
    <w:multiLevelType w:val="hybridMultilevel"/>
    <w:tmpl w:val="D390DE7C"/>
    <w:lvl w:ilvl="0" w:tplc="EAB4AE86">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E955016"/>
    <w:multiLevelType w:val="multilevel"/>
    <w:tmpl w:val="21229186"/>
    <w:lvl w:ilvl="0">
      <w:start w:val="1"/>
      <w:numFmt w:val="decimal"/>
      <w:lvlText w:val="%1."/>
      <w:lvlJc w:val="left"/>
      <w:pPr>
        <w:ind w:left="720" w:hanging="360"/>
      </w:pPr>
      <w:rPr>
        <w:strike w:val="0"/>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1C872E0"/>
    <w:multiLevelType w:val="hybridMultilevel"/>
    <w:tmpl w:val="337EC97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2162B20"/>
    <w:multiLevelType w:val="hybridMultilevel"/>
    <w:tmpl w:val="BE8C9012"/>
    <w:lvl w:ilvl="0" w:tplc="521EE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4A42AB4"/>
    <w:multiLevelType w:val="hybridMultilevel"/>
    <w:tmpl w:val="DE18BD0C"/>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3621C2"/>
    <w:multiLevelType w:val="hybridMultilevel"/>
    <w:tmpl w:val="DCD69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61D3D26"/>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3C913D38"/>
    <w:multiLevelType w:val="hybridMultilevel"/>
    <w:tmpl w:val="7D6AB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DAB030B"/>
    <w:multiLevelType w:val="hybridMultilevel"/>
    <w:tmpl w:val="B7F2600C"/>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740EB4"/>
    <w:multiLevelType w:val="hybridMultilevel"/>
    <w:tmpl w:val="87B24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7553D64"/>
    <w:multiLevelType w:val="hybridMultilevel"/>
    <w:tmpl w:val="0762A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5A1782"/>
    <w:multiLevelType w:val="hybridMultilevel"/>
    <w:tmpl w:val="90EC2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8E2F24"/>
    <w:multiLevelType w:val="hybridMultilevel"/>
    <w:tmpl w:val="B6D2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93A7E73"/>
    <w:multiLevelType w:val="hybridMultilevel"/>
    <w:tmpl w:val="D1343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D10BC1"/>
    <w:multiLevelType w:val="hybridMultilevel"/>
    <w:tmpl w:val="B0682EA4"/>
    <w:lvl w:ilvl="0" w:tplc="DE9A54F4">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4EFE31A5"/>
    <w:multiLevelType w:val="hybridMultilevel"/>
    <w:tmpl w:val="3384D30A"/>
    <w:lvl w:ilvl="0" w:tplc="A80420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4F070F69"/>
    <w:multiLevelType w:val="hybridMultilevel"/>
    <w:tmpl w:val="BE90387A"/>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FBC31DB"/>
    <w:multiLevelType w:val="hybridMultilevel"/>
    <w:tmpl w:val="7A28B7B4"/>
    <w:lvl w:ilvl="0" w:tplc="FD30E0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50005E8B"/>
    <w:multiLevelType w:val="hybridMultilevel"/>
    <w:tmpl w:val="325C7AA8"/>
    <w:lvl w:ilvl="0" w:tplc="FDDEF8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57884526"/>
    <w:multiLevelType w:val="hybridMultilevel"/>
    <w:tmpl w:val="F45E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9CE7DE3"/>
    <w:multiLevelType w:val="singleLevel"/>
    <w:tmpl w:val="0419000F"/>
    <w:lvl w:ilvl="0">
      <w:start w:val="1"/>
      <w:numFmt w:val="decimal"/>
      <w:lvlText w:val="%1."/>
      <w:lvlJc w:val="left"/>
      <w:pPr>
        <w:ind w:left="1004" w:hanging="360"/>
      </w:pPr>
    </w:lvl>
  </w:abstractNum>
  <w:abstractNum w:abstractNumId="45" w15:restartNumberingAfterBreak="0">
    <w:nsid w:val="5BD53FF9"/>
    <w:multiLevelType w:val="hybridMultilevel"/>
    <w:tmpl w:val="F864D2BE"/>
    <w:lvl w:ilvl="0" w:tplc="DCCAE73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6" w15:restartNumberingAfterBreak="0">
    <w:nsid w:val="5CEA59C1"/>
    <w:multiLevelType w:val="hybridMultilevel"/>
    <w:tmpl w:val="2E9222E8"/>
    <w:lvl w:ilvl="0" w:tplc="50BEE5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15:restartNumberingAfterBreak="0">
    <w:nsid w:val="5E7E5A5F"/>
    <w:multiLevelType w:val="hybridMultilevel"/>
    <w:tmpl w:val="CCB00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C576E9"/>
    <w:multiLevelType w:val="hybridMultilevel"/>
    <w:tmpl w:val="4988486E"/>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31973F3"/>
    <w:multiLevelType w:val="hybridMultilevel"/>
    <w:tmpl w:val="CFD6C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66579AF"/>
    <w:multiLevelType w:val="singleLevel"/>
    <w:tmpl w:val="1C880A26"/>
    <w:lvl w:ilvl="0">
      <w:start w:val="1"/>
      <w:numFmt w:val="decimal"/>
      <w:lvlText w:val="%1."/>
      <w:lvlJc w:val="left"/>
      <w:pPr>
        <w:tabs>
          <w:tab w:val="num" w:pos="360"/>
        </w:tabs>
        <w:ind w:left="360" w:hanging="360"/>
      </w:pPr>
      <w:rPr>
        <w:b w:val="0"/>
      </w:rPr>
    </w:lvl>
  </w:abstractNum>
  <w:abstractNum w:abstractNumId="51" w15:restartNumberingAfterBreak="0">
    <w:nsid w:val="70A24602"/>
    <w:multiLevelType w:val="hybridMultilevel"/>
    <w:tmpl w:val="F7202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1191B7C"/>
    <w:multiLevelType w:val="hybridMultilevel"/>
    <w:tmpl w:val="D3F6360A"/>
    <w:lvl w:ilvl="0" w:tplc="D7B86F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15:restartNumberingAfterBreak="0">
    <w:nsid w:val="71371F00"/>
    <w:multiLevelType w:val="singleLevel"/>
    <w:tmpl w:val="0419000F"/>
    <w:lvl w:ilvl="0">
      <w:start w:val="1"/>
      <w:numFmt w:val="decimal"/>
      <w:lvlText w:val="%1."/>
      <w:lvlJc w:val="left"/>
      <w:pPr>
        <w:tabs>
          <w:tab w:val="num" w:pos="360"/>
        </w:tabs>
        <w:ind w:left="360" w:hanging="360"/>
      </w:pPr>
    </w:lvl>
  </w:abstractNum>
  <w:abstractNum w:abstractNumId="54" w15:restartNumberingAfterBreak="0">
    <w:nsid w:val="733B71A9"/>
    <w:multiLevelType w:val="hybridMultilevel"/>
    <w:tmpl w:val="D92E34EA"/>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47461D3"/>
    <w:multiLevelType w:val="hybridMultilevel"/>
    <w:tmpl w:val="0BA896F0"/>
    <w:lvl w:ilvl="0" w:tplc="51941C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15:restartNumberingAfterBreak="0">
    <w:nsid w:val="76D21A7A"/>
    <w:multiLevelType w:val="hybridMultilevel"/>
    <w:tmpl w:val="61742534"/>
    <w:lvl w:ilvl="0" w:tplc="DEA052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15:restartNumberingAfterBreak="0">
    <w:nsid w:val="77FE1EC9"/>
    <w:multiLevelType w:val="hybridMultilevel"/>
    <w:tmpl w:val="519C4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90A3F7B"/>
    <w:multiLevelType w:val="hybridMultilevel"/>
    <w:tmpl w:val="139A597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9" w15:restartNumberingAfterBreak="0">
    <w:nsid w:val="797713A3"/>
    <w:multiLevelType w:val="hybridMultilevel"/>
    <w:tmpl w:val="9976EF72"/>
    <w:lvl w:ilvl="0" w:tplc="EE92F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B041696"/>
    <w:multiLevelType w:val="multilevel"/>
    <w:tmpl w:val="C97880A6"/>
    <w:lvl w:ilvl="0">
      <w:start w:val="1"/>
      <w:numFmt w:val="decimal"/>
      <w:lvlText w:val="%1."/>
      <w:lvlJc w:val="left"/>
      <w:pPr>
        <w:ind w:left="720" w:hanging="360"/>
      </w:pPr>
    </w:lvl>
    <w:lvl w:ilvl="1">
      <w:start w:val="1"/>
      <w:numFmt w:val="decimal"/>
      <w:isLgl/>
      <w:lvlText w:val="%1.%2."/>
      <w:lvlJc w:val="left"/>
      <w:pPr>
        <w:ind w:left="1113" w:hanging="720"/>
      </w:pPr>
      <w:rPr>
        <w:rFonts w:hint="default"/>
      </w:rPr>
    </w:lvl>
    <w:lvl w:ilvl="2">
      <w:start w:val="2"/>
      <w:numFmt w:val="decimal"/>
      <w:isLgl/>
      <w:lvlText w:val="%1.%2.%3."/>
      <w:lvlJc w:val="left"/>
      <w:pPr>
        <w:ind w:left="1146" w:hanging="720"/>
      </w:pPr>
      <w:rPr>
        <w:rFonts w:hint="default"/>
        <w:b/>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61" w15:restartNumberingAfterBreak="0">
    <w:nsid w:val="7BCE5AB6"/>
    <w:multiLevelType w:val="hybridMultilevel"/>
    <w:tmpl w:val="DDCA17C4"/>
    <w:lvl w:ilvl="0" w:tplc="327AE3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15:restartNumberingAfterBreak="0">
    <w:nsid w:val="7C5B01BE"/>
    <w:multiLevelType w:val="hybridMultilevel"/>
    <w:tmpl w:val="2D72B2DE"/>
    <w:lvl w:ilvl="0" w:tplc="830A74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7D5A45E0"/>
    <w:multiLevelType w:val="hybridMultilevel"/>
    <w:tmpl w:val="C5168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DF3287C"/>
    <w:multiLevelType w:val="hybridMultilevel"/>
    <w:tmpl w:val="F9EA5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ED61DB3"/>
    <w:multiLevelType w:val="hybridMultilevel"/>
    <w:tmpl w:val="0922B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FD723FA"/>
    <w:multiLevelType w:val="hybridMultilevel"/>
    <w:tmpl w:val="C4A22616"/>
    <w:lvl w:ilvl="0" w:tplc="5C1AA8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3"/>
  </w:num>
  <w:num w:numId="2">
    <w:abstractNumId w:val="26"/>
  </w:num>
  <w:num w:numId="3">
    <w:abstractNumId w:val="31"/>
  </w:num>
  <w:num w:numId="4">
    <w:abstractNumId w:val="64"/>
  </w:num>
  <w:num w:numId="5">
    <w:abstractNumId w:val="9"/>
  </w:num>
  <w:num w:numId="6">
    <w:abstractNumId w:val="63"/>
  </w:num>
  <w:num w:numId="7">
    <w:abstractNumId w:val="33"/>
  </w:num>
  <w:num w:numId="8">
    <w:abstractNumId w:val="3"/>
  </w:num>
  <w:num w:numId="9">
    <w:abstractNumId w:val="28"/>
  </w:num>
  <w:num w:numId="10">
    <w:abstractNumId w:val="5"/>
  </w:num>
  <w:num w:numId="11">
    <w:abstractNumId w:val="16"/>
  </w:num>
  <w:num w:numId="12">
    <w:abstractNumId w:val="25"/>
  </w:num>
  <w:num w:numId="13">
    <w:abstractNumId w:val="7"/>
  </w:num>
  <w:num w:numId="14">
    <w:abstractNumId w:val="60"/>
  </w:num>
  <w:num w:numId="15">
    <w:abstractNumId w:val="54"/>
  </w:num>
  <w:num w:numId="16">
    <w:abstractNumId w:val="37"/>
  </w:num>
  <w:num w:numId="17">
    <w:abstractNumId w:val="47"/>
  </w:num>
  <w:num w:numId="18">
    <w:abstractNumId w:val="58"/>
  </w:num>
  <w:num w:numId="19">
    <w:abstractNumId w:val="62"/>
  </w:num>
  <w:num w:numId="20">
    <w:abstractNumId w:val="38"/>
  </w:num>
  <w:num w:numId="21">
    <w:abstractNumId w:val="65"/>
  </w:num>
  <w:num w:numId="22">
    <w:abstractNumId w:val="17"/>
  </w:num>
  <w:num w:numId="23">
    <w:abstractNumId w:val="4"/>
  </w:num>
  <w:num w:numId="24">
    <w:abstractNumId w:val="22"/>
  </w:num>
  <w:num w:numId="25">
    <w:abstractNumId w:val="40"/>
  </w:num>
  <w:num w:numId="26">
    <w:abstractNumId w:val="18"/>
  </w:num>
  <w:num w:numId="27">
    <w:abstractNumId w:val="48"/>
  </w:num>
  <w:num w:numId="28">
    <w:abstractNumId w:val="13"/>
  </w:num>
  <w:num w:numId="29">
    <w:abstractNumId w:val="12"/>
  </w:num>
  <w:num w:numId="30">
    <w:abstractNumId w:val="21"/>
  </w:num>
  <w:num w:numId="31">
    <w:abstractNumId w:val="32"/>
  </w:num>
  <w:num w:numId="32">
    <w:abstractNumId w:val="29"/>
  </w:num>
  <w:num w:numId="33">
    <w:abstractNumId w:val="35"/>
  </w:num>
  <w:num w:numId="34">
    <w:abstractNumId w:val="14"/>
  </w:num>
  <w:num w:numId="35">
    <w:abstractNumId w:val="36"/>
  </w:num>
  <w:num w:numId="36">
    <w:abstractNumId w:val="8"/>
  </w:num>
  <w:num w:numId="37">
    <w:abstractNumId w:val="51"/>
  </w:num>
  <w:num w:numId="38">
    <w:abstractNumId w:val="49"/>
  </w:num>
  <w:num w:numId="39">
    <w:abstractNumId w:val="6"/>
  </w:num>
  <w:num w:numId="40">
    <w:abstractNumId w:val="55"/>
  </w:num>
  <w:num w:numId="41">
    <w:abstractNumId w:val="11"/>
  </w:num>
  <w:num w:numId="42">
    <w:abstractNumId w:val="61"/>
  </w:num>
  <w:num w:numId="43">
    <w:abstractNumId w:val="34"/>
  </w:num>
  <w:num w:numId="44">
    <w:abstractNumId w:val="23"/>
  </w:num>
  <w:num w:numId="45">
    <w:abstractNumId w:val="52"/>
  </w:num>
  <w:num w:numId="46">
    <w:abstractNumId w:val="66"/>
  </w:num>
  <w:num w:numId="47">
    <w:abstractNumId w:val="42"/>
  </w:num>
  <w:num w:numId="48">
    <w:abstractNumId w:val="10"/>
  </w:num>
  <w:num w:numId="49">
    <w:abstractNumId w:val="46"/>
  </w:num>
  <w:num w:numId="50">
    <w:abstractNumId w:val="41"/>
  </w:num>
  <w:num w:numId="51">
    <w:abstractNumId w:val="56"/>
  </w:num>
  <w:num w:numId="52">
    <w:abstractNumId w:val="2"/>
  </w:num>
  <w:num w:numId="53">
    <w:abstractNumId w:val="27"/>
  </w:num>
  <w:num w:numId="54">
    <w:abstractNumId w:val="59"/>
  </w:num>
  <w:num w:numId="55">
    <w:abstractNumId w:val="57"/>
  </w:num>
  <w:num w:numId="56">
    <w:abstractNumId w:val="19"/>
  </w:num>
  <w:num w:numId="57">
    <w:abstractNumId w:val="44"/>
  </w:num>
  <w:num w:numId="58">
    <w:abstractNumId w:val="53"/>
  </w:num>
  <w:num w:numId="59">
    <w:abstractNumId w:val="15"/>
  </w:num>
  <w:num w:numId="60">
    <w:abstractNumId w:val="30"/>
  </w:num>
  <w:num w:numId="61">
    <w:abstractNumId w:val="45"/>
  </w:num>
  <w:num w:numId="62">
    <w:abstractNumId w:val="39"/>
  </w:num>
  <w:num w:numId="63">
    <w:abstractNumId w:val="20"/>
  </w:num>
  <w:num w:numId="64">
    <w:abstractNumId w:val="24"/>
  </w:num>
  <w:num w:numId="65">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4A"/>
    <w:rsid w:val="00065867"/>
    <w:rsid w:val="00080021"/>
    <w:rsid w:val="00086932"/>
    <w:rsid w:val="000A7E69"/>
    <w:rsid w:val="000D65C1"/>
    <w:rsid w:val="000E2769"/>
    <w:rsid w:val="0012217E"/>
    <w:rsid w:val="001279BB"/>
    <w:rsid w:val="00192B46"/>
    <w:rsid w:val="001D023D"/>
    <w:rsid w:val="002344E2"/>
    <w:rsid w:val="00274F95"/>
    <w:rsid w:val="002D5767"/>
    <w:rsid w:val="002D737D"/>
    <w:rsid w:val="002F5D38"/>
    <w:rsid w:val="00355754"/>
    <w:rsid w:val="00362B22"/>
    <w:rsid w:val="003C58A2"/>
    <w:rsid w:val="003D3ED9"/>
    <w:rsid w:val="00427CAD"/>
    <w:rsid w:val="004367D8"/>
    <w:rsid w:val="00486930"/>
    <w:rsid w:val="004948E4"/>
    <w:rsid w:val="004D33BE"/>
    <w:rsid w:val="004D340D"/>
    <w:rsid w:val="004E61A1"/>
    <w:rsid w:val="00513EB5"/>
    <w:rsid w:val="005140BF"/>
    <w:rsid w:val="0052518A"/>
    <w:rsid w:val="00540518"/>
    <w:rsid w:val="0057692D"/>
    <w:rsid w:val="0059744D"/>
    <w:rsid w:val="005A430F"/>
    <w:rsid w:val="005B0356"/>
    <w:rsid w:val="005B22A9"/>
    <w:rsid w:val="005C65C0"/>
    <w:rsid w:val="005D7148"/>
    <w:rsid w:val="006B22EE"/>
    <w:rsid w:val="006B75C3"/>
    <w:rsid w:val="00732DC2"/>
    <w:rsid w:val="007558E2"/>
    <w:rsid w:val="00795210"/>
    <w:rsid w:val="007A68CD"/>
    <w:rsid w:val="007C2E6F"/>
    <w:rsid w:val="007E5D60"/>
    <w:rsid w:val="00821C84"/>
    <w:rsid w:val="00883AC8"/>
    <w:rsid w:val="008927FC"/>
    <w:rsid w:val="00897F89"/>
    <w:rsid w:val="008E48B2"/>
    <w:rsid w:val="00914948"/>
    <w:rsid w:val="00956BAA"/>
    <w:rsid w:val="009A3F9A"/>
    <w:rsid w:val="009C55D7"/>
    <w:rsid w:val="00A759C7"/>
    <w:rsid w:val="00B73091"/>
    <w:rsid w:val="00BB0454"/>
    <w:rsid w:val="00BB15EF"/>
    <w:rsid w:val="00BB7ECC"/>
    <w:rsid w:val="00C562EE"/>
    <w:rsid w:val="00C800B4"/>
    <w:rsid w:val="00CB22BA"/>
    <w:rsid w:val="00D03161"/>
    <w:rsid w:val="00D32541"/>
    <w:rsid w:val="00D651A9"/>
    <w:rsid w:val="00DE7DCC"/>
    <w:rsid w:val="00E72684"/>
    <w:rsid w:val="00EA7DFC"/>
    <w:rsid w:val="00EC016C"/>
    <w:rsid w:val="00F41E25"/>
    <w:rsid w:val="00F64665"/>
    <w:rsid w:val="00F740DB"/>
    <w:rsid w:val="00FA6091"/>
    <w:rsid w:val="00FB4A4A"/>
    <w:rsid w:val="00FF2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3C5DB-FC7A-4FAA-944A-4CAF11A4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2F3"/>
  </w:style>
  <w:style w:type="paragraph" w:styleId="1">
    <w:name w:val="heading 1"/>
    <w:basedOn w:val="a"/>
    <w:next w:val="a"/>
    <w:link w:val="10"/>
    <w:qFormat/>
    <w:rsid w:val="00FB4A4A"/>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
    <w:semiHidden/>
    <w:unhideWhenUsed/>
    <w:qFormat/>
    <w:rsid w:val="00F646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A4A"/>
    <w:rPr>
      <w:rFonts w:ascii="Calibri Light" w:eastAsia="Times New Roman" w:hAnsi="Calibri Light" w:cs="Times New Roman"/>
      <w:b/>
      <w:bCs/>
      <w:kern w:val="32"/>
      <w:sz w:val="32"/>
      <w:szCs w:val="32"/>
      <w:lang w:eastAsia="ru-RU"/>
    </w:rPr>
  </w:style>
  <w:style w:type="numbering" w:customStyle="1" w:styleId="11">
    <w:name w:val="Нет списка1"/>
    <w:next w:val="a2"/>
    <w:uiPriority w:val="99"/>
    <w:semiHidden/>
    <w:rsid w:val="00FB4A4A"/>
  </w:style>
  <w:style w:type="table" w:styleId="a3">
    <w:name w:val="Table Grid"/>
    <w:basedOn w:val="a1"/>
    <w:rsid w:val="00FB4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FB4A4A"/>
  </w:style>
  <w:style w:type="paragraph" w:styleId="a4">
    <w:name w:val="header"/>
    <w:basedOn w:val="a"/>
    <w:link w:val="a5"/>
    <w:uiPriority w:val="99"/>
    <w:rsid w:val="00FB4A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B4A4A"/>
    <w:rPr>
      <w:rFonts w:ascii="Times New Roman" w:eastAsia="Times New Roman" w:hAnsi="Times New Roman" w:cs="Times New Roman"/>
      <w:sz w:val="24"/>
      <w:szCs w:val="24"/>
      <w:lang w:eastAsia="ru-RU"/>
    </w:rPr>
  </w:style>
  <w:style w:type="paragraph" w:styleId="a6">
    <w:name w:val="footer"/>
    <w:basedOn w:val="a"/>
    <w:link w:val="a7"/>
    <w:rsid w:val="00FB4A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FB4A4A"/>
    <w:rPr>
      <w:rFonts w:ascii="Times New Roman" w:eastAsia="Times New Roman" w:hAnsi="Times New Roman" w:cs="Times New Roman"/>
      <w:sz w:val="24"/>
      <w:szCs w:val="24"/>
      <w:lang w:eastAsia="ru-RU"/>
    </w:rPr>
  </w:style>
  <w:style w:type="paragraph" w:customStyle="1" w:styleId="21">
    <w:name w:val="Стиль2"/>
    <w:basedOn w:val="a8"/>
    <w:rsid w:val="00FB4A4A"/>
    <w:pPr>
      <w:suppressAutoHyphens/>
      <w:spacing w:after="0"/>
      <w:outlineLvl w:val="9"/>
    </w:pPr>
    <w:rPr>
      <w:rFonts w:cs="font290"/>
      <w:i/>
      <w:iCs/>
      <w:color w:val="4F81BD"/>
      <w:spacing w:val="15"/>
      <w:sz w:val="28"/>
      <w:szCs w:val="28"/>
      <w:lang w:eastAsia="ar-SA"/>
    </w:rPr>
  </w:style>
  <w:style w:type="paragraph" w:styleId="a8">
    <w:name w:val="Subtitle"/>
    <w:basedOn w:val="a"/>
    <w:next w:val="a"/>
    <w:link w:val="a9"/>
    <w:qFormat/>
    <w:rsid w:val="00FB4A4A"/>
    <w:pPr>
      <w:spacing w:after="60" w:line="240" w:lineRule="auto"/>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rsid w:val="00FB4A4A"/>
    <w:rPr>
      <w:rFonts w:ascii="Cambria" w:eastAsia="Times New Roman" w:hAnsi="Cambria" w:cs="Times New Roman"/>
      <w:sz w:val="24"/>
      <w:szCs w:val="24"/>
      <w:lang w:eastAsia="ru-RU"/>
    </w:rPr>
  </w:style>
  <w:style w:type="paragraph" w:customStyle="1" w:styleId="Default">
    <w:name w:val="Default"/>
    <w:rsid w:val="00FB4A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qFormat/>
    <w:rsid w:val="00FB4A4A"/>
    <w:pPr>
      <w:spacing w:after="240" w:line="240" w:lineRule="auto"/>
    </w:pPr>
    <w:rPr>
      <w:rFonts w:ascii="Times New Roman" w:eastAsia="Times New Roman" w:hAnsi="Times New Roman" w:cs="Times New Roman"/>
      <w:sz w:val="24"/>
      <w:szCs w:val="24"/>
      <w:lang w:eastAsia="ru-RU"/>
    </w:rPr>
  </w:style>
  <w:style w:type="paragraph" w:styleId="ab">
    <w:name w:val="Balloon Text"/>
    <w:basedOn w:val="a"/>
    <w:link w:val="ac"/>
    <w:rsid w:val="00FB4A4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FB4A4A"/>
    <w:rPr>
      <w:rFonts w:ascii="Tahoma" w:eastAsia="Times New Roman" w:hAnsi="Tahoma" w:cs="Tahoma"/>
      <w:sz w:val="16"/>
      <w:szCs w:val="16"/>
      <w:lang w:eastAsia="ru-RU"/>
    </w:rPr>
  </w:style>
  <w:style w:type="paragraph" w:customStyle="1" w:styleId="Iiia">
    <w:name w:val="Ii?ia"/>
    <w:basedOn w:val="a"/>
    <w:rsid w:val="00FB4A4A"/>
    <w:pPr>
      <w:suppressAutoHyphens/>
      <w:overflowPunct w:val="0"/>
      <w:autoSpaceDE w:val="0"/>
      <w:spacing w:after="0" w:line="360" w:lineRule="auto"/>
      <w:ind w:firstLine="709"/>
      <w:jc w:val="both"/>
      <w:textAlignment w:val="baseline"/>
    </w:pPr>
    <w:rPr>
      <w:rFonts w:ascii="Times New Roman" w:eastAsia="Times New Roman" w:hAnsi="Times New Roman" w:cs="Times New Roman"/>
      <w:sz w:val="26"/>
      <w:szCs w:val="20"/>
      <w:lang w:eastAsia="ar-SA"/>
    </w:rPr>
  </w:style>
  <w:style w:type="paragraph" w:customStyle="1" w:styleId="-11">
    <w:name w:val="Цветной список - Акцент 11"/>
    <w:basedOn w:val="a"/>
    <w:uiPriority w:val="99"/>
    <w:qFormat/>
    <w:rsid w:val="00FB4A4A"/>
    <w:pPr>
      <w:spacing w:after="0" w:line="240" w:lineRule="auto"/>
      <w:ind w:left="720"/>
      <w:contextualSpacing/>
    </w:pPr>
    <w:rPr>
      <w:rFonts w:ascii="Times New Roman" w:eastAsia="Times New Roman" w:hAnsi="Times New Roman" w:cs="Times New Roman"/>
      <w:smallCaps/>
      <w:sz w:val="20"/>
      <w:szCs w:val="24"/>
      <w:lang w:eastAsia="ru-RU"/>
    </w:rPr>
  </w:style>
  <w:style w:type="paragraph" w:customStyle="1" w:styleId="ConsPlusNormal">
    <w:name w:val="ConsPlusNormal"/>
    <w:rsid w:val="00FB4A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2">
    <w:name w:val="Основной текст (2)"/>
    <w:basedOn w:val="a"/>
    <w:link w:val="23"/>
    <w:rsid w:val="00FB4A4A"/>
    <w:pPr>
      <w:widowControl w:val="0"/>
      <w:shd w:val="clear" w:color="auto" w:fill="FFFFFF"/>
      <w:spacing w:after="300" w:line="0" w:lineRule="atLeast"/>
      <w:jc w:val="center"/>
    </w:pPr>
    <w:rPr>
      <w:rFonts w:ascii="Times New Roman" w:eastAsia="Times New Roman" w:hAnsi="Times New Roman" w:cs="Times New Roman"/>
      <w:b/>
      <w:bCs/>
      <w:color w:val="000000"/>
      <w:lang w:eastAsia="ru-RU"/>
    </w:rPr>
  </w:style>
  <w:style w:type="character" w:customStyle="1" w:styleId="23">
    <w:name w:val="Основной текст (2)_"/>
    <w:link w:val="22"/>
    <w:rsid w:val="00FB4A4A"/>
    <w:rPr>
      <w:rFonts w:ascii="Times New Roman" w:eastAsia="Times New Roman" w:hAnsi="Times New Roman" w:cs="Times New Roman"/>
      <w:b/>
      <w:bCs/>
      <w:color w:val="000000"/>
      <w:shd w:val="clear" w:color="auto" w:fill="FFFFFF"/>
      <w:lang w:eastAsia="ru-RU"/>
    </w:rPr>
  </w:style>
  <w:style w:type="paragraph" w:customStyle="1" w:styleId="31">
    <w:name w:val="Светлая сетка — акцент 31"/>
    <w:basedOn w:val="a"/>
    <w:uiPriority w:val="34"/>
    <w:qFormat/>
    <w:rsid w:val="00FB4A4A"/>
    <w:pPr>
      <w:spacing w:after="240" w:line="240" w:lineRule="auto"/>
    </w:pPr>
    <w:rPr>
      <w:rFonts w:ascii="Times New Roman" w:eastAsia="Times New Roman" w:hAnsi="Times New Roman" w:cs="Times New Roman"/>
      <w:sz w:val="24"/>
      <w:szCs w:val="24"/>
      <w:lang w:eastAsia="ru-RU"/>
    </w:rPr>
  </w:style>
  <w:style w:type="character" w:styleId="ad">
    <w:name w:val="Hyperlink"/>
    <w:uiPriority w:val="99"/>
    <w:rsid w:val="00FB4A4A"/>
    <w:rPr>
      <w:color w:val="0000FF"/>
      <w:u w:val="single"/>
    </w:rPr>
  </w:style>
  <w:style w:type="paragraph" w:styleId="ae">
    <w:name w:val="TOC Heading"/>
    <w:basedOn w:val="1"/>
    <w:next w:val="a"/>
    <w:uiPriority w:val="39"/>
    <w:unhideWhenUsed/>
    <w:qFormat/>
    <w:rsid w:val="00FB4A4A"/>
    <w:pPr>
      <w:keepLines/>
      <w:spacing w:after="0" w:line="259" w:lineRule="auto"/>
      <w:outlineLvl w:val="9"/>
    </w:pPr>
    <w:rPr>
      <w:b w:val="0"/>
      <w:bCs w:val="0"/>
      <w:color w:val="2E74B5"/>
      <w:kern w:val="0"/>
    </w:rPr>
  </w:style>
  <w:style w:type="paragraph" w:styleId="12">
    <w:name w:val="toc 1"/>
    <w:basedOn w:val="a"/>
    <w:next w:val="a"/>
    <w:autoRedefine/>
    <w:uiPriority w:val="39"/>
    <w:rsid w:val="00FB4A4A"/>
    <w:pPr>
      <w:spacing w:after="0" w:line="240" w:lineRule="auto"/>
    </w:pPr>
    <w:rPr>
      <w:rFonts w:ascii="Times New Roman" w:eastAsia="Times New Roman" w:hAnsi="Times New Roman" w:cs="Times New Roman"/>
      <w:sz w:val="24"/>
      <w:szCs w:val="24"/>
      <w:lang w:eastAsia="ru-RU"/>
    </w:rPr>
  </w:style>
  <w:style w:type="paragraph" w:styleId="24">
    <w:name w:val="toc 2"/>
    <w:basedOn w:val="a"/>
    <w:next w:val="a"/>
    <w:autoRedefine/>
    <w:uiPriority w:val="39"/>
    <w:rsid w:val="00FB4A4A"/>
    <w:pPr>
      <w:tabs>
        <w:tab w:val="right" w:leader="dot" w:pos="8918"/>
      </w:tabs>
      <w:spacing w:after="0" w:line="240" w:lineRule="auto"/>
    </w:pPr>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rsid w:val="00FB4A4A"/>
    <w:pPr>
      <w:spacing w:after="100" w:line="259" w:lineRule="auto"/>
      <w:ind w:left="440"/>
    </w:pPr>
    <w:rPr>
      <w:rFonts w:ascii="Calibri" w:eastAsia="Times New Roman" w:hAnsi="Calibri" w:cs="Times New Roman"/>
      <w:lang w:eastAsia="ru-RU"/>
    </w:rPr>
  </w:style>
  <w:style w:type="paragraph" w:styleId="4">
    <w:name w:val="toc 4"/>
    <w:basedOn w:val="a"/>
    <w:next w:val="a"/>
    <w:autoRedefine/>
    <w:uiPriority w:val="39"/>
    <w:unhideWhenUsed/>
    <w:rsid w:val="00FB4A4A"/>
    <w:pPr>
      <w:spacing w:after="100" w:line="259" w:lineRule="auto"/>
      <w:ind w:left="660"/>
    </w:pPr>
    <w:rPr>
      <w:rFonts w:ascii="Calibri" w:eastAsia="Times New Roman" w:hAnsi="Calibri" w:cs="Times New Roman"/>
      <w:lang w:eastAsia="ru-RU"/>
    </w:rPr>
  </w:style>
  <w:style w:type="paragraph" w:styleId="5">
    <w:name w:val="toc 5"/>
    <w:basedOn w:val="a"/>
    <w:next w:val="a"/>
    <w:autoRedefine/>
    <w:uiPriority w:val="39"/>
    <w:unhideWhenUsed/>
    <w:rsid w:val="00FB4A4A"/>
    <w:pPr>
      <w:spacing w:after="100" w:line="259"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FB4A4A"/>
    <w:pPr>
      <w:spacing w:after="100" w:line="259"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FB4A4A"/>
    <w:pPr>
      <w:spacing w:after="100" w:line="259"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FB4A4A"/>
    <w:pPr>
      <w:spacing w:after="100" w:line="259"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FB4A4A"/>
    <w:pPr>
      <w:spacing w:after="100" w:line="259" w:lineRule="auto"/>
      <w:ind w:left="1760"/>
    </w:pPr>
    <w:rPr>
      <w:rFonts w:ascii="Calibri" w:eastAsia="Times New Roman" w:hAnsi="Calibri" w:cs="Times New Roman"/>
      <w:lang w:eastAsia="ru-RU"/>
    </w:rPr>
  </w:style>
  <w:style w:type="table" w:customStyle="1" w:styleId="13">
    <w:name w:val="Сетка таблицы1"/>
    <w:basedOn w:val="a1"/>
    <w:next w:val="a3"/>
    <w:uiPriority w:val="59"/>
    <w:rsid w:val="0082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3D3ED9"/>
    <w:pPr>
      <w:spacing w:after="0" w:line="240" w:lineRule="auto"/>
    </w:pPr>
  </w:style>
  <w:style w:type="paragraph" w:styleId="af0">
    <w:name w:val="Body Text"/>
    <w:basedOn w:val="a"/>
    <w:link w:val="af1"/>
    <w:unhideWhenUsed/>
    <w:rsid w:val="003D3ED9"/>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3D3ED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64665"/>
    <w:rPr>
      <w:rFonts w:asciiTheme="majorHAnsi" w:eastAsiaTheme="majorEastAsia" w:hAnsiTheme="majorHAnsi" w:cstheme="majorBidi"/>
      <w:b/>
      <w:bCs/>
      <w:color w:val="4F81BD" w:themeColor="accent1"/>
      <w:sz w:val="26"/>
      <w:szCs w:val="26"/>
    </w:rPr>
  </w:style>
  <w:style w:type="paragraph" w:styleId="af2">
    <w:name w:val="Body Text Indent"/>
    <w:basedOn w:val="a"/>
    <w:link w:val="af3"/>
    <w:uiPriority w:val="99"/>
    <w:semiHidden/>
    <w:unhideWhenUsed/>
    <w:rsid w:val="00F64665"/>
    <w:pPr>
      <w:spacing w:after="120"/>
      <w:ind w:left="283"/>
    </w:pPr>
  </w:style>
  <w:style w:type="character" w:customStyle="1" w:styleId="af3">
    <w:name w:val="Основной текст с отступом Знак"/>
    <w:basedOn w:val="a0"/>
    <w:link w:val="af2"/>
    <w:uiPriority w:val="99"/>
    <w:semiHidden/>
    <w:rsid w:val="00F64665"/>
  </w:style>
  <w:style w:type="paragraph" w:styleId="30">
    <w:name w:val="Body Text 3"/>
    <w:basedOn w:val="a"/>
    <w:link w:val="32"/>
    <w:uiPriority w:val="99"/>
    <w:semiHidden/>
    <w:unhideWhenUsed/>
    <w:rsid w:val="00F64665"/>
    <w:pPr>
      <w:spacing w:after="120"/>
    </w:pPr>
    <w:rPr>
      <w:sz w:val="16"/>
      <w:szCs w:val="16"/>
    </w:rPr>
  </w:style>
  <w:style w:type="character" w:customStyle="1" w:styleId="32">
    <w:name w:val="Основной текст 3 Знак"/>
    <w:basedOn w:val="a0"/>
    <w:link w:val="30"/>
    <w:uiPriority w:val="99"/>
    <w:semiHidden/>
    <w:rsid w:val="00F64665"/>
    <w:rPr>
      <w:sz w:val="16"/>
      <w:szCs w:val="16"/>
    </w:rPr>
  </w:style>
  <w:style w:type="character" w:customStyle="1" w:styleId="FontStyle39">
    <w:name w:val="Font Style39"/>
    <w:rsid w:val="00F64665"/>
    <w:rPr>
      <w:rFonts w:ascii="Times New Roman" w:hAnsi="Times New Roman" w:cs="Times New Roman"/>
      <w:sz w:val="20"/>
      <w:szCs w:val="20"/>
    </w:rPr>
  </w:style>
  <w:style w:type="paragraph" w:customStyle="1" w:styleId="Style8">
    <w:name w:val="Style8"/>
    <w:basedOn w:val="a"/>
    <w:rsid w:val="00F64665"/>
    <w:pPr>
      <w:widowControl w:val="0"/>
      <w:autoSpaceDE w:val="0"/>
      <w:autoSpaceDN w:val="0"/>
      <w:adjustRightInd w:val="0"/>
      <w:spacing w:after="0" w:line="226" w:lineRule="exact"/>
      <w:ind w:firstLine="278"/>
      <w:jc w:val="both"/>
    </w:pPr>
    <w:rPr>
      <w:rFonts w:ascii="Times New Roman" w:eastAsia="Times New Roman" w:hAnsi="Times New Roman" w:cs="Times New Roman"/>
      <w:sz w:val="24"/>
      <w:szCs w:val="24"/>
      <w:lang w:eastAsia="ru-RU"/>
    </w:rPr>
  </w:style>
  <w:style w:type="character" w:styleId="af4">
    <w:name w:val="footnote reference"/>
    <w:basedOn w:val="a0"/>
    <w:semiHidden/>
    <w:unhideWhenUsed/>
    <w:rsid w:val="00F64665"/>
    <w:rPr>
      <w:vertAlign w:val="superscript"/>
    </w:rPr>
  </w:style>
  <w:style w:type="paragraph" w:styleId="af5">
    <w:name w:val="Title"/>
    <w:aliases w:val="Заголовок 22"/>
    <w:basedOn w:val="2"/>
    <w:next w:val="a"/>
    <w:link w:val="af6"/>
    <w:qFormat/>
    <w:rsid w:val="00BB15EF"/>
    <w:pPr>
      <w:spacing w:before="0" w:line="240" w:lineRule="auto"/>
      <w:ind w:firstLine="709"/>
      <w:contextualSpacing/>
      <w:jc w:val="both"/>
    </w:pPr>
    <w:rPr>
      <w:rFonts w:ascii="Times New Roman" w:eastAsia="Times New Roman" w:hAnsi="Times New Roman" w:cs="Times New Roman"/>
      <w:i/>
      <w:color w:val="auto"/>
      <w:spacing w:val="5"/>
      <w:kern w:val="28"/>
      <w:sz w:val="28"/>
      <w:szCs w:val="52"/>
      <w:lang w:eastAsia="ru-RU"/>
    </w:rPr>
  </w:style>
  <w:style w:type="character" w:customStyle="1" w:styleId="af6">
    <w:name w:val="Название Знак"/>
    <w:aliases w:val="Заголовок 22 Знак"/>
    <w:basedOn w:val="a0"/>
    <w:link w:val="af5"/>
    <w:rsid w:val="00BB15EF"/>
    <w:rPr>
      <w:rFonts w:ascii="Times New Roman" w:eastAsia="Times New Roman" w:hAnsi="Times New Roman" w:cs="Times New Roman"/>
      <w:b/>
      <w:bCs/>
      <w:i/>
      <w:spacing w:val="5"/>
      <w:kern w:val="28"/>
      <w:sz w:val="28"/>
      <w:szCs w:val="52"/>
      <w:lang w:eastAsia="ru-RU"/>
    </w:rPr>
  </w:style>
  <w:style w:type="paragraph" w:styleId="af7">
    <w:name w:val="footnote text"/>
    <w:basedOn w:val="a"/>
    <w:link w:val="14"/>
    <w:semiHidden/>
    <w:unhideWhenUsed/>
    <w:rsid w:val="00BB15EF"/>
    <w:pPr>
      <w:spacing w:after="0" w:line="240" w:lineRule="auto"/>
    </w:pPr>
    <w:rPr>
      <w:sz w:val="20"/>
      <w:szCs w:val="20"/>
    </w:rPr>
  </w:style>
  <w:style w:type="character" w:customStyle="1" w:styleId="af8">
    <w:name w:val="Текст сноски Знак"/>
    <w:basedOn w:val="a0"/>
    <w:uiPriority w:val="99"/>
    <w:semiHidden/>
    <w:rsid w:val="00BB15EF"/>
    <w:rPr>
      <w:sz w:val="20"/>
      <w:szCs w:val="20"/>
    </w:rPr>
  </w:style>
  <w:style w:type="character" w:customStyle="1" w:styleId="14">
    <w:name w:val="Текст сноски Знак1"/>
    <w:basedOn w:val="a0"/>
    <w:link w:val="af7"/>
    <w:semiHidden/>
    <w:rsid w:val="00BB15EF"/>
    <w:rPr>
      <w:sz w:val="20"/>
      <w:szCs w:val="20"/>
    </w:rPr>
  </w:style>
  <w:style w:type="character" w:customStyle="1" w:styleId="FontStyle60">
    <w:name w:val="Font Style60"/>
    <w:uiPriority w:val="99"/>
    <w:rsid w:val="00BB15EF"/>
    <w:rPr>
      <w:rFonts w:ascii="Times New Roman" w:hAnsi="Times New Roman" w:cs="Times New Roman"/>
      <w:color w:val="000000"/>
      <w:sz w:val="16"/>
      <w:szCs w:val="16"/>
    </w:rPr>
  </w:style>
  <w:style w:type="character" w:customStyle="1" w:styleId="apple-converted-space">
    <w:name w:val="apple-converted-space"/>
    <w:basedOn w:val="a0"/>
    <w:rsid w:val="00BB15EF"/>
  </w:style>
  <w:style w:type="paragraph" w:customStyle="1" w:styleId="af9">
    <w:name w:val="Прижатый влево"/>
    <w:basedOn w:val="a"/>
    <w:next w:val="a"/>
    <w:uiPriority w:val="99"/>
    <w:rsid w:val="00BB15EF"/>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Page">
    <w:name w:val="ConsPlusTitlePage"/>
    <w:uiPriority w:val="99"/>
    <w:rsid w:val="00BB15EF"/>
    <w:pPr>
      <w:widowControl w:val="0"/>
      <w:autoSpaceDE w:val="0"/>
      <w:autoSpaceDN w:val="0"/>
      <w:adjustRightInd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85;&#1101;&#1073;.&#1088;&#1092;" TargetMode="External"/><Relationship Id="rId18" Type="http://schemas.openxmlformats.org/officeDocument/2006/relationships/hyperlink" Target="http://&#1085;&#1101;&#1073;.&#1088;&#1092;" TargetMode="External"/><Relationship Id="rId26" Type="http://schemas.openxmlformats.org/officeDocument/2006/relationships/hyperlink" Target="file:///\\consultant\Consultant\cons.exe" TargetMode="External"/><Relationship Id="rId39" Type="http://schemas.openxmlformats.org/officeDocument/2006/relationships/hyperlink" Target="file:///\\consultant\Consultant\cons.exe" TargetMode="External"/><Relationship Id="rId21" Type="http://schemas.openxmlformats.org/officeDocument/2006/relationships/hyperlink" Target="http://ebs.prospekt.org/book/19053" TargetMode="External"/><Relationship Id="rId34" Type="http://schemas.openxmlformats.org/officeDocument/2006/relationships/hyperlink" Target="http://&#1085;&#1101;&#1073;.&#1088;&#1092;" TargetMode="External"/><Relationship Id="rId42" Type="http://schemas.openxmlformats.org/officeDocument/2006/relationships/hyperlink" Target="http://www.supcourt.ru" TargetMode="External"/><Relationship Id="rId47" Type="http://schemas.openxmlformats.org/officeDocument/2006/relationships/hyperlink" Target="http://www.rosminzdrav.ru" TargetMode="External"/><Relationship Id="rId50" Type="http://schemas.openxmlformats.org/officeDocument/2006/relationships/hyperlink" Target="http://www.ffoms.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onsultant\Consultant\cons.exe" TargetMode="External"/><Relationship Id="rId29" Type="http://schemas.openxmlformats.org/officeDocument/2006/relationships/hyperlink" Target="https://elibrary.ru/item.asp?id=13609876" TargetMode="External"/><Relationship Id="rId11" Type="http://schemas.openxmlformats.org/officeDocument/2006/relationships/hyperlink" Target="file:///\\consultant\Consultant\cons.exe" TargetMode="External"/><Relationship Id="rId24" Type="http://schemas.openxmlformats.org/officeDocument/2006/relationships/hyperlink" Target="http://lexrussica.ru/articles/article_487.html" TargetMode="External"/><Relationship Id="rId32" Type="http://schemas.openxmlformats.org/officeDocument/2006/relationships/hyperlink" Target="http://ebs.prospekt.org/book/36836" TargetMode="External"/><Relationship Id="rId37" Type="http://schemas.openxmlformats.org/officeDocument/2006/relationships/hyperlink" Target="http://megapro.msal.ru/MegaPro/Web" TargetMode="External"/><Relationship Id="rId40" Type="http://schemas.openxmlformats.org/officeDocument/2006/relationships/hyperlink" Target="http://&#1085;&#1101;&#1073;.&#1088;&#1092;" TargetMode="External"/><Relationship Id="rId45" Type="http://schemas.openxmlformats.org/officeDocument/2006/relationships/hyperlink" Target="http://www.rostrud.ru" TargetMode="External"/><Relationship Id="rId5" Type="http://schemas.openxmlformats.org/officeDocument/2006/relationships/webSettings" Target="webSettings.xml"/><Relationship Id="rId15" Type="http://schemas.openxmlformats.org/officeDocument/2006/relationships/hyperlink" Target="https://elibrary.ru/item.asp?id=18944062" TargetMode="External"/><Relationship Id="rId23" Type="http://schemas.openxmlformats.org/officeDocument/2006/relationships/hyperlink" Target="http://&#1085;&#1101;&#1073;.&#1088;&#1092;" TargetMode="External"/><Relationship Id="rId28" Type="http://schemas.openxmlformats.org/officeDocument/2006/relationships/hyperlink" Target="http://megapro.msal.ru/MegaPro/Web" TargetMode="External"/><Relationship Id="rId36" Type="http://schemas.openxmlformats.org/officeDocument/2006/relationships/hyperlink" Target="http://&#1085;&#1101;&#1073;.&#1088;&#1092;" TargetMode="External"/><Relationship Id="rId49" Type="http://schemas.openxmlformats.org/officeDocument/2006/relationships/hyperlink" Target="http://www.fss.ru" TargetMode="External"/><Relationship Id="rId10" Type="http://schemas.openxmlformats.org/officeDocument/2006/relationships/hyperlink" Target="file:///\\consultant\Consultant\cons.exe" TargetMode="External"/><Relationship Id="rId19" Type="http://schemas.openxmlformats.org/officeDocument/2006/relationships/hyperlink" Target="http://ebs.prospekt.org/book/19053" TargetMode="External"/><Relationship Id="rId31" Type="http://schemas.openxmlformats.org/officeDocument/2006/relationships/hyperlink" Target="http://znanium.com/catalog/product/923352" TargetMode="External"/><Relationship Id="rId44" Type="http://schemas.openxmlformats.org/officeDocument/2006/relationships/hyperlink" Target="http://www.genproc.gov.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gapro.msal.ru/MegaPro/Web/SearchResult/MarcFormat/53217" TargetMode="External"/><Relationship Id="rId14" Type="http://schemas.openxmlformats.org/officeDocument/2006/relationships/hyperlink" Target="http://&#1085;&#1101;&#1073;.&#1088;&#1092;" TargetMode="External"/><Relationship Id="rId22" Type="http://schemas.openxmlformats.org/officeDocument/2006/relationships/hyperlink" Target="http://ebs.prospekt.org/book/23584" TargetMode="External"/><Relationship Id="rId27" Type="http://schemas.openxmlformats.org/officeDocument/2006/relationships/hyperlink" Target="http://&#1085;&#1101;&#1073;.&#1088;&#1092;" TargetMode="External"/><Relationship Id="rId30" Type="http://schemas.openxmlformats.org/officeDocument/2006/relationships/hyperlink" Target="https://www.book.ru/book/929644" TargetMode="External"/><Relationship Id="rId35" Type="http://schemas.openxmlformats.org/officeDocument/2006/relationships/hyperlink" Target="http://megapro.msal.ru/MegaPro/Web" TargetMode="External"/><Relationship Id="rId43" Type="http://schemas.openxmlformats.org/officeDocument/2006/relationships/hyperlink" Target="http://www.ks.rfnet.ru" TargetMode="External"/><Relationship Id="rId48" Type="http://schemas.openxmlformats.org/officeDocument/2006/relationships/hyperlink" Target="http://www.pfrf.ru" TargetMode="External"/><Relationship Id="rId8" Type="http://schemas.openxmlformats.org/officeDocument/2006/relationships/hyperlink" Target="http://ebs.prospekt.org/book/33700"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bs.prospekt.org/book/32658" TargetMode="External"/><Relationship Id="rId17" Type="http://schemas.openxmlformats.org/officeDocument/2006/relationships/hyperlink" Target="http://&#1085;&#1101;&#1073;.&#1088;&#1092;" TargetMode="External"/><Relationship Id="rId25" Type="http://schemas.openxmlformats.org/officeDocument/2006/relationships/hyperlink" Target="file:///\\consultant\Consultant\cons.exe" TargetMode="External"/><Relationship Id="rId33" Type="http://schemas.openxmlformats.org/officeDocument/2006/relationships/hyperlink" Target="http://megapro.msal.ru/MegaPro/Web" TargetMode="External"/><Relationship Id="rId38" Type="http://schemas.openxmlformats.org/officeDocument/2006/relationships/hyperlink" Target="http://&#1085;&#1101;&#1073;.&#1088;&#1092;" TargetMode="External"/><Relationship Id="rId46" Type="http://schemas.openxmlformats.org/officeDocument/2006/relationships/hyperlink" Target="http://www.rosmintrud.ru" TargetMode="External"/><Relationship Id="rId20" Type="http://schemas.openxmlformats.org/officeDocument/2006/relationships/hyperlink" Target="https://elibrary.ru/item.asp?id=18724887" TargetMode="External"/><Relationship Id="rId41" Type="http://schemas.openxmlformats.org/officeDocument/2006/relationships/hyperlink" Target="http://www.ombudsmanrf.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C0E6-90D6-4653-8006-DBEA8814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15681</Words>
  <Characters>89387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Соколова Серафима Викторовна</cp:lastModifiedBy>
  <cp:revision>3</cp:revision>
  <dcterms:created xsi:type="dcterms:W3CDTF">2020-11-19T10:47:00Z</dcterms:created>
  <dcterms:modified xsi:type="dcterms:W3CDTF">2020-11-19T10:47:00Z</dcterms:modified>
</cp:coreProperties>
</file>