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участника интерактивного круглого стола </w:t>
      </w:r>
    </w:p>
    <w:p w:rsidR="00584B4C" w:rsidRDefault="00E17709" w:rsidP="00E1770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1770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17709">
        <w:rPr>
          <w:rFonts w:ascii="Times New Roman" w:hAnsi="Times New Roman"/>
          <w:b/>
          <w:bCs/>
          <w:sz w:val="28"/>
          <w:szCs w:val="28"/>
        </w:rPr>
        <w:t>Криптовалюта</w:t>
      </w:r>
      <w:proofErr w:type="spellEnd"/>
      <w:r w:rsidRPr="00E17709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17709">
        <w:rPr>
          <w:rFonts w:ascii="Times New Roman" w:hAnsi="Times New Roman"/>
          <w:b/>
          <w:bCs/>
          <w:sz w:val="28"/>
          <w:szCs w:val="28"/>
        </w:rPr>
        <w:t>как средство платежа: финансовые и налоговые аспекты»</w:t>
      </w:r>
    </w:p>
    <w:p w:rsidR="00E17709" w:rsidRDefault="00E17709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>:</w:t>
      </w:r>
    </w:p>
    <w:p w:rsidR="00E17709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</w:t>
      </w:r>
    </w:p>
    <w:p w:rsidR="00E17709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ученое звание</w:t>
      </w:r>
      <w:r>
        <w:rPr>
          <w:rFonts w:ascii="Times New Roman" w:hAnsi="Times New Roman"/>
          <w:sz w:val="28"/>
          <w:szCs w:val="28"/>
        </w:rPr>
        <w:t>:</w:t>
      </w:r>
    </w:p>
    <w:p w:rsidR="00E17709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адрес с указанием индекса</w:t>
      </w:r>
      <w:r>
        <w:rPr>
          <w:rFonts w:ascii="Times New Roman" w:hAnsi="Times New Roman"/>
          <w:sz w:val="28"/>
          <w:szCs w:val="28"/>
        </w:rPr>
        <w:t>:</w:t>
      </w: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>города и номер контактного телефона</w:t>
      </w:r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с докладом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название доклада</w:t>
      </w:r>
      <w:r>
        <w:rPr>
          <w:rFonts w:ascii="Times New Roman" w:hAnsi="Times New Roman"/>
          <w:i/>
          <w:iCs/>
          <w:sz w:val="28"/>
          <w:szCs w:val="28"/>
        </w:rPr>
        <w:t xml:space="preserve">); </w:t>
      </w:r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обсуждении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Просим оформлять заявку с учетом следующих требовани</w:t>
      </w:r>
      <w:r w:rsidR="00E17709"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письмо с темо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i/>
          <w:iCs/>
          <w:sz w:val="28"/>
          <w:szCs w:val="28"/>
        </w:rPr>
        <w:t>Фамилия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/>
          <w:sz w:val="28"/>
          <w:szCs w:val="28"/>
        </w:rPr>
        <w:t>с приложением следующих фа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:</w:t>
      </w:r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 с заявко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участие в круглом столе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назвать –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Фамилия</w:t>
      </w:r>
      <w:r w:rsidRPr="00E17709">
        <w:rPr>
          <w:rFonts w:ascii="Times New Roman" w:hAnsi="Times New Roman"/>
          <w:i/>
          <w:iCs/>
          <w:sz w:val="28"/>
          <w:szCs w:val="28"/>
        </w:rPr>
        <w:t>_</w:t>
      </w:r>
      <w:r>
        <w:rPr>
          <w:rFonts w:ascii="Times New Roman" w:hAnsi="Times New Roman"/>
          <w:i/>
          <w:iCs/>
          <w:sz w:val="28"/>
          <w:szCs w:val="28"/>
        </w:rPr>
        <w:t>заявка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фа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л с текстом доклада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назвать –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Фамилия</w:t>
      </w:r>
      <w:r w:rsidRPr="00E17709">
        <w:rPr>
          <w:rFonts w:ascii="Times New Roman" w:hAnsi="Times New Roman"/>
          <w:i/>
          <w:iCs/>
          <w:sz w:val="28"/>
          <w:szCs w:val="28"/>
        </w:rPr>
        <w:t>_</w:t>
      </w:r>
      <w:r>
        <w:rPr>
          <w:rFonts w:ascii="Times New Roman" w:hAnsi="Times New Roman"/>
          <w:i/>
          <w:iCs/>
          <w:sz w:val="28"/>
          <w:szCs w:val="28"/>
        </w:rPr>
        <w:t>доклад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Требования к оформлению материалов для опубликования в журналах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материала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об авторе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ученая степень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ученое звание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должность и место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электронны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название статьи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ключевые слова – на русском и англи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ском языках</w:t>
      </w:r>
      <w:r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584B4C" w:rsidRDefault="00817E4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с постраничными сносками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строго от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знаков с учетом пробелов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надписе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сносок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E17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E17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17709">
        <w:rPr>
          <w:rFonts w:ascii="Times New Roman" w:hAnsi="Times New Roman"/>
          <w:sz w:val="28"/>
          <w:szCs w:val="28"/>
        </w:rPr>
        <w:t xml:space="preserve"> 14; </w:t>
      </w:r>
      <w:r>
        <w:rPr>
          <w:rFonts w:ascii="Times New Roman" w:hAnsi="Times New Roman"/>
          <w:sz w:val="28"/>
          <w:szCs w:val="28"/>
        </w:rPr>
        <w:t xml:space="preserve">поля −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см с каждо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стороны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интервал − </w:t>
      </w:r>
      <w:r>
        <w:rPr>
          <w:rFonts w:ascii="Times New Roman" w:hAnsi="Times New Roman"/>
          <w:sz w:val="28"/>
          <w:szCs w:val="28"/>
        </w:rPr>
        <w:t xml:space="preserve">1,5; </w:t>
      </w:r>
      <w:r>
        <w:rPr>
          <w:rFonts w:ascii="Times New Roman" w:hAnsi="Times New Roman"/>
          <w:sz w:val="28"/>
          <w:szCs w:val="28"/>
        </w:rPr>
        <w:t>сноски постраничные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библиография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 ГОСТу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Уровень оригинальности – не ниже </w:t>
      </w:r>
      <w:r>
        <w:rPr>
          <w:rFonts w:ascii="Times New Roman" w:hAnsi="Times New Roman"/>
          <w:i/>
          <w:iCs/>
          <w:sz w:val="28"/>
          <w:szCs w:val="28"/>
        </w:rPr>
        <w:t xml:space="preserve">75%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обязательно приложить отче</w:t>
      </w:r>
      <w:r>
        <w:rPr>
          <w:rFonts w:ascii="Times New Roman" w:hAnsi="Times New Roman"/>
          <w:sz w:val="28"/>
          <w:szCs w:val="28"/>
        </w:rPr>
        <w:t>т о проверке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направляемых молодыми учеными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обязательно наличие положительно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рецензии научного руководителя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заверенно</w:t>
      </w:r>
      <w:r w:rsidR="00E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подписью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84B4C" w:rsidRDefault="00584B4C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84B4C" w:rsidRDefault="00817E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Оргкомитет круглого стола при нарушении требовани</w:t>
      </w:r>
      <w:r w:rsidR="00E17709"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z w:val="28"/>
          <w:szCs w:val="28"/>
        </w:rPr>
        <w:t xml:space="preserve"> к содержанию и оформлению представленных </w:t>
      </w:r>
      <w:r>
        <w:rPr>
          <w:rFonts w:ascii="Times New Roman" w:hAnsi="Times New Roman"/>
          <w:i/>
          <w:iCs/>
          <w:sz w:val="28"/>
          <w:szCs w:val="28"/>
        </w:rPr>
        <w:t>материалов вправе отказать в их публикации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sectPr w:rsidR="00584B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46" w:rsidRDefault="00817E46">
      <w:r>
        <w:separator/>
      </w:r>
    </w:p>
  </w:endnote>
  <w:endnote w:type="continuationSeparator" w:id="0">
    <w:p w:rsidR="00817E46" w:rsidRDefault="008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4C" w:rsidRDefault="00584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46" w:rsidRDefault="00817E46">
      <w:r>
        <w:separator/>
      </w:r>
    </w:p>
  </w:footnote>
  <w:footnote w:type="continuationSeparator" w:id="0">
    <w:p w:rsidR="00817E46" w:rsidRDefault="0081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4C" w:rsidRDefault="00584B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5501"/>
    <w:multiLevelType w:val="hybridMultilevel"/>
    <w:tmpl w:val="05A01EF4"/>
    <w:numStyleLink w:val="a"/>
  </w:abstractNum>
  <w:abstractNum w:abstractNumId="1">
    <w:nsid w:val="7C593182"/>
    <w:multiLevelType w:val="hybridMultilevel"/>
    <w:tmpl w:val="05A01EF4"/>
    <w:styleLink w:val="a"/>
    <w:lvl w:ilvl="0" w:tplc="F83808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2E8AD70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9740115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9CC4A1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C4F4766C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83A854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FD1E30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26FAC9C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3982853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4B4C"/>
    <w:rsid w:val="00584B4C"/>
    <w:rsid w:val="00817E46"/>
    <w:rsid w:val="00E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Больш. марк.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Больш. марк.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Шмилева Анастасия Александровна</cp:lastModifiedBy>
  <cp:revision>2</cp:revision>
  <dcterms:created xsi:type="dcterms:W3CDTF">2019-02-28T12:06:00Z</dcterms:created>
  <dcterms:modified xsi:type="dcterms:W3CDTF">2019-02-28T12:08:00Z</dcterms:modified>
</cp:coreProperties>
</file>