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4642" w14:textId="73C31067" w:rsidR="00697EE1" w:rsidRPr="00697EE1" w:rsidRDefault="00697EE1" w:rsidP="00697EE1">
      <w:pPr>
        <w:autoSpaceDE w:val="0"/>
        <w:autoSpaceDN w:val="0"/>
        <w:adjustRightInd w:val="0"/>
        <w:jc w:val="center"/>
        <w:rPr>
          <w:rFonts w:eastAsia="Aptos" w:cs="Times New Roman"/>
          <w:b/>
          <w:bCs/>
          <w:color w:val="000000"/>
          <w:szCs w:val="28"/>
          <w14:ligatures w14:val="standardContextual"/>
        </w:rPr>
      </w:pPr>
      <w:r w:rsidRPr="00697EE1">
        <w:rPr>
          <w:rFonts w:eastAsia="Aptos" w:cs="Times New Roman"/>
          <w:b/>
          <w:bCs/>
          <w:noProof/>
          <w:color w:val="000000"/>
          <w:szCs w:val="28"/>
          <w:lang w:eastAsia="ru-RU"/>
          <w14:ligatures w14:val="standardContextual"/>
        </w:rPr>
        <w:drawing>
          <wp:inline distT="0" distB="0" distL="0" distR="0" wp14:anchorId="64693B1C" wp14:editId="340D7CF6">
            <wp:extent cx="420440" cy="414783"/>
            <wp:effectExtent l="0" t="0" r="0" b="4445"/>
            <wp:docPr id="338536599" name="Рисунок 1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536599" name="Рисунок 1" descr="Изображение выглядит как текст, Шрифт, Графика, логотип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13" cy="42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628E5" w14:textId="77777777" w:rsidR="00697EE1" w:rsidRPr="00697EE1" w:rsidRDefault="00697EE1" w:rsidP="00697EE1">
      <w:pPr>
        <w:autoSpaceDE w:val="0"/>
        <w:autoSpaceDN w:val="0"/>
        <w:adjustRightInd w:val="0"/>
        <w:jc w:val="center"/>
        <w:rPr>
          <w:rFonts w:eastAsia="Aptos" w:cs="Times New Roman"/>
          <w:b/>
          <w:bCs/>
          <w:color w:val="000000"/>
          <w:szCs w:val="28"/>
          <w14:ligatures w14:val="standardContextual"/>
        </w:rPr>
      </w:pPr>
      <w:r w:rsidRPr="00697EE1">
        <w:rPr>
          <w:rFonts w:eastAsia="Aptos" w:cs="Times New Roman"/>
          <w:b/>
          <w:bCs/>
          <w:color w:val="000000"/>
          <w:szCs w:val="28"/>
          <w14:ligatures w14:val="standardContextual"/>
        </w:rPr>
        <w:t>ФЕДЕРАЛЬНОЕ ГОСУДАРСТВЕННОЕ АВТОНОМНОЕ ОБРАЗОВАТЕЛЬНОЕ УЧРЕЖДЕНИЕ ВЫСШЕГО ОБРАЗОВАНИЯ</w:t>
      </w:r>
    </w:p>
    <w:p w14:paraId="09FBA7A5" w14:textId="77777777" w:rsidR="00697EE1" w:rsidRPr="00697EE1" w:rsidRDefault="00697EE1" w:rsidP="00697EE1">
      <w:pPr>
        <w:autoSpaceDE w:val="0"/>
        <w:autoSpaceDN w:val="0"/>
        <w:adjustRightInd w:val="0"/>
        <w:jc w:val="center"/>
        <w:rPr>
          <w:rFonts w:eastAsia="Aptos" w:cs="Times New Roman"/>
          <w:b/>
          <w:bCs/>
          <w:color w:val="000000"/>
          <w:szCs w:val="28"/>
          <w14:ligatures w14:val="standardContextual"/>
        </w:rPr>
      </w:pPr>
      <w:r w:rsidRPr="00697EE1">
        <w:rPr>
          <w:rFonts w:eastAsia="Aptos" w:cs="Times New Roman"/>
          <w:b/>
          <w:bCs/>
          <w:color w:val="000000"/>
          <w:szCs w:val="28"/>
          <w14:ligatures w14:val="standardContextual"/>
        </w:rPr>
        <w:t>«МОСКОВСКИЙ ГОСУДАРСТВЕННЫЙ ЮРИДИЧЕСКИЙ УНИВЕРСИТЕТ ИМЕНИ О.Е. КУТАФИНА (МГЮА)»</w:t>
      </w:r>
    </w:p>
    <w:p w14:paraId="165B1F3D" w14:textId="77777777" w:rsidR="00697EE1" w:rsidRPr="00697EE1" w:rsidRDefault="00697EE1" w:rsidP="00697EE1">
      <w:pPr>
        <w:autoSpaceDE w:val="0"/>
        <w:autoSpaceDN w:val="0"/>
        <w:adjustRightInd w:val="0"/>
        <w:jc w:val="center"/>
        <w:rPr>
          <w:rFonts w:eastAsia="Aptos" w:cs="Times New Roman"/>
          <w:b/>
          <w:bCs/>
          <w:color w:val="000000"/>
          <w:szCs w:val="28"/>
          <w14:ligatures w14:val="standardContextual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97EE1" w:rsidRPr="00697EE1" w14:paraId="65F6557B" w14:textId="77777777" w:rsidTr="00024B6A">
        <w:tc>
          <w:tcPr>
            <w:tcW w:w="4672" w:type="dxa"/>
          </w:tcPr>
          <w:p w14:paraId="40CA26C6" w14:textId="77777777" w:rsidR="00697EE1" w:rsidRPr="00697EE1" w:rsidRDefault="00697EE1" w:rsidP="00697EE1">
            <w:pPr>
              <w:autoSpaceDE w:val="0"/>
              <w:autoSpaceDN w:val="0"/>
              <w:adjustRightInd w:val="0"/>
              <w:jc w:val="both"/>
              <w:rPr>
                <w:rFonts w:eastAsia="Aptos" w:cs="Times New Roman"/>
                <w:color w:val="000000"/>
                <w:szCs w:val="28"/>
              </w:rPr>
            </w:pPr>
            <w:r w:rsidRPr="00697EE1">
              <w:rPr>
                <w:rFonts w:eastAsia="Aptos" w:cs="Times New Roman"/>
                <w:color w:val="000000"/>
                <w:szCs w:val="28"/>
              </w:rPr>
              <w:t xml:space="preserve">УТВЕРЖДЕНА </w:t>
            </w:r>
          </w:p>
          <w:p w14:paraId="263E5BF0" w14:textId="77777777" w:rsidR="00697EE1" w:rsidRPr="00697EE1" w:rsidRDefault="00697EE1" w:rsidP="00697EE1">
            <w:pPr>
              <w:autoSpaceDE w:val="0"/>
              <w:autoSpaceDN w:val="0"/>
              <w:adjustRightInd w:val="0"/>
              <w:rPr>
                <w:rFonts w:eastAsia="Aptos" w:cs="Times New Roman"/>
                <w:color w:val="000000"/>
                <w:szCs w:val="28"/>
              </w:rPr>
            </w:pPr>
            <w:r w:rsidRPr="00697EE1">
              <w:rPr>
                <w:rFonts w:eastAsia="Aptos" w:cs="Times New Roman"/>
                <w:color w:val="000000"/>
                <w:szCs w:val="28"/>
              </w:rPr>
              <w:t xml:space="preserve">Проректор по стратегическому и международному развитию </w:t>
            </w:r>
          </w:p>
          <w:p w14:paraId="4159D024" w14:textId="77777777" w:rsidR="00697EE1" w:rsidRPr="00697EE1" w:rsidRDefault="00697EE1" w:rsidP="00697EE1">
            <w:pPr>
              <w:autoSpaceDE w:val="0"/>
              <w:autoSpaceDN w:val="0"/>
              <w:adjustRightInd w:val="0"/>
              <w:rPr>
                <w:rFonts w:eastAsia="Aptos" w:cs="Times New Roman"/>
                <w:color w:val="000000"/>
                <w:szCs w:val="28"/>
              </w:rPr>
            </w:pPr>
          </w:p>
          <w:p w14:paraId="2D92D9A2" w14:textId="77777777" w:rsidR="00697EE1" w:rsidRPr="00697EE1" w:rsidRDefault="00697EE1" w:rsidP="00697EE1">
            <w:pPr>
              <w:autoSpaceDE w:val="0"/>
              <w:autoSpaceDN w:val="0"/>
              <w:adjustRightInd w:val="0"/>
              <w:rPr>
                <w:rFonts w:eastAsia="Aptos" w:cs="Times New Roman"/>
                <w:color w:val="000000"/>
                <w:szCs w:val="28"/>
              </w:rPr>
            </w:pPr>
          </w:p>
          <w:p w14:paraId="75B3EC8C" w14:textId="77777777" w:rsidR="00697EE1" w:rsidRPr="00697EE1" w:rsidRDefault="00697EE1" w:rsidP="00697EE1">
            <w:pPr>
              <w:autoSpaceDE w:val="0"/>
              <w:autoSpaceDN w:val="0"/>
              <w:adjustRightInd w:val="0"/>
              <w:rPr>
                <w:rFonts w:eastAsia="Aptos" w:cs="Times New Roman"/>
                <w:color w:val="000000"/>
                <w:szCs w:val="28"/>
              </w:rPr>
            </w:pPr>
            <w:r w:rsidRPr="00697EE1">
              <w:rPr>
                <w:rFonts w:eastAsia="Aptos" w:cs="Times New Roman"/>
                <w:color w:val="000000"/>
                <w:szCs w:val="28"/>
              </w:rPr>
              <w:t>________________ М.В. Мажорина «____»________________2024 г.</w:t>
            </w:r>
          </w:p>
          <w:p w14:paraId="1286A8C1" w14:textId="77777777" w:rsidR="00697EE1" w:rsidRPr="00697EE1" w:rsidRDefault="00697EE1" w:rsidP="00697EE1">
            <w:pPr>
              <w:autoSpaceDE w:val="0"/>
              <w:autoSpaceDN w:val="0"/>
              <w:adjustRightInd w:val="0"/>
              <w:jc w:val="both"/>
              <w:rPr>
                <w:rFonts w:eastAsia="Aptos" w:cs="Times New Roman"/>
                <w:color w:val="000000"/>
                <w:szCs w:val="28"/>
              </w:rPr>
            </w:pPr>
          </w:p>
          <w:p w14:paraId="5304AB2F" w14:textId="77777777" w:rsidR="00697EE1" w:rsidRPr="00697EE1" w:rsidRDefault="00697EE1" w:rsidP="00697EE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4673" w:type="dxa"/>
          </w:tcPr>
          <w:p w14:paraId="75281751" w14:textId="77777777" w:rsidR="00697EE1" w:rsidRPr="00697EE1" w:rsidRDefault="00697EE1" w:rsidP="00697EE1">
            <w:pPr>
              <w:autoSpaceDE w:val="0"/>
              <w:autoSpaceDN w:val="0"/>
              <w:adjustRightInd w:val="0"/>
              <w:rPr>
                <w:rFonts w:eastAsia="Aptos" w:cs="Times New Roman"/>
                <w:color w:val="000000"/>
                <w:szCs w:val="28"/>
              </w:rPr>
            </w:pPr>
            <w:r w:rsidRPr="00697EE1">
              <w:rPr>
                <w:rFonts w:eastAsia="Aptos" w:cs="Times New Roman"/>
                <w:color w:val="000000"/>
                <w:szCs w:val="28"/>
              </w:rPr>
              <w:t>ПРИНЯТА</w:t>
            </w:r>
          </w:p>
          <w:p w14:paraId="1E137830" w14:textId="77777777" w:rsidR="00697EE1" w:rsidRPr="00697EE1" w:rsidRDefault="00697EE1" w:rsidP="00697EE1">
            <w:pPr>
              <w:autoSpaceDE w:val="0"/>
              <w:autoSpaceDN w:val="0"/>
              <w:adjustRightInd w:val="0"/>
              <w:rPr>
                <w:rFonts w:eastAsia="Aptos" w:cs="Times New Roman"/>
                <w:color w:val="000000"/>
                <w:szCs w:val="28"/>
              </w:rPr>
            </w:pPr>
            <w:r w:rsidRPr="00697EE1">
              <w:rPr>
                <w:rFonts w:eastAsia="Aptos" w:cs="Times New Roman"/>
                <w:color w:val="000000"/>
                <w:szCs w:val="28"/>
              </w:rPr>
              <w:t>на заседании Кафедры</w:t>
            </w:r>
          </w:p>
          <w:p w14:paraId="6BF6835B" w14:textId="77777777" w:rsidR="00697EE1" w:rsidRPr="00697EE1" w:rsidRDefault="00697EE1" w:rsidP="00697EE1">
            <w:pPr>
              <w:autoSpaceDE w:val="0"/>
              <w:autoSpaceDN w:val="0"/>
              <w:adjustRightInd w:val="0"/>
              <w:rPr>
                <w:rFonts w:eastAsia="Aptos" w:cs="Times New Roman"/>
                <w:color w:val="000000"/>
                <w:szCs w:val="28"/>
              </w:rPr>
            </w:pPr>
            <w:r w:rsidRPr="00697EE1">
              <w:rPr>
                <w:rFonts w:eastAsia="Aptos" w:cs="Times New Roman"/>
                <w:color w:val="000000"/>
                <w:szCs w:val="28"/>
              </w:rPr>
              <w:t>протокол №_________</w:t>
            </w:r>
          </w:p>
          <w:p w14:paraId="6B1A238E" w14:textId="56941890" w:rsidR="00697EE1" w:rsidRPr="00697EE1" w:rsidRDefault="00697EE1" w:rsidP="00697EE1">
            <w:pPr>
              <w:autoSpaceDE w:val="0"/>
              <w:autoSpaceDN w:val="0"/>
              <w:adjustRightInd w:val="0"/>
              <w:rPr>
                <w:rFonts w:eastAsia="Aptos" w:cs="Times New Roman"/>
                <w:color w:val="000000"/>
                <w:szCs w:val="28"/>
              </w:rPr>
            </w:pPr>
            <w:r w:rsidRPr="00697EE1">
              <w:rPr>
                <w:rFonts w:eastAsia="Aptos" w:cs="Times New Roman"/>
                <w:color w:val="000000"/>
                <w:szCs w:val="28"/>
              </w:rPr>
              <w:t>«</w:t>
            </w:r>
            <w:r w:rsidR="00AC1AF8">
              <w:rPr>
                <w:rFonts w:eastAsia="Aptos" w:cs="Times New Roman"/>
                <w:color w:val="000000"/>
                <w:szCs w:val="28"/>
              </w:rPr>
              <w:t>29</w:t>
            </w:r>
            <w:r w:rsidRPr="00697EE1">
              <w:rPr>
                <w:rFonts w:eastAsia="Aptos" w:cs="Times New Roman"/>
                <w:color w:val="000000"/>
                <w:szCs w:val="28"/>
              </w:rPr>
              <w:t>»</w:t>
            </w:r>
            <w:r w:rsidR="00AC1AF8">
              <w:rPr>
                <w:rFonts w:eastAsia="Aptos" w:cs="Times New Roman"/>
                <w:color w:val="000000"/>
                <w:szCs w:val="28"/>
              </w:rPr>
              <w:t xml:space="preserve"> мая </w:t>
            </w:r>
            <w:r w:rsidRPr="00697EE1">
              <w:rPr>
                <w:rFonts w:eastAsia="Aptos" w:cs="Times New Roman"/>
                <w:color w:val="000000"/>
                <w:szCs w:val="28"/>
              </w:rPr>
              <w:t>2024 г.</w:t>
            </w:r>
          </w:p>
          <w:p w14:paraId="64D2F532" w14:textId="77777777" w:rsidR="00697EE1" w:rsidRPr="00697EE1" w:rsidRDefault="00697EE1" w:rsidP="00697EE1">
            <w:pPr>
              <w:autoSpaceDE w:val="0"/>
              <w:autoSpaceDN w:val="0"/>
              <w:adjustRightInd w:val="0"/>
              <w:rPr>
                <w:rFonts w:eastAsia="Aptos" w:cs="Times New Roman"/>
                <w:color w:val="000000"/>
                <w:szCs w:val="28"/>
              </w:rPr>
            </w:pPr>
            <w:r w:rsidRPr="00697EE1">
              <w:rPr>
                <w:rFonts w:eastAsia="Aptos" w:cs="Times New Roman"/>
                <w:color w:val="000000"/>
                <w:szCs w:val="28"/>
              </w:rPr>
              <w:t>Заведующий кафедрой</w:t>
            </w:r>
          </w:p>
          <w:p w14:paraId="0C156DB0" w14:textId="77777777" w:rsidR="00697EE1" w:rsidRPr="00697EE1" w:rsidRDefault="00697EE1" w:rsidP="00697EE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Cs w:val="28"/>
              </w:rPr>
            </w:pPr>
          </w:p>
          <w:p w14:paraId="2D1DA958" w14:textId="5D744316" w:rsidR="00697EE1" w:rsidRPr="00697EE1" w:rsidRDefault="00697EE1" w:rsidP="00697EE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b/>
                <w:bCs/>
                <w:color w:val="000000"/>
                <w:szCs w:val="28"/>
              </w:rPr>
            </w:pPr>
            <w:r w:rsidRPr="00697EE1">
              <w:rPr>
                <w:rFonts w:eastAsia="Aptos" w:cs="Times New Roman"/>
                <w:color w:val="000000"/>
                <w:szCs w:val="28"/>
              </w:rPr>
              <w:t>________________</w:t>
            </w:r>
            <w:r w:rsidR="00E92039">
              <w:rPr>
                <w:rFonts w:eastAsia="Aptos" w:cs="Times New Roman"/>
                <w:color w:val="000000"/>
                <w:szCs w:val="28"/>
              </w:rPr>
              <w:t>Д.М. Мошкова</w:t>
            </w:r>
          </w:p>
        </w:tc>
      </w:tr>
    </w:tbl>
    <w:p w14:paraId="363A3896" w14:textId="77777777" w:rsidR="00697EE1" w:rsidRPr="00697EE1" w:rsidRDefault="00697EE1" w:rsidP="00697EE1">
      <w:pPr>
        <w:autoSpaceDE w:val="0"/>
        <w:autoSpaceDN w:val="0"/>
        <w:adjustRightInd w:val="0"/>
        <w:jc w:val="center"/>
        <w:rPr>
          <w:rFonts w:eastAsia="Aptos" w:cs="Times New Roman"/>
          <w:b/>
          <w:bCs/>
          <w:color w:val="000000"/>
          <w:szCs w:val="28"/>
          <w14:ligatures w14:val="standardContextual"/>
        </w:rPr>
      </w:pPr>
    </w:p>
    <w:p w14:paraId="7299915B" w14:textId="77777777" w:rsidR="00697EE1" w:rsidRPr="00697EE1" w:rsidRDefault="00697EE1" w:rsidP="00697EE1">
      <w:pPr>
        <w:autoSpaceDE w:val="0"/>
        <w:autoSpaceDN w:val="0"/>
        <w:adjustRightInd w:val="0"/>
        <w:jc w:val="center"/>
        <w:rPr>
          <w:rFonts w:eastAsia="Aptos" w:cs="Times New Roman"/>
          <w:b/>
          <w:bCs/>
          <w:color w:val="000000"/>
          <w:szCs w:val="28"/>
          <w14:ligatures w14:val="standardContextual"/>
        </w:rPr>
      </w:pPr>
    </w:p>
    <w:p w14:paraId="086A391D" w14:textId="77777777" w:rsidR="00697EE1" w:rsidRPr="00697EE1" w:rsidRDefault="00697EE1" w:rsidP="00697EE1">
      <w:pPr>
        <w:autoSpaceDE w:val="0"/>
        <w:autoSpaceDN w:val="0"/>
        <w:adjustRightInd w:val="0"/>
        <w:rPr>
          <w:rFonts w:eastAsia="Aptos" w:cs="Times New Roman"/>
          <w:color w:val="000000"/>
          <w:sz w:val="24"/>
          <w:szCs w:val="24"/>
          <w14:ligatures w14:val="standardContextual"/>
        </w:rPr>
      </w:pPr>
    </w:p>
    <w:p w14:paraId="6E1DB41F" w14:textId="77777777" w:rsidR="00697EE1" w:rsidRPr="00697EE1" w:rsidRDefault="00697EE1" w:rsidP="00697EE1">
      <w:pPr>
        <w:autoSpaceDE w:val="0"/>
        <w:autoSpaceDN w:val="0"/>
        <w:adjustRightInd w:val="0"/>
        <w:jc w:val="center"/>
        <w:rPr>
          <w:rFonts w:eastAsia="Aptos" w:cs="Times New Roman"/>
          <w:color w:val="000000"/>
          <w:sz w:val="26"/>
          <w:szCs w:val="26"/>
          <w14:ligatures w14:val="standardContextual"/>
        </w:rPr>
      </w:pPr>
    </w:p>
    <w:p w14:paraId="0493F802" w14:textId="77777777" w:rsidR="00697EE1" w:rsidRPr="00697EE1" w:rsidRDefault="00697EE1" w:rsidP="00697EE1">
      <w:pPr>
        <w:autoSpaceDE w:val="0"/>
        <w:autoSpaceDN w:val="0"/>
        <w:adjustRightInd w:val="0"/>
        <w:jc w:val="center"/>
        <w:rPr>
          <w:rFonts w:eastAsia="Aptos" w:cs="Times New Roman"/>
          <w:color w:val="000000"/>
          <w:sz w:val="26"/>
          <w:szCs w:val="26"/>
          <w14:ligatures w14:val="standardContextual"/>
        </w:rPr>
      </w:pPr>
    </w:p>
    <w:p w14:paraId="3B9E2A30" w14:textId="77777777" w:rsidR="00697EE1" w:rsidRPr="00697EE1" w:rsidRDefault="00697EE1" w:rsidP="00697EE1">
      <w:pPr>
        <w:autoSpaceDE w:val="0"/>
        <w:autoSpaceDN w:val="0"/>
        <w:adjustRightInd w:val="0"/>
        <w:jc w:val="center"/>
        <w:rPr>
          <w:rFonts w:eastAsia="Aptos" w:cs="Times New Roman"/>
          <w:color w:val="000000"/>
          <w:sz w:val="26"/>
          <w:szCs w:val="26"/>
          <w14:ligatures w14:val="standardContextual"/>
        </w:rPr>
      </w:pPr>
    </w:p>
    <w:p w14:paraId="3DC53586" w14:textId="77777777" w:rsidR="00697EE1" w:rsidRPr="00697EE1" w:rsidRDefault="00697EE1" w:rsidP="00697EE1">
      <w:pPr>
        <w:autoSpaceDE w:val="0"/>
        <w:autoSpaceDN w:val="0"/>
        <w:adjustRightInd w:val="0"/>
        <w:jc w:val="center"/>
        <w:rPr>
          <w:rFonts w:eastAsia="Aptos" w:cs="Times New Roman"/>
          <w:color w:val="000000"/>
          <w:sz w:val="26"/>
          <w:szCs w:val="26"/>
          <w14:ligatures w14:val="standardContextual"/>
        </w:rPr>
      </w:pPr>
    </w:p>
    <w:p w14:paraId="51A33776" w14:textId="77777777" w:rsidR="00697EE1" w:rsidRPr="00697EE1" w:rsidRDefault="00697EE1" w:rsidP="00697EE1">
      <w:pPr>
        <w:autoSpaceDE w:val="0"/>
        <w:autoSpaceDN w:val="0"/>
        <w:adjustRightInd w:val="0"/>
        <w:jc w:val="center"/>
        <w:rPr>
          <w:rFonts w:eastAsia="Aptos" w:cs="Times New Roman"/>
          <w:color w:val="000000"/>
          <w:sz w:val="26"/>
          <w:szCs w:val="26"/>
          <w14:ligatures w14:val="standardContextual"/>
        </w:rPr>
      </w:pPr>
    </w:p>
    <w:p w14:paraId="7D938547" w14:textId="77777777" w:rsidR="00697EE1" w:rsidRPr="00697EE1" w:rsidRDefault="00697EE1" w:rsidP="00697EE1">
      <w:pPr>
        <w:autoSpaceDE w:val="0"/>
        <w:autoSpaceDN w:val="0"/>
        <w:adjustRightInd w:val="0"/>
        <w:jc w:val="center"/>
        <w:rPr>
          <w:rFonts w:eastAsia="Aptos" w:cs="Times New Roman"/>
          <w:color w:val="000000"/>
          <w:sz w:val="26"/>
          <w:szCs w:val="26"/>
          <w14:ligatures w14:val="standardContextual"/>
        </w:rPr>
      </w:pPr>
    </w:p>
    <w:p w14:paraId="1F6CE5B6" w14:textId="77777777" w:rsidR="00697EE1" w:rsidRPr="00697EE1" w:rsidRDefault="00697EE1" w:rsidP="00697EE1">
      <w:pPr>
        <w:jc w:val="center"/>
        <w:rPr>
          <w:rFonts w:eastAsia="Aptos" w:cs="Times New Roman"/>
          <w:b/>
          <w:bCs/>
        </w:rPr>
      </w:pPr>
      <w:r w:rsidRPr="00697EE1">
        <w:rPr>
          <w:rFonts w:eastAsia="Aptos" w:cs="Times New Roman"/>
          <w:b/>
          <w:bCs/>
        </w:rPr>
        <w:t xml:space="preserve">СТРАТЕГИЯ РАЗВИТИЯ </w:t>
      </w:r>
    </w:p>
    <w:p w14:paraId="2FB546C4" w14:textId="4D29BC88" w:rsidR="00697EE1" w:rsidRPr="00697EE1" w:rsidRDefault="00697EE1" w:rsidP="00697EE1">
      <w:pPr>
        <w:jc w:val="center"/>
        <w:rPr>
          <w:rFonts w:eastAsia="Aptos" w:cs="Times New Roman"/>
          <w:b/>
          <w:bCs/>
        </w:rPr>
      </w:pPr>
      <w:r w:rsidRPr="00697EE1">
        <w:rPr>
          <w:rFonts w:eastAsia="Aptos" w:cs="Times New Roman"/>
          <w:b/>
          <w:bCs/>
        </w:rPr>
        <w:t xml:space="preserve">КАФЕДРЫ </w:t>
      </w:r>
      <w:r w:rsidR="00E92039">
        <w:rPr>
          <w:rFonts w:eastAsia="Aptos" w:cs="Times New Roman"/>
          <w:b/>
          <w:bCs/>
        </w:rPr>
        <w:t>НАЛОГОВОГО ПРАВА</w:t>
      </w:r>
    </w:p>
    <w:p w14:paraId="5868AA43" w14:textId="77777777" w:rsidR="00697EE1" w:rsidRPr="00697EE1" w:rsidRDefault="00697EE1" w:rsidP="00697EE1">
      <w:pPr>
        <w:jc w:val="center"/>
        <w:rPr>
          <w:rFonts w:eastAsia="Aptos" w:cs="Times New Roman"/>
          <w:b/>
          <w:bCs/>
        </w:rPr>
      </w:pPr>
    </w:p>
    <w:p w14:paraId="4258BD1B" w14:textId="77777777" w:rsidR="00697EE1" w:rsidRPr="00697EE1" w:rsidRDefault="00697EE1" w:rsidP="00697EE1">
      <w:pPr>
        <w:jc w:val="center"/>
        <w:rPr>
          <w:rFonts w:eastAsia="Aptos" w:cs="Times New Roman"/>
          <w:b/>
          <w:bCs/>
        </w:rPr>
      </w:pPr>
    </w:p>
    <w:p w14:paraId="615B9CCF" w14:textId="77777777" w:rsidR="00697EE1" w:rsidRPr="00697EE1" w:rsidRDefault="00697EE1" w:rsidP="00697EE1">
      <w:pPr>
        <w:jc w:val="center"/>
        <w:rPr>
          <w:rFonts w:eastAsia="Aptos" w:cs="Times New Roman"/>
          <w:b/>
          <w:bCs/>
        </w:rPr>
      </w:pPr>
    </w:p>
    <w:p w14:paraId="129B8F89" w14:textId="77777777" w:rsidR="00697EE1" w:rsidRPr="00697EE1" w:rsidRDefault="00697EE1" w:rsidP="00697EE1">
      <w:pPr>
        <w:jc w:val="center"/>
        <w:rPr>
          <w:rFonts w:eastAsia="Aptos" w:cs="Times New Roman"/>
          <w:b/>
          <w:bCs/>
        </w:rPr>
      </w:pPr>
    </w:p>
    <w:p w14:paraId="74DE488B" w14:textId="77777777" w:rsidR="00697EE1" w:rsidRPr="00697EE1" w:rsidRDefault="00697EE1" w:rsidP="00697EE1">
      <w:pPr>
        <w:jc w:val="center"/>
        <w:rPr>
          <w:rFonts w:eastAsia="Aptos" w:cs="Times New Roman"/>
          <w:b/>
          <w:bCs/>
        </w:rPr>
      </w:pPr>
    </w:p>
    <w:p w14:paraId="0E91EB2B" w14:textId="77777777" w:rsidR="00697EE1" w:rsidRPr="00697EE1" w:rsidRDefault="00697EE1" w:rsidP="00697EE1">
      <w:pPr>
        <w:jc w:val="center"/>
        <w:rPr>
          <w:rFonts w:eastAsia="Aptos" w:cs="Times New Roman"/>
          <w:b/>
          <w:bCs/>
        </w:rPr>
      </w:pPr>
    </w:p>
    <w:p w14:paraId="0EF78F0A" w14:textId="77777777" w:rsidR="00697EE1" w:rsidRPr="00697EE1" w:rsidRDefault="00697EE1" w:rsidP="00697EE1">
      <w:pPr>
        <w:jc w:val="center"/>
        <w:rPr>
          <w:rFonts w:eastAsia="Aptos" w:cs="Times New Roman"/>
          <w:b/>
          <w:bCs/>
        </w:rPr>
      </w:pPr>
    </w:p>
    <w:p w14:paraId="4A3731DF" w14:textId="77777777" w:rsidR="00697EE1" w:rsidRPr="00697EE1" w:rsidRDefault="00697EE1" w:rsidP="00697EE1">
      <w:pPr>
        <w:jc w:val="center"/>
        <w:rPr>
          <w:rFonts w:eastAsia="Aptos" w:cs="Times New Roman"/>
          <w:b/>
          <w:bCs/>
        </w:rPr>
      </w:pPr>
    </w:p>
    <w:p w14:paraId="42811D8A" w14:textId="77777777" w:rsidR="00697EE1" w:rsidRPr="00697EE1" w:rsidRDefault="00697EE1" w:rsidP="00697EE1">
      <w:pPr>
        <w:jc w:val="center"/>
        <w:rPr>
          <w:rFonts w:eastAsia="Aptos" w:cs="Times New Roman"/>
          <w:b/>
          <w:bCs/>
        </w:rPr>
      </w:pPr>
    </w:p>
    <w:p w14:paraId="6E5715B1" w14:textId="77777777" w:rsidR="00697EE1" w:rsidRPr="00697EE1" w:rsidRDefault="00697EE1" w:rsidP="00697EE1">
      <w:pPr>
        <w:jc w:val="center"/>
        <w:rPr>
          <w:rFonts w:eastAsia="Aptos" w:cs="Times New Roman"/>
          <w:b/>
          <w:bCs/>
        </w:rPr>
      </w:pPr>
    </w:p>
    <w:p w14:paraId="1DE809FC" w14:textId="77777777" w:rsidR="00697EE1" w:rsidRPr="00697EE1" w:rsidRDefault="00697EE1" w:rsidP="00697EE1">
      <w:pPr>
        <w:jc w:val="center"/>
        <w:rPr>
          <w:rFonts w:eastAsia="Aptos" w:cs="Times New Roman"/>
          <w:b/>
          <w:bCs/>
        </w:rPr>
      </w:pPr>
    </w:p>
    <w:p w14:paraId="69D3C490" w14:textId="77777777" w:rsidR="00697EE1" w:rsidRPr="00697EE1" w:rsidRDefault="00697EE1" w:rsidP="00697EE1">
      <w:pPr>
        <w:jc w:val="center"/>
        <w:rPr>
          <w:rFonts w:eastAsia="Aptos" w:cs="Times New Roman"/>
          <w:b/>
          <w:bCs/>
        </w:rPr>
      </w:pPr>
    </w:p>
    <w:p w14:paraId="7C28B51B" w14:textId="77777777" w:rsidR="00697EE1" w:rsidRPr="00697EE1" w:rsidRDefault="00697EE1" w:rsidP="00697EE1">
      <w:pPr>
        <w:jc w:val="center"/>
        <w:rPr>
          <w:rFonts w:eastAsia="Aptos" w:cs="Times New Roman"/>
          <w:b/>
          <w:bCs/>
        </w:rPr>
      </w:pPr>
    </w:p>
    <w:p w14:paraId="40B8C31F" w14:textId="77777777" w:rsidR="00697EE1" w:rsidRPr="00697EE1" w:rsidRDefault="00697EE1" w:rsidP="00697EE1">
      <w:pPr>
        <w:jc w:val="center"/>
        <w:rPr>
          <w:rFonts w:eastAsia="Aptos" w:cs="Times New Roman"/>
          <w:b/>
          <w:bCs/>
        </w:rPr>
      </w:pPr>
    </w:p>
    <w:p w14:paraId="0B224EE9" w14:textId="77777777" w:rsidR="00697EE1" w:rsidRPr="00697EE1" w:rsidRDefault="00697EE1" w:rsidP="00697EE1">
      <w:pPr>
        <w:jc w:val="center"/>
        <w:rPr>
          <w:rFonts w:eastAsia="Aptos" w:cs="Times New Roman"/>
          <w:b/>
          <w:bCs/>
        </w:rPr>
      </w:pPr>
    </w:p>
    <w:p w14:paraId="3E3A0188" w14:textId="77777777" w:rsidR="00697EE1" w:rsidRPr="00697EE1" w:rsidRDefault="00697EE1" w:rsidP="00697EE1">
      <w:pPr>
        <w:jc w:val="center"/>
        <w:rPr>
          <w:rFonts w:eastAsia="Aptos" w:cs="Times New Roman"/>
          <w:b/>
          <w:bCs/>
        </w:rPr>
      </w:pPr>
      <w:r w:rsidRPr="00697EE1">
        <w:rPr>
          <w:rFonts w:eastAsia="Aptos" w:cs="Times New Roman"/>
          <w:b/>
          <w:bCs/>
        </w:rPr>
        <w:t>Москва</w:t>
      </w:r>
    </w:p>
    <w:p w14:paraId="5259A3C9" w14:textId="77777777" w:rsidR="00697EE1" w:rsidRPr="00697EE1" w:rsidRDefault="00697EE1" w:rsidP="00697EE1">
      <w:pPr>
        <w:jc w:val="center"/>
        <w:rPr>
          <w:rFonts w:eastAsia="Aptos" w:cs="Times New Roman"/>
          <w:b/>
          <w:bCs/>
        </w:rPr>
      </w:pPr>
      <w:r w:rsidRPr="00697EE1">
        <w:rPr>
          <w:rFonts w:eastAsia="Aptos" w:cs="Times New Roman"/>
          <w:b/>
          <w:bCs/>
        </w:rPr>
        <w:t>2024</w:t>
      </w:r>
    </w:p>
    <w:p w14:paraId="53ED26A4" w14:textId="77777777" w:rsidR="00697EE1" w:rsidRPr="00697EE1" w:rsidRDefault="00697EE1" w:rsidP="00697EE1">
      <w:pPr>
        <w:jc w:val="center"/>
        <w:rPr>
          <w:rFonts w:eastAsia="Aptos" w:cs="Times New Roman"/>
          <w:b/>
          <w:bCs/>
        </w:rPr>
        <w:sectPr w:rsidR="00697EE1" w:rsidRPr="00697EE1" w:rsidSect="00E24350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4BF04C80" w14:textId="77777777" w:rsidR="00697EE1" w:rsidRPr="00697EE1" w:rsidRDefault="00697EE1" w:rsidP="00BE3F34">
      <w:pPr>
        <w:pStyle w:val="2"/>
        <w:rPr>
          <w:rFonts w:eastAsia="Times New Roman"/>
        </w:rPr>
      </w:pPr>
      <w:r w:rsidRPr="00697EE1">
        <w:rPr>
          <w:rFonts w:eastAsia="Times New Roman"/>
        </w:rPr>
        <w:lastRenderedPageBreak/>
        <w:t xml:space="preserve">Раздел 1. </w:t>
      </w:r>
      <w:r w:rsidRPr="00BE3F34">
        <w:t>Современное</w:t>
      </w:r>
      <w:r w:rsidRPr="00697EE1">
        <w:rPr>
          <w:rFonts w:eastAsia="Times New Roman"/>
        </w:rPr>
        <w:t xml:space="preserve"> состояние Кафедры</w:t>
      </w:r>
    </w:p>
    <w:p w14:paraId="48BF28EE" w14:textId="77777777" w:rsidR="006F1E24" w:rsidRDefault="00697EE1" w:rsidP="006F1E24">
      <w:pPr>
        <w:pStyle w:val="a5"/>
      </w:pPr>
      <w:r w:rsidRPr="00697EE1">
        <w:t xml:space="preserve">Кафедра </w:t>
      </w:r>
      <w:r w:rsidR="00E92039">
        <w:t>налогового права</w:t>
      </w:r>
      <w:r w:rsidRPr="00697EE1">
        <w:t xml:space="preserve"> (далее – Кафедра) </w:t>
      </w:r>
      <w:r w:rsidR="0000772E">
        <w:t xml:space="preserve">была создана </w:t>
      </w:r>
      <w:r w:rsidR="0000772E" w:rsidRPr="008B53C3">
        <w:t>решением Ученого совета Московск</w:t>
      </w:r>
      <w:r w:rsidR="00873AAF" w:rsidRPr="008B53C3">
        <w:t>ого</w:t>
      </w:r>
      <w:r w:rsidR="0000772E" w:rsidRPr="008B53C3">
        <w:t xml:space="preserve"> государственн</w:t>
      </w:r>
      <w:r w:rsidR="00873AAF" w:rsidRPr="008B53C3">
        <w:t>ого</w:t>
      </w:r>
      <w:r w:rsidR="0000772E" w:rsidRPr="008B53C3">
        <w:t xml:space="preserve"> юридическ</w:t>
      </w:r>
      <w:r w:rsidR="00873AAF" w:rsidRPr="008B53C3">
        <w:t>ого</w:t>
      </w:r>
      <w:r w:rsidR="0000772E" w:rsidRPr="008B53C3">
        <w:t xml:space="preserve"> </w:t>
      </w:r>
      <w:r w:rsidR="00873AAF" w:rsidRPr="008B53C3">
        <w:t>университета имени О.Е. Кутафина</w:t>
      </w:r>
      <w:r w:rsidR="0000772E" w:rsidRPr="008B53C3">
        <w:t xml:space="preserve"> (МГЮА) в </w:t>
      </w:r>
      <w:r w:rsidR="00873AAF" w:rsidRPr="008B53C3">
        <w:t>декабре 2016</w:t>
      </w:r>
      <w:r w:rsidR="0000772E" w:rsidRPr="008B53C3">
        <w:t xml:space="preserve"> г.</w:t>
      </w:r>
      <w:r w:rsidR="00873AAF">
        <w:t xml:space="preserve"> по инициативе</w:t>
      </w:r>
      <w:r w:rsidR="0000772E">
        <w:t xml:space="preserve"> </w:t>
      </w:r>
      <w:r w:rsidR="00873AAF" w:rsidRPr="00873AAF">
        <w:t>Федеральн</w:t>
      </w:r>
      <w:r w:rsidR="00873AAF">
        <w:t>ой</w:t>
      </w:r>
      <w:r w:rsidR="00873AAF" w:rsidRPr="00873AAF">
        <w:t xml:space="preserve"> налогов</w:t>
      </w:r>
      <w:r w:rsidR="00873AAF">
        <w:t>ой</w:t>
      </w:r>
      <w:r w:rsidR="00873AAF" w:rsidRPr="00873AAF">
        <w:t xml:space="preserve"> служб</w:t>
      </w:r>
      <w:r w:rsidR="00873AAF">
        <w:t>ы</w:t>
      </w:r>
      <w:r w:rsidR="00873AAF" w:rsidRPr="00873AAF">
        <w:t xml:space="preserve"> Росси</w:t>
      </w:r>
      <w:r w:rsidR="00145E50">
        <w:t>и</w:t>
      </w:r>
      <w:r w:rsidR="00873AAF" w:rsidRPr="00873AAF">
        <w:t>, учитывая объективную потребность в высококвалифицированных юристах, специализирующихся в области налогообложения</w:t>
      </w:r>
      <w:r w:rsidR="00145E50" w:rsidRPr="00145E50">
        <w:t xml:space="preserve"> </w:t>
      </w:r>
      <w:r w:rsidR="00145E50">
        <w:t>и налогового права</w:t>
      </w:r>
      <w:r w:rsidR="00873AAF" w:rsidRPr="00873AAF">
        <w:t>.</w:t>
      </w:r>
      <w:r w:rsidR="00873AAF">
        <w:t xml:space="preserve"> </w:t>
      </w:r>
    </w:p>
    <w:p w14:paraId="32C2B02B" w14:textId="77777777" w:rsidR="006F1E24" w:rsidRDefault="0000772E" w:rsidP="006F1E24">
      <w:pPr>
        <w:pStyle w:val="a5"/>
      </w:pPr>
      <w:r>
        <w:t xml:space="preserve">В настоящее время на кафедре работают </w:t>
      </w:r>
      <w:r w:rsidR="00873AAF">
        <w:t>6</w:t>
      </w:r>
      <w:r>
        <w:t xml:space="preserve"> штатных преподавателей, </w:t>
      </w:r>
      <w:r w:rsidR="00873AAF">
        <w:t>1</w:t>
      </w:r>
      <w:r>
        <w:t xml:space="preserve"> преподавател</w:t>
      </w:r>
      <w:r w:rsidR="00873AAF">
        <w:t>ь</w:t>
      </w:r>
      <w:r>
        <w:t xml:space="preserve"> на условиях внутреннего совместительства, 1 внешний совместитель</w:t>
      </w:r>
      <w:r w:rsidR="00873AAF">
        <w:t>, 2 преподавателя на условиях почасовой оплаты труда</w:t>
      </w:r>
      <w:r w:rsidR="008527CA">
        <w:t xml:space="preserve"> (</w:t>
      </w:r>
      <w:r w:rsidR="00873AAF">
        <w:t>5,5 ставок</w:t>
      </w:r>
      <w:r w:rsidR="008527CA">
        <w:t>)</w:t>
      </w:r>
      <w:r>
        <w:t xml:space="preserve">, из которых </w:t>
      </w:r>
      <w:r w:rsidR="00873AAF">
        <w:t xml:space="preserve">3 </w:t>
      </w:r>
      <w:r>
        <w:t xml:space="preserve">доктора юридических наук, 1 доктор </w:t>
      </w:r>
      <w:r w:rsidR="00873AAF">
        <w:t>экономических</w:t>
      </w:r>
      <w:r>
        <w:t xml:space="preserve"> наук, </w:t>
      </w:r>
      <w:r w:rsidR="00873AAF">
        <w:t>6</w:t>
      </w:r>
      <w:r>
        <w:t xml:space="preserve"> кандидат</w:t>
      </w:r>
      <w:r w:rsidR="00873AAF">
        <w:t>ов</w:t>
      </w:r>
      <w:r>
        <w:t xml:space="preserve"> юридических наук.</w:t>
      </w:r>
      <w:r w:rsidR="00887672">
        <w:t xml:space="preserve"> </w:t>
      </w:r>
    </w:p>
    <w:p w14:paraId="648141AE" w14:textId="25FF9DD3" w:rsidR="0000772E" w:rsidRDefault="00173F0D" w:rsidP="006F1E24">
      <w:pPr>
        <w:pStyle w:val="a5"/>
      </w:pPr>
      <w:r>
        <w:t xml:space="preserve">Преподавателей в возрасте до 39 лет включительно – </w:t>
      </w:r>
      <w:r w:rsidR="00873AAF">
        <w:t>3</w:t>
      </w:r>
      <w:r w:rsidR="008527CA">
        <w:t xml:space="preserve"> сотрудников (</w:t>
      </w:r>
      <w:r w:rsidR="00873AAF">
        <w:t>2</w:t>
      </w:r>
      <w:r w:rsidR="008527CA">
        <w:t xml:space="preserve">,25 ставки), что составляет </w:t>
      </w:r>
      <w:r w:rsidR="00873AAF">
        <w:t xml:space="preserve">40 </w:t>
      </w:r>
      <w:r w:rsidR="008527CA">
        <w:t xml:space="preserve">%. </w:t>
      </w:r>
      <w:r w:rsidR="00305237">
        <w:t xml:space="preserve">За </w:t>
      </w:r>
      <w:r w:rsidR="00873AAF">
        <w:t xml:space="preserve">время существования кафедры 2 сотрудников кафедры </w:t>
      </w:r>
      <w:r w:rsidR="00305237">
        <w:t xml:space="preserve">успешно защитили </w:t>
      </w:r>
      <w:r w:rsidR="00873AAF">
        <w:t>докторские диссертации</w:t>
      </w:r>
      <w:r w:rsidR="00305237">
        <w:t xml:space="preserve">. </w:t>
      </w:r>
      <w:r w:rsidR="006A751F" w:rsidRPr="006A751F">
        <w:t xml:space="preserve">Профессора кафедры </w:t>
      </w:r>
      <w:r w:rsidR="00873AAF">
        <w:t xml:space="preserve">Д.М. Мошкова, Р.В. Ткаченко, С.А. Ядрихинский </w:t>
      </w:r>
      <w:r w:rsidR="006A751F" w:rsidRPr="006A751F">
        <w:t>руковод</w:t>
      </w:r>
      <w:r w:rsidR="006A751F">
        <w:t>ят</w:t>
      </w:r>
      <w:r w:rsidR="006A751F" w:rsidRPr="006A751F">
        <w:t xml:space="preserve"> аспирант</w:t>
      </w:r>
      <w:r w:rsidR="006A751F">
        <w:t>ами</w:t>
      </w:r>
      <w:r w:rsidR="006A751F" w:rsidRPr="006A751F">
        <w:t xml:space="preserve"> по</w:t>
      </w:r>
      <w:r w:rsidR="00873AAF">
        <w:t xml:space="preserve"> кафедре финансового права в рамках специальности </w:t>
      </w:r>
      <w:r w:rsidR="006F1E24">
        <w:t xml:space="preserve">5.1.2. </w:t>
      </w:r>
      <w:r w:rsidR="00873AAF">
        <w:t>публично-правовые</w:t>
      </w:r>
      <w:r w:rsidR="006F1E24">
        <w:t xml:space="preserve"> (государственно-правовые)</w:t>
      </w:r>
      <w:r w:rsidR="00873AAF">
        <w:t xml:space="preserve"> науки</w:t>
      </w:r>
      <w:r w:rsidR="006A751F">
        <w:t>.</w:t>
      </w:r>
    </w:p>
    <w:p w14:paraId="70B38526" w14:textId="635CF1E1" w:rsidR="00EE3662" w:rsidRPr="00872C59" w:rsidRDefault="00EE3662" w:rsidP="00872C59">
      <w:pPr>
        <w:pStyle w:val="ae"/>
        <w:ind w:left="0" w:firstLine="709"/>
        <w:jc w:val="both"/>
        <w:rPr>
          <w:rFonts w:eastAsia="Calibri" w:cs="Times New Roman"/>
        </w:rPr>
      </w:pPr>
      <w:r w:rsidRPr="002D3586">
        <w:rPr>
          <w:rFonts w:eastAsia="Calibri" w:cs="Times New Roman"/>
        </w:rPr>
        <w:t xml:space="preserve">В </w:t>
      </w:r>
      <w:r>
        <w:rPr>
          <w:rFonts w:eastAsia="Calibri" w:cs="Times New Roman"/>
        </w:rPr>
        <w:t>2023 году</w:t>
      </w:r>
      <w:r w:rsidRPr="002D3586">
        <w:rPr>
          <w:rFonts w:eastAsia="Calibri" w:cs="Times New Roman"/>
        </w:rPr>
        <w:t xml:space="preserve"> профессор Ядрихинский С.А.</w:t>
      </w:r>
      <w:r>
        <w:rPr>
          <w:rFonts w:eastAsia="Calibri" w:cs="Times New Roman"/>
        </w:rPr>
        <w:t xml:space="preserve"> </w:t>
      </w:r>
      <w:r w:rsidRPr="002D3586">
        <w:rPr>
          <w:rFonts w:eastAsia="Calibri" w:cs="Times New Roman"/>
        </w:rPr>
        <w:t xml:space="preserve">принял участие в конкурсе педагогического мастерства «Первые по праву», который был проведен в Университете имени О.Е. Кутафина (МГЮА). По итогам конкурса профессор Ядрихинский С.А. </w:t>
      </w:r>
      <w:r>
        <w:rPr>
          <w:rFonts w:eastAsia="Calibri" w:cs="Times New Roman"/>
        </w:rPr>
        <w:t>стал</w:t>
      </w:r>
      <w:r w:rsidRPr="002D3586">
        <w:rPr>
          <w:rFonts w:eastAsia="Calibri" w:cs="Times New Roman"/>
        </w:rPr>
        <w:t xml:space="preserve"> призером.</w:t>
      </w:r>
    </w:p>
    <w:p w14:paraId="5CB3AC0E" w14:textId="1657E268" w:rsidR="00697EE1" w:rsidRDefault="004A512A" w:rsidP="00697EE1">
      <w:pPr>
        <w:pStyle w:val="a5"/>
      </w:pPr>
      <w:r>
        <w:t xml:space="preserve">Кафедра </w:t>
      </w:r>
      <w:r w:rsidR="00873AAF">
        <w:t>налогового права</w:t>
      </w:r>
      <w:r>
        <w:t xml:space="preserve"> </w:t>
      </w:r>
      <w:r w:rsidR="00145E50">
        <w:t xml:space="preserve">активно </w:t>
      </w:r>
      <w:r w:rsidR="00BF6097">
        <w:t>сотрудничает с Федеральной налоговой службой,</w:t>
      </w:r>
      <w:r w:rsidR="00145E50">
        <w:t xml:space="preserve"> и территориальными налоговыми органами,</w:t>
      </w:r>
      <w:r w:rsidR="00BF6097">
        <w:t xml:space="preserve"> другими органами государственной власти</w:t>
      </w:r>
      <w:r w:rsidR="00145E50">
        <w:t>, консалтинговыми компаниями</w:t>
      </w:r>
      <w:r w:rsidR="00BF6097">
        <w:t xml:space="preserve"> и представителями работодателей по вопросам </w:t>
      </w:r>
      <w:r w:rsidR="00145E50">
        <w:t>организации</w:t>
      </w:r>
      <w:r w:rsidR="00BF6097">
        <w:t xml:space="preserve"> и проведения </w:t>
      </w:r>
      <w:r w:rsidR="00145E50">
        <w:t>научных мероприятий (</w:t>
      </w:r>
      <w:r w:rsidR="00BF6097">
        <w:t>круглых столов, мастер-классов, дискуссионных площадок</w:t>
      </w:r>
      <w:r w:rsidR="00145E50">
        <w:t xml:space="preserve"> и тд), подготовки научно-правовых заключений, трудоустройства обучающихся и др</w:t>
      </w:r>
      <w:r w:rsidR="00697EE1" w:rsidRPr="00697EE1">
        <w:t>.</w:t>
      </w:r>
    </w:p>
    <w:p w14:paraId="2A7EAFF9" w14:textId="62E99EF2" w:rsidR="00145E50" w:rsidRPr="00C9178E" w:rsidRDefault="00145E50" w:rsidP="00145E50">
      <w:pPr>
        <w:ind w:firstLine="709"/>
        <w:jc w:val="both"/>
        <w:rPr>
          <w:rFonts w:eastAsia="Calibri" w:cs="Times New Roman"/>
          <w:szCs w:val="28"/>
        </w:rPr>
      </w:pPr>
      <w:r w:rsidRPr="00C9178E">
        <w:rPr>
          <w:rFonts w:eastAsia="Calibri" w:cs="Times New Roman"/>
          <w:szCs w:val="28"/>
        </w:rPr>
        <w:t xml:space="preserve">Кафедра </w:t>
      </w:r>
      <w:r>
        <w:rPr>
          <w:rFonts w:eastAsia="Calibri" w:cs="Times New Roman"/>
          <w:szCs w:val="28"/>
        </w:rPr>
        <w:t>налогового</w:t>
      </w:r>
      <w:r w:rsidRPr="00C9178E">
        <w:rPr>
          <w:rFonts w:eastAsia="Calibri" w:cs="Times New Roman"/>
          <w:szCs w:val="28"/>
        </w:rPr>
        <w:t xml:space="preserve"> права дважды в год</w:t>
      </w:r>
      <w:r>
        <w:rPr>
          <w:rFonts w:eastAsia="Calibri" w:cs="Times New Roman"/>
          <w:szCs w:val="28"/>
        </w:rPr>
        <w:t>:</w:t>
      </w:r>
      <w:r w:rsidRPr="00C9178E">
        <w:rPr>
          <w:rFonts w:eastAsia="Calibri" w:cs="Times New Roman"/>
          <w:szCs w:val="28"/>
        </w:rPr>
        <w:t xml:space="preserve"> в рамках «Кутафинских чтений» в ноябре и Международного юридического форума в апреле проводит секционные заседания, круглые столы по актуальным проблемам </w:t>
      </w:r>
      <w:r>
        <w:rPr>
          <w:rFonts w:eastAsia="Calibri" w:cs="Times New Roman"/>
          <w:szCs w:val="28"/>
        </w:rPr>
        <w:t xml:space="preserve">налогового </w:t>
      </w:r>
      <w:r w:rsidRPr="00C9178E">
        <w:rPr>
          <w:rFonts w:eastAsia="Calibri" w:cs="Times New Roman"/>
          <w:szCs w:val="28"/>
        </w:rPr>
        <w:t>права. С 20</w:t>
      </w:r>
      <w:r>
        <w:rPr>
          <w:rFonts w:eastAsia="Calibri" w:cs="Times New Roman"/>
          <w:szCs w:val="28"/>
        </w:rPr>
        <w:t>19</w:t>
      </w:r>
      <w:r w:rsidRPr="00C9178E">
        <w:rPr>
          <w:rFonts w:eastAsia="Calibri" w:cs="Times New Roman"/>
          <w:szCs w:val="28"/>
        </w:rPr>
        <w:t xml:space="preserve"> года ежегодно проводится </w:t>
      </w:r>
      <w:r>
        <w:rPr>
          <w:rFonts w:eastAsia="Calibri" w:cs="Times New Roman"/>
          <w:szCs w:val="28"/>
        </w:rPr>
        <w:t xml:space="preserve">Международный форум налогового права. </w:t>
      </w:r>
    </w:p>
    <w:p w14:paraId="21B12C7D" w14:textId="3ED49516" w:rsidR="00BF6097" w:rsidRDefault="008B6771" w:rsidP="00697EE1">
      <w:pPr>
        <w:ind w:firstLine="567"/>
        <w:jc w:val="both"/>
        <w:rPr>
          <w:rFonts w:eastAsia="Aptos" w:cs="Times New Roman"/>
        </w:rPr>
      </w:pPr>
      <w:r>
        <w:rPr>
          <w:rFonts w:eastAsia="Aptos" w:cs="Times New Roman"/>
          <w:b/>
          <w:bCs/>
        </w:rPr>
        <w:t xml:space="preserve">Учебная деятельность кафедры налогового права. </w:t>
      </w:r>
      <w:r w:rsidR="00697EE1" w:rsidRPr="00576273">
        <w:rPr>
          <w:rFonts w:eastAsia="Aptos" w:cs="Times New Roman"/>
        </w:rPr>
        <w:t>Кафедра участвует в реализации следующих образовательных программ Университета</w:t>
      </w:r>
      <w:r w:rsidR="00697EE1" w:rsidRPr="00697EE1">
        <w:rPr>
          <w:rFonts w:eastAsia="Aptos" w:cs="Times New Roman"/>
        </w:rPr>
        <w:t>: программа бакалавриата по направлению подготовки 40.03.01 Юриспруденция, направленность (профиль): Юриспруденция; деятельность, специализация: Прокурорская деятельность; программ</w:t>
      </w:r>
      <w:r w:rsidR="00BF6097">
        <w:rPr>
          <w:rFonts w:eastAsia="Aptos" w:cs="Times New Roman"/>
        </w:rPr>
        <w:t>ам</w:t>
      </w:r>
      <w:r w:rsidR="00697EE1" w:rsidRPr="00697EE1">
        <w:rPr>
          <w:rFonts w:eastAsia="Aptos" w:cs="Times New Roman"/>
        </w:rPr>
        <w:t xml:space="preserve"> магистратуры по направлению подготовки 40.04.01 Юриспруденция</w:t>
      </w:r>
      <w:r w:rsidR="00BF6097">
        <w:rPr>
          <w:rFonts w:eastAsia="Aptos" w:cs="Times New Roman"/>
        </w:rPr>
        <w:t>:</w:t>
      </w:r>
    </w:p>
    <w:p w14:paraId="35AAB675" w14:textId="12F886BC" w:rsidR="00BF6097" w:rsidRDefault="00BF6097" w:rsidP="00BF6097">
      <w:pPr>
        <w:pStyle w:val="ae"/>
        <w:numPr>
          <w:ilvl w:val="0"/>
          <w:numId w:val="25"/>
        </w:numPr>
        <w:jc w:val="both"/>
        <w:rPr>
          <w:rFonts w:eastAsia="Aptos" w:cs="Times New Roman"/>
        </w:rPr>
      </w:pPr>
      <w:bookmarkStart w:id="0" w:name="_Hlk168319105"/>
      <w:r>
        <w:rPr>
          <w:rFonts w:eastAsia="Aptos" w:cs="Times New Roman"/>
        </w:rPr>
        <w:t>Финансовый и налоговый консалтинг;</w:t>
      </w:r>
    </w:p>
    <w:p w14:paraId="6618407C" w14:textId="4925AB76" w:rsidR="00BF6097" w:rsidRPr="00BF6097" w:rsidRDefault="00BF6097" w:rsidP="00BF6097">
      <w:pPr>
        <w:pStyle w:val="ae"/>
        <w:numPr>
          <w:ilvl w:val="0"/>
          <w:numId w:val="25"/>
        </w:numPr>
        <w:jc w:val="both"/>
        <w:rPr>
          <w:rFonts w:eastAsia="Aptos" w:cs="Times New Roman"/>
          <w:lang w:val="en-US"/>
        </w:rPr>
      </w:pPr>
      <w:r>
        <w:rPr>
          <w:rFonts w:eastAsia="Aptos" w:cs="Times New Roman"/>
          <w:lang w:val="en-US"/>
        </w:rPr>
        <w:t>Master of International and Russian Tax law</w:t>
      </w:r>
      <w:r w:rsidRPr="00BF6097">
        <w:rPr>
          <w:rFonts w:eastAsia="Aptos" w:cs="Times New Roman"/>
          <w:lang w:val="en-US"/>
        </w:rPr>
        <w:t xml:space="preserve"> (</w:t>
      </w:r>
      <w:r>
        <w:rPr>
          <w:rFonts w:eastAsia="Aptos" w:cs="Times New Roman"/>
        </w:rPr>
        <w:t>на</w:t>
      </w:r>
      <w:r w:rsidRPr="00BF6097">
        <w:rPr>
          <w:rFonts w:eastAsia="Aptos" w:cs="Times New Roman"/>
          <w:lang w:val="en-US"/>
        </w:rPr>
        <w:t xml:space="preserve"> </w:t>
      </w:r>
      <w:r>
        <w:rPr>
          <w:rFonts w:eastAsia="Aptos" w:cs="Times New Roman"/>
        </w:rPr>
        <w:t>английском</w:t>
      </w:r>
      <w:r w:rsidRPr="00BF6097">
        <w:rPr>
          <w:rFonts w:eastAsia="Aptos" w:cs="Times New Roman"/>
          <w:lang w:val="en-US"/>
        </w:rPr>
        <w:t xml:space="preserve"> </w:t>
      </w:r>
      <w:r>
        <w:rPr>
          <w:rFonts w:eastAsia="Aptos" w:cs="Times New Roman"/>
        </w:rPr>
        <w:t>языке</w:t>
      </w:r>
      <w:r w:rsidRPr="00BF6097">
        <w:rPr>
          <w:rFonts w:eastAsia="Aptos" w:cs="Times New Roman"/>
          <w:lang w:val="en-US"/>
        </w:rPr>
        <w:t>);</w:t>
      </w:r>
    </w:p>
    <w:p w14:paraId="2E1A8C8F" w14:textId="452FA48F" w:rsidR="00BF6097" w:rsidRPr="00BF6097" w:rsidRDefault="00BF6097" w:rsidP="00BF6097">
      <w:pPr>
        <w:pStyle w:val="ae"/>
        <w:numPr>
          <w:ilvl w:val="0"/>
          <w:numId w:val="25"/>
        </w:numPr>
        <w:rPr>
          <w:rFonts w:eastAsia="Aptos" w:cs="Times New Roman"/>
          <w:lang w:val="en-US"/>
        </w:rPr>
      </w:pPr>
      <w:r w:rsidRPr="00BF6097">
        <w:rPr>
          <w:rFonts w:eastAsia="Aptos" w:cs="Times New Roman"/>
          <w:lang w:val="en-US"/>
        </w:rPr>
        <w:t xml:space="preserve">Master of International </w:t>
      </w:r>
      <w:r>
        <w:rPr>
          <w:rFonts w:eastAsia="Aptos" w:cs="Times New Roman"/>
          <w:lang w:val="en-US"/>
        </w:rPr>
        <w:t>Business</w:t>
      </w:r>
      <w:r w:rsidRPr="00BF6097">
        <w:rPr>
          <w:rFonts w:eastAsia="Aptos" w:cs="Times New Roman"/>
          <w:lang w:val="en-US"/>
        </w:rPr>
        <w:t xml:space="preserve"> law (на английском языке);</w:t>
      </w:r>
    </w:p>
    <w:p w14:paraId="7F2D1DA7" w14:textId="1E3AE3F6" w:rsidR="00BF6097" w:rsidRPr="00BF6097" w:rsidRDefault="00BF6097" w:rsidP="00BF6097">
      <w:pPr>
        <w:pStyle w:val="ae"/>
        <w:numPr>
          <w:ilvl w:val="0"/>
          <w:numId w:val="25"/>
        </w:numPr>
        <w:jc w:val="both"/>
        <w:rPr>
          <w:rFonts w:eastAsia="Aptos" w:cs="Times New Roman"/>
          <w:lang w:val="en-US"/>
        </w:rPr>
      </w:pPr>
      <w:r>
        <w:rPr>
          <w:rFonts w:eastAsia="Aptos" w:cs="Times New Roman"/>
        </w:rPr>
        <w:t>Корпоративное право;</w:t>
      </w:r>
    </w:p>
    <w:p w14:paraId="6A2DFD77" w14:textId="20043F9B" w:rsidR="00BF6097" w:rsidRDefault="00BF6097" w:rsidP="00BF6097">
      <w:pPr>
        <w:pStyle w:val="ae"/>
        <w:numPr>
          <w:ilvl w:val="0"/>
          <w:numId w:val="25"/>
        </w:numPr>
        <w:jc w:val="both"/>
        <w:rPr>
          <w:rFonts w:eastAsia="Aptos" w:cs="Times New Roman"/>
        </w:rPr>
      </w:pPr>
      <w:r>
        <w:rPr>
          <w:rFonts w:eastAsia="Aptos" w:cs="Times New Roman"/>
        </w:rPr>
        <w:t>Международное частное право и международный бизнес;</w:t>
      </w:r>
    </w:p>
    <w:p w14:paraId="185785FB" w14:textId="0AAF54CA" w:rsidR="00BF6097" w:rsidRDefault="00BF6097" w:rsidP="00BF6097">
      <w:pPr>
        <w:pStyle w:val="ae"/>
        <w:numPr>
          <w:ilvl w:val="0"/>
          <w:numId w:val="25"/>
        </w:numPr>
        <w:jc w:val="both"/>
        <w:rPr>
          <w:rFonts w:eastAsia="Aptos" w:cs="Times New Roman"/>
        </w:rPr>
      </w:pPr>
      <w:r>
        <w:rPr>
          <w:rFonts w:eastAsia="Aptos" w:cs="Times New Roman"/>
        </w:rPr>
        <w:lastRenderedPageBreak/>
        <w:t>Правовое регулирование девелоперской деятельности;</w:t>
      </w:r>
    </w:p>
    <w:p w14:paraId="5D240020" w14:textId="3E72C74B" w:rsidR="00BF6097" w:rsidRDefault="00BF6097" w:rsidP="00BF6097">
      <w:pPr>
        <w:pStyle w:val="ae"/>
        <w:numPr>
          <w:ilvl w:val="0"/>
          <w:numId w:val="25"/>
        </w:numPr>
        <w:jc w:val="both"/>
        <w:rPr>
          <w:rFonts w:eastAsia="Aptos" w:cs="Times New Roman"/>
        </w:rPr>
      </w:pPr>
      <w:r>
        <w:rPr>
          <w:rFonts w:eastAsia="Aptos" w:cs="Times New Roman"/>
        </w:rPr>
        <w:t>Цифровые финансовые технологии и право</w:t>
      </w:r>
      <w:r w:rsidR="007C6FB1">
        <w:rPr>
          <w:rFonts w:eastAsia="Aptos" w:cs="Times New Roman"/>
        </w:rPr>
        <w:t>;</w:t>
      </w:r>
    </w:p>
    <w:p w14:paraId="5512152D" w14:textId="1102476B" w:rsidR="007C6FB1" w:rsidRPr="00BF6097" w:rsidRDefault="007C6FB1" w:rsidP="00BF6097">
      <w:pPr>
        <w:pStyle w:val="ae"/>
        <w:numPr>
          <w:ilvl w:val="0"/>
          <w:numId w:val="25"/>
        </w:numPr>
        <w:jc w:val="both"/>
        <w:rPr>
          <w:rFonts w:eastAsia="Aptos" w:cs="Times New Roman"/>
        </w:rPr>
      </w:pPr>
      <w:r>
        <w:rPr>
          <w:rFonts w:eastAsia="Aptos" w:cs="Times New Roman"/>
        </w:rPr>
        <w:t>Публичное право.</w:t>
      </w:r>
    </w:p>
    <w:bookmarkEnd w:id="0"/>
    <w:p w14:paraId="73DC81F4" w14:textId="0CD8EFB8" w:rsidR="00697EE1" w:rsidRDefault="00697EE1" w:rsidP="00697EE1">
      <w:pPr>
        <w:ind w:firstLine="567"/>
        <w:jc w:val="both"/>
        <w:rPr>
          <w:rFonts w:eastAsia="Aptos" w:cs="Times New Roman"/>
        </w:rPr>
      </w:pPr>
      <w:r w:rsidRPr="00BF6097">
        <w:rPr>
          <w:rFonts w:eastAsia="Aptos" w:cs="Times New Roman"/>
        </w:rPr>
        <w:t xml:space="preserve"> </w:t>
      </w:r>
      <w:r w:rsidR="007D4BD3">
        <w:rPr>
          <w:rFonts w:eastAsia="Aptos" w:cs="Times New Roman"/>
        </w:rPr>
        <w:t xml:space="preserve">Всего этим образовательным программам кафедрой реализуется преподавание по </w:t>
      </w:r>
      <w:r w:rsidR="00BF6097">
        <w:rPr>
          <w:rFonts w:eastAsia="Aptos" w:cs="Times New Roman"/>
        </w:rPr>
        <w:t>78</w:t>
      </w:r>
      <w:r w:rsidR="007D4BD3">
        <w:rPr>
          <w:rFonts w:eastAsia="Aptos" w:cs="Times New Roman"/>
        </w:rPr>
        <w:t xml:space="preserve"> дисциплинам.</w:t>
      </w:r>
    </w:p>
    <w:p w14:paraId="703A2E27" w14:textId="1E26A107" w:rsidR="00145E50" w:rsidRPr="00145E50" w:rsidRDefault="00145E50" w:rsidP="00145E50">
      <w:pPr>
        <w:pStyle w:val="a5"/>
      </w:pPr>
      <w:r w:rsidRPr="00C9178E">
        <w:rPr>
          <w:rFonts w:eastAsia="Calibri" w:cs="Times New Roman"/>
          <w:szCs w:val="28"/>
        </w:rPr>
        <w:t xml:space="preserve">Коллективом кафедры </w:t>
      </w:r>
      <w:r>
        <w:rPr>
          <w:rFonts w:eastAsia="Calibri" w:cs="Times New Roman"/>
          <w:szCs w:val="28"/>
        </w:rPr>
        <w:t>налогового</w:t>
      </w:r>
      <w:r w:rsidRPr="00C9178E">
        <w:rPr>
          <w:rFonts w:eastAsia="Calibri" w:cs="Times New Roman"/>
          <w:szCs w:val="28"/>
        </w:rPr>
        <w:t xml:space="preserve"> права в настоящее время разработаны рабочие программы по всем дисциплинам, преподаваемым кафедрой, разработаны четыре магистерские программы, подготовлены и изданы соответствующие практикумы, сборники схем, материалы оценочных средств, монографии, а также учебники и учебные пособия для специалистов, бакалавров, магистров.</w:t>
      </w:r>
    </w:p>
    <w:p w14:paraId="1387BA6F" w14:textId="7718735A" w:rsidR="00FB14FE" w:rsidRPr="00FB14FE" w:rsidRDefault="00FB14FE" w:rsidP="00FB14FE">
      <w:pPr>
        <w:ind w:firstLine="567"/>
        <w:jc w:val="both"/>
        <w:rPr>
          <w:rFonts w:eastAsia="Aptos" w:cs="Times New Roman"/>
        </w:rPr>
      </w:pPr>
      <w:r>
        <w:rPr>
          <w:rFonts w:eastAsia="Aptos" w:cs="Times New Roman"/>
        </w:rPr>
        <w:t>Кафедра регулярно привлекает к участию в преподавательской деятельности представителей работодателей:</w:t>
      </w:r>
      <w:r w:rsidR="00BF6097">
        <w:rPr>
          <w:rFonts w:eastAsia="Aptos" w:cs="Times New Roman"/>
        </w:rPr>
        <w:t xml:space="preserve"> практические занятия на бакалавриате и в магистратуре, а также руководство подготовкой ВКР осуществляют вице-президент </w:t>
      </w:r>
      <w:r w:rsidR="00A87438">
        <w:rPr>
          <w:rFonts w:eastAsia="Aptos" w:cs="Times New Roman"/>
        </w:rPr>
        <w:t>ПАО «Банк УРАЛСИБ» Ткаченко Р.В. (профессор кафедры, д.ю.н.), генеральный директор ООО «Лигалвест Партнерс» Черноверхский А.М. (ст. преп. кафедры, к.ю.н.).</w:t>
      </w:r>
    </w:p>
    <w:p w14:paraId="2DED2AE7" w14:textId="03E752C6" w:rsidR="00AF055D" w:rsidRPr="00AF055D" w:rsidRDefault="00AF055D" w:rsidP="00AF055D">
      <w:pPr>
        <w:ind w:firstLine="567"/>
        <w:jc w:val="both"/>
        <w:rPr>
          <w:rFonts w:eastAsia="Aptos" w:cs="Times New Roman"/>
        </w:rPr>
      </w:pPr>
      <w:r>
        <w:rPr>
          <w:rFonts w:eastAsia="Aptos" w:cs="Times New Roman"/>
        </w:rPr>
        <w:t>П</w:t>
      </w:r>
      <w:r w:rsidRPr="00AF055D">
        <w:rPr>
          <w:rFonts w:eastAsia="Aptos" w:cs="Times New Roman"/>
        </w:rPr>
        <w:t>редставител</w:t>
      </w:r>
      <w:r>
        <w:rPr>
          <w:rFonts w:eastAsia="Aptos" w:cs="Times New Roman"/>
        </w:rPr>
        <w:t>и</w:t>
      </w:r>
      <w:r w:rsidRPr="00AF055D">
        <w:rPr>
          <w:rFonts w:eastAsia="Aptos" w:cs="Times New Roman"/>
        </w:rPr>
        <w:t xml:space="preserve"> работодател</w:t>
      </w:r>
      <w:r>
        <w:rPr>
          <w:rFonts w:eastAsia="Aptos" w:cs="Times New Roman"/>
        </w:rPr>
        <w:t>ей</w:t>
      </w:r>
      <w:r w:rsidR="00A87438">
        <w:rPr>
          <w:rFonts w:eastAsia="Aptos" w:cs="Times New Roman"/>
        </w:rPr>
        <w:t xml:space="preserve"> (преимущественно, руководящие работники ФНС России)</w:t>
      </w:r>
      <w:r w:rsidRPr="00AF055D">
        <w:rPr>
          <w:rFonts w:eastAsia="Aptos" w:cs="Times New Roman"/>
        </w:rPr>
        <w:t xml:space="preserve"> </w:t>
      </w:r>
      <w:r w:rsidR="00A87438">
        <w:rPr>
          <w:rFonts w:eastAsia="Aptos" w:cs="Times New Roman"/>
        </w:rPr>
        <w:t>также осуществляют</w:t>
      </w:r>
      <w:r>
        <w:rPr>
          <w:rFonts w:eastAsia="Aptos" w:cs="Times New Roman"/>
        </w:rPr>
        <w:t xml:space="preserve"> р</w:t>
      </w:r>
      <w:r w:rsidRPr="00AF055D">
        <w:rPr>
          <w:rFonts w:eastAsia="Aptos" w:cs="Times New Roman"/>
        </w:rPr>
        <w:t xml:space="preserve">ецензирование </w:t>
      </w:r>
      <w:r w:rsidR="00A87438">
        <w:rPr>
          <w:rFonts w:eastAsia="Aptos" w:cs="Times New Roman"/>
        </w:rPr>
        <w:t xml:space="preserve">ВКР, </w:t>
      </w:r>
      <w:r w:rsidRPr="00AF055D">
        <w:rPr>
          <w:rFonts w:eastAsia="Aptos" w:cs="Times New Roman"/>
        </w:rPr>
        <w:t>рабочих программ и оценочных средств по дисциплинам</w:t>
      </w:r>
      <w:r w:rsidR="00A87438">
        <w:rPr>
          <w:rFonts w:eastAsia="Aptos" w:cs="Times New Roman"/>
        </w:rPr>
        <w:t xml:space="preserve"> кафедры</w:t>
      </w:r>
      <w:r w:rsidRPr="00AF055D">
        <w:rPr>
          <w:rFonts w:eastAsia="Aptos" w:cs="Times New Roman"/>
        </w:rPr>
        <w:t xml:space="preserve">. </w:t>
      </w:r>
    </w:p>
    <w:p w14:paraId="597CAE2F" w14:textId="251A314A" w:rsidR="00697EE1" w:rsidRPr="001A3CCA" w:rsidRDefault="007E2404" w:rsidP="00697EE1">
      <w:pPr>
        <w:ind w:firstLine="567"/>
        <w:jc w:val="both"/>
        <w:rPr>
          <w:rFonts w:eastAsia="Aptos" w:cs="Times New Roman"/>
          <w:b/>
          <w:bCs/>
        </w:rPr>
      </w:pPr>
      <w:r>
        <w:rPr>
          <w:rFonts w:eastAsia="Aptos" w:cs="Times New Roman"/>
        </w:rPr>
        <w:t xml:space="preserve">За последние 5 лет </w:t>
      </w:r>
      <w:r w:rsidR="00697EE1" w:rsidRPr="00697EE1">
        <w:rPr>
          <w:rFonts w:eastAsia="Aptos" w:cs="Times New Roman"/>
        </w:rPr>
        <w:t>Кафедра осуществля</w:t>
      </w:r>
      <w:r>
        <w:rPr>
          <w:rFonts w:eastAsia="Aptos" w:cs="Times New Roman"/>
        </w:rPr>
        <w:t>ла</w:t>
      </w:r>
      <w:r w:rsidR="00697EE1" w:rsidRPr="00697EE1">
        <w:rPr>
          <w:rFonts w:eastAsia="Aptos" w:cs="Times New Roman"/>
        </w:rPr>
        <w:t xml:space="preserve"> </w:t>
      </w:r>
      <w:r w:rsidRPr="001A3CCA">
        <w:rPr>
          <w:rFonts w:eastAsia="Aptos" w:cs="Times New Roman"/>
          <w:b/>
          <w:bCs/>
        </w:rPr>
        <w:t xml:space="preserve">научно-исследовательскую деятельность по </w:t>
      </w:r>
      <w:r w:rsidR="00697EE1" w:rsidRPr="001A3CCA">
        <w:rPr>
          <w:rFonts w:eastAsia="Aptos" w:cs="Times New Roman"/>
          <w:b/>
          <w:bCs/>
        </w:rPr>
        <w:t>следующи</w:t>
      </w:r>
      <w:r w:rsidRPr="001A3CCA">
        <w:rPr>
          <w:rFonts w:eastAsia="Aptos" w:cs="Times New Roman"/>
          <w:b/>
          <w:bCs/>
        </w:rPr>
        <w:t>м</w:t>
      </w:r>
      <w:r w:rsidR="00697EE1" w:rsidRPr="001A3CCA">
        <w:rPr>
          <w:rFonts w:eastAsia="Aptos" w:cs="Times New Roman"/>
          <w:b/>
          <w:bCs/>
        </w:rPr>
        <w:t xml:space="preserve"> направления</w:t>
      </w:r>
      <w:r w:rsidRPr="001A3CCA">
        <w:rPr>
          <w:rFonts w:eastAsia="Aptos" w:cs="Times New Roman"/>
          <w:b/>
          <w:bCs/>
        </w:rPr>
        <w:t>м</w:t>
      </w:r>
      <w:r w:rsidR="00697EE1" w:rsidRPr="001A3CCA">
        <w:rPr>
          <w:rFonts w:eastAsia="Aptos" w:cs="Times New Roman"/>
          <w:b/>
          <w:bCs/>
        </w:rPr>
        <w:t>:</w:t>
      </w:r>
    </w:p>
    <w:p w14:paraId="07A4C8C9" w14:textId="404837E4" w:rsidR="00697EE1" w:rsidRPr="000B76CE" w:rsidRDefault="007E2404" w:rsidP="00924331">
      <w:pPr>
        <w:pStyle w:val="ae"/>
        <w:numPr>
          <w:ilvl w:val="0"/>
          <w:numId w:val="26"/>
        </w:numPr>
        <w:jc w:val="both"/>
        <w:rPr>
          <w:rFonts w:eastAsia="Aptos" w:cs="Times New Roman"/>
          <w:bCs/>
        </w:rPr>
      </w:pPr>
      <w:r w:rsidRPr="000B76CE">
        <w:rPr>
          <w:rFonts w:eastAsia="Aptos" w:cs="Times New Roman"/>
        </w:rPr>
        <w:t>Реализацию грантового проекта РФФИ</w:t>
      </w:r>
      <w:r w:rsidR="00924331" w:rsidRPr="000B76CE">
        <w:rPr>
          <w:rFonts w:eastAsia="Aptos" w:cs="Times New Roman"/>
        </w:rPr>
        <w:t xml:space="preserve"> «</w:t>
      </w:r>
      <w:r w:rsidR="00924331" w:rsidRPr="000B76CE">
        <w:rPr>
          <w:rFonts w:eastAsia="Aptos" w:cs="Times New Roman"/>
          <w:bCs/>
        </w:rPr>
        <w:t xml:space="preserve">Модели правового регулирования уникальных научных установок класса </w:t>
      </w:r>
      <w:r w:rsidR="008B6771">
        <w:rPr>
          <w:rFonts w:eastAsia="Aptos" w:cs="Times New Roman"/>
          <w:bCs/>
        </w:rPr>
        <w:t>«</w:t>
      </w:r>
      <w:r w:rsidR="00924331" w:rsidRPr="000B76CE">
        <w:rPr>
          <w:rFonts w:eastAsia="Aptos" w:cs="Times New Roman"/>
          <w:bCs/>
        </w:rPr>
        <w:t>мегасайенс</w:t>
      </w:r>
      <w:r w:rsidR="008B6771">
        <w:rPr>
          <w:rFonts w:eastAsia="Aptos" w:cs="Times New Roman"/>
          <w:bCs/>
        </w:rPr>
        <w:t>»</w:t>
      </w:r>
      <w:r w:rsidR="00924331" w:rsidRPr="000B76CE">
        <w:rPr>
          <w:rFonts w:eastAsia="Aptos" w:cs="Times New Roman"/>
          <w:bCs/>
        </w:rPr>
        <w:t xml:space="preserve"> на национальном и международном уровнях в условиях технологического развития Российской Федерации»;</w:t>
      </w:r>
    </w:p>
    <w:p w14:paraId="76DC31E3" w14:textId="43029958" w:rsidR="00A87438" w:rsidRDefault="00AD3711" w:rsidP="00A87438">
      <w:pPr>
        <w:pStyle w:val="ae"/>
        <w:numPr>
          <w:ilvl w:val="0"/>
          <w:numId w:val="26"/>
        </w:numPr>
        <w:jc w:val="both"/>
        <w:rPr>
          <w:rFonts w:eastAsia="Aptos" w:cs="Times New Roman"/>
        </w:rPr>
      </w:pPr>
      <w:r w:rsidRPr="000B76CE">
        <w:rPr>
          <w:rFonts w:eastAsia="Aptos" w:cs="Times New Roman"/>
        </w:rPr>
        <w:t>Выполнение</w:t>
      </w:r>
      <w:r w:rsidR="00924331" w:rsidRPr="000B76CE">
        <w:rPr>
          <w:rFonts w:eastAsia="Aptos" w:cs="Times New Roman"/>
        </w:rPr>
        <w:t xml:space="preserve"> работы нормативно-методического характера для</w:t>
      </w:r>
      <w:r w:rsidRPr="000B76CE">
        <w:rPr>
          <w:rFonts w:eastAsia="Aptos" w:cs="Times New Roman"/>
        </w:rPr>
        <w:t xml:space="preserve"> ФНС России в рамках государственного задания «Разработка комплексной методики реализации клиентоцентричного подхода в государственном управлении на базе релевантного опыта зарубежных стран»</w:t>
      </w:r>
      <w:r w:rsidR="00924331" w:rsidRPr="000B76CE">
        <w:rPr>
          <w:rFonts w:eastAsia="Aptos" w:cs="Times New Roman"/>
        </w:rPr>
        <w:t>.</w:t>
      </w:r>
    </w:p>
    <w:p w14:paraId="64919BA1" w14:textId="401EBB4A" w:rsidR="008B6771" w:rsidRPr="00576273" w:rsidRDefault="008B6771" w:rsidP="00576273">
      <w:pPr>
        <w:jc w:val="both"/>
        <w:rPr>
          <w:rFonts w:eastAsia="Aptos" w:cs="Times New Roman"/>
        </w:rPr>
      </w:pPr>
      <w:r w:rsidRPr="00576273">
        <w:rPr>
          <w:rFonts w:eastAsia="Aptos" w:cs="Times New Roman"/>
        </w:rPr>
        <w:t>Наиболее значимыми совместными трудами кафедры</w:t>
      </w:r>
      <w:r>
        <w:rPr>
          <w:rFonts w:eastAsia="Aptos" w:cs="Times New Roman"/>
        </w:rPr>
        <w:t xml:space="preserve"> налогового</w:t>
      </w:r>
      <w:r w:rsidRPr="00576273">
        <w:rPr>
          <w:rFonts w:eastAsia="Aptos" w:cs="Times New Roman"/>
        </w:rPr>
        <w:t xml:space="preserve"> права</w:t>
      </w:r>
      <w:r>
        <w:rPr>
          <w:rFonts w:eastAsia="Aptos" w:cs="Times New Roman"/>
        </w:rPr>
        <w:t xml:space="preserve"> </w:t>
      </w:r>
      <w:r w:rsidRPr="00576273">
        <w:rPr>
          <w:rFonts w:eastAsia="Aptos" w:cs="Times New Roman"/>
        </w:rPr>
        <w:t>являются:</w:t>
      </w:r>
    </w:p>
    <w:p w14:paraId="17693F0E" w14:textId="1C344D9C" w:rsidR="008B6771" w:rsidRDefault="00BD5E63" w:rsidP="008B6771">
      <w:pPr>
        <w:jc w:val="both"/>
        <w:rPr>
          <w:rFonts w:eastAsia="Aptos" w:cs="Times New Roman"/>
        </w:rPr>
      </w:pPr>
      <w:r w:rsidRPr="00BD5E63">
        <w:rPr>
          <w:rFonts w:eastAsia="Aptos" w:cs="Times New Roman"/>
        </w:rPr>
        <w:t xml:space="preserve">Энциклопедия российского финансового права / Е. Ю. Грачева, Р. Е. Артюхин, Л. Л. Арзуманова [и др.]. – Москва : Общество с ограниченной ответственностью "Проспект", 2024. – 928 с. </w:t>
      </w:r>
    </w:p>
    <w:p w14:paraId="1932B5BF" w14:textId="77777777" w:rsidR="00BD5E63" w:rsidRPr="00576273" w:rsidRDefault="00BD5E63" w:rsidP="00576273">
      <w:pPr>
        <w:jc w:val="both"/>
        <w:rPr>
          <w:rFonts w:eastAsia="Aptos" w:cs="Times New Roman"/>
        </w:rPr>
      </w:pPr>
    </w:p>
    <w:p w14:paraId="25EB7087" w14:textId="1E053339" w:rsidR="008B6771" w:rsidRDefault="00BD5E63" w:rsidP="008B6771">
      <w:pPr>
        <w:jc w:val="both"/>
        <w:rPr>
          <w:rFonts w:eastAsia="Aptos" w:cs="Times New Roman"/>
        </w:rPr>
      </w:pPr>
      <w:r w:rsidRPr="00BD5E63">
        <w:rPr>
          <w:rFonts w:eastAsia="Aptos" w:cs="Times New Roman"/>
        </w:rPr>
        <w:t xml:space="preserve">Налоговое право : Учебник / Л. Л. Арзуманова, Н. М. Артемов, О. В. Болтинова [и др.] ; Министерство науки и высшего образования Российской Федерации; Московский государственный юридический университет имени О. Е. Кутафина (МГЮА). – 3-е издание, переработанное и дополненное. – Москва : Общество с ограниченной ответственностью "Проспект", 2023. – 304 с. </w:t>
      </w:r>
    </w:p>
    <w:p w14:paraId="40BE24CB" w14:textId="73D51AA6" w:rsidR="008B6771" w:rsidRDefault="008B6771">
      <w:pPr>
        <w:jc w:val="both"/>
        <w:rPr>
          <w:rFonts w:eastAsia="Aptos" w:cs="Times New Roman"/>
        </w:rPr>
      </w:pPr>
      <w:r w:rsidRPr="00576273">
        <w:rPr>
          <w:rFonts w:eastAsia="Aptos" w:cs="Times New Roman"/>
        </w:rPr>
        <w:t xml:space="preserve">Члены кафедры входят в состав </w:t>
      </w:r>
      <w:r>
        <w:rPr>
          <w:rFonts w:eastAsia="Aptos" w:cs="Times New Roman"/>
        </w:rPr>
        <w:t>диссертационных советов иных институтов</w:t>
      </w:r>
      <w:r w:rsidRPr="00576273">
        <w:rPr>
          <w:rFonts w:eastAsia="Aptos" w:cs="Times New Roman"/>
        </w:rPr>
        <w:t xml:space="preserve">. Например, </w:t>
      </w:r>
      <w:r>
        <w:rPr>
          <w:rFonts w:eastAsia="Aptos" w:cs="Times New Roman"/>
        </w:rPr>
        <w:t>Мошкова Д.М.</w:t>
      </w:r>
      <w:r w:rsidRPr="00576273">
        <w:rPr>
          <w:rFonts w:eastAsia="Aptos" w:cs="Times New Roman"/>
        </w:rPr>
        <w:t xml:space="preserve"> является членом </w:t>
      </w:r>
      <w:r>
        <w:rPr>
          <w:rFonts w:eastAsia="Aptos" w:cs="Times New Roman"/>
        </w:rPr>
        <w:t xml:space="preserve">диссертационного совета, </w:t>
      </w:r>
      <w:r w:rsidRPr="00EE1188">
        <w:rPr>
          <w:rFonts w:eastAsia="Aptos" w:cs="Times New Roman"/>
        </w:rPr>
        <w:t xml:space="preserve">созданного </w:t>
      </w:r>
      <w:r w:rsidR="00576273" w:rsidRPr="00EE1188">
        <w:rPr>
          <w:rFonts w:eastAsia="Aptos" w:cs="Times New Roman"/>
        </w:rPr>
        <w:t xml:space="preserve">на базе </w:t>
      </w:r>
      <w:r w:rsidRPr="00EE1188">
        <w:rPr>
          <w:rFonts w:eastAsia="Aptos" w:cs="Times New Roman"/>
        </w:rPr>
        <w:t>ИГП РАН</w:t>
      </w:r>
      <w:r w:rsidR="00576273" w:rsidRPr="00EE1188">
        <w:rPr>
          <w:rFonts w:eastAsia="Aptos" w:cs="Times New Roman"/>
        </w:rPr>
        <w:t>.</w:t>
      </w:r>
    </w:p>
    <w:p w14:paraId="3B5390B8" w14:textId="77777777" w:rsidR="0008779A" w:rsidRPr="00576273" w:rsidRDefault="0008779A" w:rsidP="00576273">
      <w:pPr>
        <w:jc w:val="both"/>
        <w:rPr>
          <w:rFonts w:eastAsia="Aptos" w:cs="Times New Roman"/>
        </w:rPr>
      </w:pPr>
    </w:p>
    <w:p w14:paraId="3C1AB2F4" w14:textId="39CA41D8" w:rsidR="0008779A" w:rsidRPr="0008779A" w:rsidRDefault="0008779A" w:rsidP="0008779A">
      <w:pPr>
        <w:ind w:firstLine="567"/>
        <w:jc w:val="both"/>
        <w:rPr>
          <w:rFonts w:eastAsia="Aptos" w:cs="Times New Roman"/>
        </w:rPr>
      </w:pPr>
      <w:r w:rsidRPr="0008779A">
        <w:rPr>
          <w:rFonts w:eastAsia="Aptos" w:cs="Times New Roman"/>
        </w:rPr>
        <w:lastRenderedPageBreak/>
        <w:t>Научная школа кафедры налогового права представляет собой уникальное сочетание развития классических доктринальных концепций налогового права и поиска новых путей межотраслевого и междисциплинарного взаимодействия с другими областями знаний, что позволяет существенно обогащать науку налогового права и совершенствовать практику налогообложения.</w:t>
      </w:r>
    </w:p>
    <w:p w14:paraId="6750002C" w14:textId="77777777" w:rsidR="0008779A" w:rsidRPr="0008779A" w:rsidRDefault="0008779A" w:rsidP="0008779A">
      <w:pPr>
        <w:ind w:firstLine="567"/>
        <w:jc w:val="both"/>
        <w:rPr>
          <w:rFonts w:eastAsia="Aptos" w:cs="Times New Roman"/>
        </w:rPr>
      </w:pPr>
      <w:r w:rsidRPr="0008779A">
        <w:rPr>
          <w:rFonts w:eastAsia="Aptos" w:cs="Times New Roman"/>
        </w:rPr>
        <w:t>Приоритетными направлениями научных исследований кафедры за последние 5 лет являются:</w:t>
      </w:r>
    </w:p>
    <w:p w14:paraId="4D70577B" w14:textId="799A2F29" w:rsidR="0008779A" w:rsidRPr="00576273" w:rsidRDefault="0008779A" w:rsidP="00576273">
      <w:pPr>
        <w:pStyle w:val="afb"/>
        <w:numPr>
          <w:ilvl w:val="0"/>
          <w:numId w:val="33"/>
        </w:numPr>
        <w:jc w:val="both"/>
        <w:rPr>
          <w:sz w:val="28"/>
          <w:szCs w:val="28"/>
        </w:rPr>
      </w:pPr>
      <w:r w:rsidRPr="00576273">
        <w:rPr>
          <w:sz w:val="28"/>
          <w:szCs w:val="28"/>
        </w:rPr>
        <w:t>Развитие практико-ориентированных образовательных программ по налоговому праву</w:t>
      </w:r>
      <w:r w:rsidR="006D4DD0">
        <w:rPr>
          <w:sz w:val="28"/>
          <w:szCs w:val="28"/>
        </w:rPr>
        <w:t>.</w:t>
      </w:r>
    </w:p>
    <w:p w14:paraId="69D8E937" w14:textId="2BAE7E64" w:rsidR="0008779A" w:rsidRPr="00576273" w:rsidRDefault="0008779A" w:rsidP="00576273">
      <w:pPr>
        <w:pStyle w:val="afb"/>
        <w:numPr>
          <w:ilvl w:val="0"/>
          <w:numId w:val="33"/>
        </w:numPr>
        <w:jc w:val="both"/>
        <w:rPr>
          <w:sz w:val="28"/>
          <w:szCs w:val="28"/>
        </w:rPr>
      </w:pPr>
      <w:r w:rsidRPr="00576273">
        <w:rPr>
          <w:sz w:val="28"/>
          <w:szCs w:val="28"/>
        </w:rPr>
        <w:t>Создание междисциплинарных образовательных курсов</w:t>
      </w:r>
      <w:r w:rsidR="006D4DD0">
        <w:rPr>
          <w:sz w:val="28"/>
          <w:szCs w:val="28"/>
        </w:rPr>
        <w:t>.</w:t>
      </w:r>
    </w:p>
    <w:p w14:paraId="67277124" w14:textId="462D13D5" w:rsidR="0008779A" w:rsidRPr="00576273" w:rsidRDefault="0008779A" w:rsidP="00576273">
      <w:pPr>
        <w:pStyle w:val="afb"/>
        <w:numPr>
          <w:ilvl w:val="0"/>
          <w:numId w:val="33"/>
        </w:numPr>
        <w:jc w:val="both"/>
        <w:rPr>
          <w:sz w:val="28"/>
          <w:szCs w:val="28"/>
        </w:rPr>
      </w:pPr>
      <w:r w:rsidRPr="00576273">
        <w:rPr>
          <w:sz w:val="28"/>
          <w:szCs w:val="28"/>
        </w:rPr>
        <w:t>Внедрение современных методов преподавания налогового законодательства и практики его применения</w:t>
      </w:r>
      <w:r w:rsidR="006D4DD0">
        <w:rPr>
          <w:sz w:val="28"/>
          <w:szCs w:val="28"/>
        </w:rPr>
        <w:t>.</w:t>
      </w:r>
    </w:p>
    <w:p w14:paraId="6F2C6CBC" w14:textId="5829B9E9" w:rsidR="0008779A" w:rsidRPr="00576273" w:rsidRDefault="0008779A" w:rsidP="00576273">
      <w:pPr>
        <w:pStyle w:val="afb"/>
        <w:numPr>
          <w:ilvl w:val="0"/>
          <w:numId w:val="33"/>
        </w:numPr>
        <w:jc w:val="both"/>
        <w:rPr>
          <w:sz w:val="28"/>
          <w:szCs w:val="28"/>
        </w:rPr>
      </w:pPr>
      <w:r w:rsidRPr="00576273">
        <w:rPr>
          <w:sz w:val="28"/>
          <w:szCs w:val="28"/>
        </w:rPr>
        <w:t>Разработка междисциплинарных образовательных программ с учетом требований рынка труда</w:t>
      </w:r>
      <w:r w:rsidR="006D4DD0">
        <w:rPr>
          <w:sz w:val="28"/>
          <w:szCs w:val="28"/>
        </w:rPr>
        <w:t>.</w:t>
      </w:r>
    </w:p>
    <w:p w14:paraId="16544F67" w14:textId="54F7314E" w:rsidR="0008779A" w:rsidRPr="00576273" w:rsidRDefault="0008779A" w:rsidP="00576273">
      <w:pPr>
        <w:pStyle w:val="afb"/>
        <w:numPr>
          <w:ilvl w:val="0"/>
          <w:numId w:val="33"/>
        </w:numPr>
        <w:jc w:val="both"/>
        <w:rPr>
          <w:sz w:val="28"/>
          <w:szCs w:val="28"/>
        </w:rPr>
      </w:pPr>
      <w:r w:rsidRPr="00576273">
        <w:rPr>
          <w:sz w:val="28"/>
          <w:szCs w:val="28"/>
        </w:rPr>
        <w:t>Создание практико-ориентированных курсов по налоговому консультированию и аудиту</w:t>
      </w:r>
      <w:r w:rsidR="006D4DD0">
        <w:rPr>
          <w:sz w:val="28"/>
          <w:szCs w:val="28"/>
        </w:rPr>
        <w:t>.</w:t>
      </w:r>
    </w:p>
    <w:p w14:paraId="6AE305A5" w14:textId="5C23B864" w:rsidR="0008779A" w:rsidRPr="00576273" w:rsidRDefault="0008779A" w:rsidP="00576273">
      <w:pPr>
        <w:pStyle w:val="afb"/>
        <w:numPr>
          <w:ilvl w:val="0"/>
          <w:numId w:val="33"/>
        </w:numPr>
        <w:jc w:val="both"/>
        <w:rPr>
          <w:sz w:val="28"/>
          <w:szCs w:val="28"/>
        </w:rPr>
      </w:pPr>
      <w:r w:rsidRPr="00576273">
        <w:rPr>
          <w:sz w:val="28"/>
          <w:szCs w:val="28"/>
        </w:rPr>
        <w:t>Организация совместных образовательных проектов с ведущими налоговыми экспертами</w:t>
      </w:r>
      <w:r w:rsidR="006D4DD0">
        <w:rPr>
          <w:sz w:val="28"/>
          <w:szCs w:val="28"/>
        </w:rPr>
        <w:t>.</w:t>
      </w:r>
    </w:p>
    <w:p w14:paraId="7521552A" w14:textId="4EAD81D0" w:rsidR="0008779A" w:rsidRPr="00576273" w:rsidRDefault="0008779A" w:rsidP="00576273">
      <w:pPr>
        <w:pStyle w:val="afb"/>
        <w:numPr>
          <w:ilvl w:val="0"/>
          <w:numId w:val="33"/>
        </w:numPr>
        <w:jc w:val="both"/>
        <w:rPr>
          <w:sz w:val="28"/>
          <w:szCs w:val="28"/>
        </w:rPr>
      </w:pPr>
      <w:r w:rsidRPr="00576273">
        <w:rPr>
          <w:sz w:val="28"/>
          <w:szCs w:val="28"/>
        </w:rPr>
        <w:t>Организация проектной деятельности в области налогового права</w:t>
      </w:r>
      <w:r w:rsidR="006D4DD0">
        <w:rPr>
          <w:sz w:val="28"/>
          <w:szCs w:val="28"/>
        </w:rPr>
        <w:t>.</w:t>
      </w:r>
    </w:p>
    <w:p w14:paraId="1ACD323B" w14:textId="55249D70" w:rsidR="0008779A" w:rsidRPr="00576273" w:rsidRDefault="0008779A" w:rsidP="00576273">
      <w:pPr>
        <w:pStyle w:val="afb"/>
        <w:numPr>
          <w:ilvl w:val="0"/>
          <w:numId w:val="33"/>
        </w:numPr>
        <w:jc w:val="both"/>
        <w:rPr>
          <w:sz w:val="28"/>
          <w:szCs w:val="28"/>
        </w:rPr>
      </w:pPr>
      <w:r w:rsidRPr="00576273">
        <w:rPr>
          <w:sz w:val="28"/>
          <w:szCs w:val="28"/>
        </w:rPr>
        <w:t>Разработка специализированных курсов по налогообложению цифровой экономики</w:t>
      </w:r>
      <w:r w:rsidR="006D4DD0">
        <w:rPr>
          <w:sz w:val="28"/>
          <w:szCs w:val="28"/>
        </w:rPr>
        <w:t>.</w:t>
      </w:r>
    </w:p>
    <w:p w14:paraId="66D9DC85" w14:textId="7B06D367" w:rsidR="0008779A" w:rsidRPr="00576273" w:rsidRDefault="0008779A" w:rsidP="00576273">
      <w:pPr>
        <w:pStyle w:val="afb"/>
        <w:numPr>
          <w:ilvl w:val="0"/>
          <w:numId w:val="33"/>
        </w:numPr>
        <w:jc w:val="both"/>
        <w:rPr>
          <w:sz w:val="28"/>
          <w:szCs w:val="28"/>
        </w:rPr>
      </w:pPr>
      <w:r w:rsidRPr="00576273">
        <w:rPr>
          <w:sz w:val="28"/>
          <w:szCs w:val="28"/>
        </w:rPr>
        <w:t>Разработка программ профессиональной переподготовки по налоговому праву</w:t>
      </w:r>
      <w:r w:rsidR="006D4DD0">
        <w:rPr>
          <w:sz w:val="28"/>
          <w:szCs w:val="28"/>
        </w:rPr>
        <w:t>.</w:t>
      </w:r>
    </w:p>
    <w:p w14:paraId="12CE758E" w14:textId="76F5F3BB" w:rsidR="0008779A" w:rsidRPr="00576273" w:rsidRDefault="0008779A" w:rsidP="00576273">
      <w:pPr>
        <w:pStyle w:val="afb"/>
        <w:numPr>
          <w:ilvl w:val="0"/>
          <w:numId w:val="33"/>
        </w:numPr>
        <w:jc w:val="both"/>
        <w:rPr>
          <w:sz w:val="28"/>
          <w:szCs w:val="28"/>
        </w:rPr>
      </w:pPr>
      <w:r w:rsidRPr="00576273">
        <w:rPr>
          <w:sz w:val="28"/>
          <w:szCs w:val="28"/>
        </w:rPr>
        <w:t>Внедрение системы двойного наставничества (преподаватель-практикующий специалист)</w:t>
      </w:r>
      <w:r w:rsidR="006D4DD0">
        <w:rPr>
          <w:sz w:val="28"/>
          <w:szCs w:val="28"/>
        </w:rPr>
        <w:t>.</w:t>
      </w:r>
    </w:p>
    <w:p w14:paraId="1580905F" w14:textId="1DBE3E0D" w:rsidR="0008779A" w:rsidRPr="00576273" w:rsidRDefault="0008779A" w:rsidP="00576273">
      <w:pPr>
        <w:pStyle w:val="afb"/>
        <w:numPr>
          <w:ilvl w:val="0"/>
          <w:numId w:val="33"/>
        </w:numPr>
        <w:jc w:val="both"/>
        <w:rPr>
          <w:sz w:val="28"/>
          <w:szCs w:val="28"/>
        </w:rPr>
      </w:pPr>
      <w:r w:rsidRPr="00576273">
        <w:rPr>
          <w:sz w:val="28"/>
          <w:szCs w:val="28"/>
        </w:rPr>
        <w:t>Организация мастер-классов от ведущих специалистов в области налогообложения</w:t>
      </w:r>
      <w:r w:rsidR="006D4DD0">
        <w:rPr>
          <w:sz w:val="28"/>
          <w:szCs w:val="28"/>
        </w:rPr>
        <w:t>.</w:t>
      </w:r>
    </w:p>
    <w:p w14:paraId="5E42FABF" w14:textId="352B608A" w:rsidR="0008779A" w:rsidRPr="00576273" w:rsidRDefault="0008779A" w:rsidP="00576273">
      <w:pPr>
        <w:pStyle w:val="afb"/>
        <w:numPr>
          <w:ilvl w:val="0"/>
          <w:numId w:val="33"/>
        </w:numPr>
        <w:jc w:val="both"/>
        <w:rPr>
          <w:sz w:val="28"/>
          <w:szCs w:val="28"/>
        </w:rPr>
      </w:pPr>
      <w:r w:rsidRPr="00576273">
        <w:rPr>
          <w:sz w:val="28"/>
          <w:szCs w:val="28"/>
        </w:rPr>
        <w:t>Внедрение системы геймификации в образовательный процесс</w:t>
      </w:r>
      <w:r w:rsidR="006D4DD0">
        <w:rPr>
          <w:sz w:val="28"/>
          <w:szCs w:val="28"/>
        </w:rPr>
        <w:t>.</w:t>
      </w:r>
    </w:p>
    <w:p w14:paraId="4A9A5FAE" w14:textId="0C567753" w:rsidR="0008779A" w:rsidRPr="00576273" w:rsidRDefault="0008779A" w:rsidP="00576273">
      <w:pPr>
        <w:pStyle w:val="afb"/>
        <w:numPr>
          <w:ilvl w:val="0"/>
          <w:numId w:val="33"/>
        </w:numPr>
        <w:jc w:val="both"/>
        <w:rPr>
          <w:sz w:val="28"/>
          <w:szCs w:val="28"/>
        </w:rPr>
      </w:pPr>
      <w:r w:rsidRPr="00576273">
        <w:rPr>
          <w:sz w:val="28"/>
          <w:szCs w:val="28"/>
        </w:rPr>
        <w:t>Создание базы онлайн-ресурсов по налоговому праву</w:t>
      </w:r>
      <w:r w:rsidR="006D4DD0">
        <w:rPr>
          <w:sz w:val="28"/>
          <w:szCs w:val="28"/>
        </w:rPr>
        <w:t>.</w:t>
      </w:r>
    </w:p>
    <w:p w14:paraId="1F557E70" w14:textId="202C1361" w:rsidR="0008779A" w:rsidRPr="00576273" w:rsidRDefault="0008779A" w:rsidP="00576273">
      <w:pPr>
        <w:pStyle w:val="afb"/>
        <w:numPr>
          <w:ilvl w:val="0"/>
          <w:numId w:val="33"/>
        </w:numPr>
        <w:jc w:val="both"/>
        <w:rPr>
          <w:sz w:val="28"/>
          <w:szCs w:val="28"/>
        </w:rPr>
      </w:pPr>
      <w:r w:rsidRPr="00576273">
        <w:rPr>
          <w:sz w:val="28"/>
          <w:szCs w:val="28"/>
        </w:rPr>
        <w:t>Организация научно-исследовательской работы студентов в области налогообложения</w:t>
      </w:r>
      <w:r w:rsidR="006D4DD0">
        <w:rPr>
          <w:sz w:val="28"/>
          <w:szCs w:val="28"/>
        </w:rPr>
        <w:t>.</w:t>
      </w:r>
    </w:p>
    <w:p w14:paraId="2DE05B91" w14:textId="01028F95" w:rsidR="0008779A" w:rsidRPr="00576273" w:rsidRDefault="0008779A" w:rsidP="00576273">
      <w:pPr>
        <w:pStyle w:val="afb"/>
        <w:numPr>
          <w:ilvl w:val="0"/>
          <w:numId w:val="33"/>
        </w:numPr>
        <w:jc w:val="both"/>
        <w:rPr>
          <w:sz w:val="28"/>
          <w:szCs w:val="28"/>
        </w:rPr>
      </w:pPr>
      <w:r w:rsidRPr="00576273">
        <w:rPr>
          <w:sz w:val="28"/>
          <w:szCs w:val="28"/>
        </w:rPr>
        <w:t>Разработка программы развития профессиональных компетенций в сфере налогового контроля</w:t>
      </w:r>
      <w:r w:rsidR="006D4DD0">
        <w:rPr>
          <w:sz w:val="28"/>
          <w:szCs w:val="28"/>
        </w:rPr>
        <w:t>.</w:t>
      </w:r>
    </w:p>
    <w:p w14:paraId="34AFB668" w14:textId="77777777" w:rsidR="003C50EE" w:rsidRDefault="0008779A" w:rsidP="003C50EE">
      <w:pPr>
        <w:pStyle w:val="afb"/>
        <w:numPr>
          <w:ilvl w:val="0"/>
          <w:numId w:val="33"/>
        </w:numPr>
        <w:jc w:val="both"/>
        <w:rPr>
          <w:sz w:val="28"/>
          <w:szCs w:val="28"/>
        </w:rPr>
      </w:pPr>
      <w:r w:rsidRPr="00576273">
        <w:rPr>
          <w:sz w:val="28"/>
          <w:szCs w:val="28"/>
        </w:rPr>
        <w:t>Организация проектной деятельности по разработке налоговых решений</w:t>
      </w:r>
      <w:r w:rsidR="006D4DD0">
        <w:rPr>
          <w:sz w:val="28"/>
          <w:szCs w:val="28"/>
        </w:rPr>
        <w:t>.</w:t>
      </w:r>
    </w:p>
    <w:p w14:paraId="78DF9A6D" w14:textId="77777777" w:rsidR="003C50EE" w:rsidRPr="00576273" w:rsidRDefault="0008779A" w:rsidP="003C50EE">
      <w:pPr>
        <w:pStyle w:val="afb"/>
        <w:numPr>
          <w:ilvl w:val="0"/>
          <w:numId w:val="33"/>
        </w:numPr>
        <w:jc w:val="both"/>
        <w:rPr>
          <w:sz w:val="28"/>
          <w:szCs w:val="28"/>
        </w:rPr>
      </w:pPr>
      <w:r w:rsidRPr="003C50EE">
        <w:rPr>
          <w:sz w:val="28"/>
          <w:szCs w:val="28"/>
        </w:rPr>
        <w:t>Внедрение системы обратной связи от работодателей для совершенствования образовательных программ</w:t>
      </w:r>
      <w:r w:rsidR="006D4DD0" w:rsidRPr="003C50EE">
        <w:rPr>
          <w:sz w:val="28"/>
          <w:szCs w:val="28"/>
        </w:rPr>
        <w:t>.</w:t>
      </w:r>
      <w:r w:rsidR="003C50EE" w:rsidRPr="003C50EE">
        <w:rPr>
          <w:rFonts w:eastAsia="Aptos"/>
          <w:highlight w:val="yellow"/>
        </w:rPr>
        <w:t xml:space="preserve"> </w:t>
      </w:r>
    </w:p>
    <w:p w14:paraId="051EFBB8" w14:textId="610A9018" w:rsidR="0008779A" w:rsidRPr="00EE1188" w:rsidRDefault="003C50EE" w:rsidP="00576273">
      <w:pPr>
        <w:pStyle w:val="afb"/>
        <w:ind w:left="360"/>
        <w:jc w:val="both"/>
        <w:rPr>
          <w:sz w:val="28"/>
          <w:szCs w:val="28"/>
        </w:rPr>
      </w:pPr>
      <w:r w:rsidRPr="00EE1188">
        <w:rPr>
          <w:rFonts w:eastAsia="Aptos"/>
          <w:sz w:val="28"/>
          <w:szCs w:val="28"/>
        </w:rPr>
        <w:t xml:space="preserve">Помимо перечисленного, на ближайшие пять лет (2024–2029) кафедра ставит перед собой стратегические задачи по расширению магистерских программ, в том числе на английском языке, увеличению числа грантовых проектов в сотрудничестве с РФФИ и РНФ, цифровизации учебного процесса через внедрение онлайн-курсов по налоговому праву, а также дальнейшему укреплению партнерства с ФНС России в области совместных исследований и организации стажировок для студентов. Демонстрируя устойчивую </w:t>
      </w:r>
      <w:r w:rsidRPr="00EE1188">
        <w:rPr>
          <w:rFonts w:eastAsia="Aptos"/>
          <w:sz w:val="28"/>
          <w:szCs w:val="28"/>
        </w:rPr>
        <w:lastRenderedPageBreak/>
        <w:t>динамику развития, соответствующую стратегическим целям университета, кафедра намерена сохранить эту тенденцию в перспективе.</w:t>
      </w:r>
    </w:p>
    <w:p w14:paraId="185390C2" w14:textId="6423DDCD" w:rsidR="00697EE1" w:rsidRPr="00697EE1" w:rsidRDefault="00697EE1" w:rsidP="00BE3F34">
      <w:pPr>
        <w:pStyle w:val="2"/>
        <w:rPr>
          <w:rFonts w:eastAsia="Times New Roman"/>
        </w:rPr>
      </w:pPr>
      <w:r w:rsidRPr="00697EE1">
        <w:rPr>
          <w:rFonts w:eastAsia="Times New Roman"/>
        </w:rPr>
        <w:t xml:space="preserve">Раздел 2. Цели и задачи развития Кафедры. </w:t>
      </w:r>
    </w:p>
    <w:p w14:paraId="57E4DFA9" w14:textId="66A2C291" w:rsidR="005C73A8" w:rsidRPr="005C73A8" w:rsidRDefault="005C73A8" w:rsidP="005C73A8">
      <w:pPr>
        <w:ind w:firstLine="567"/>
        <w:jc w:val="both"/>
        <w:rPr>
          <w:rFonts w:eastAsia="Aptos" w:cs="Times New Roman"/>
          <w:bCs/>
        </w:rPr>
      </w:pPr>
      <w:r>
        <w:rPr>
          <w:rFonts w:eastAsia="Aptos" w:cs="Times New Roman"/>
          <w:bCs/>
        </w:rPr>
        <w:t>Кафедра налогового права создана в целях</w:t>
      </w:r>
      <w:r w:rsidRPr="005C73A8">
        <w:rPr>
          <w:rFonts w:eastAsia="Aptos" w:cs="Times New Roman"/>
          <w:bCs/>
        </w:rPr>
        <w:t xml:space="preserve"> реализации образовательных программ высшего образования в рамках подготовки квалифицированных бакалавров, магистров и специалистов в сфере юриспруденции, а также государственного и муниципального управления. Основной вектор деятельности кафедры заключается в формировании у выпускников комплекса профессиональных компетенций, включающих системные теоретические знания, практические умения и навыки, востребованные в соответствующих профессиональных областях.</w:t>
      </w:r>
    </w:p>
    <w:p w14:paraId="4207B81A" w14:textId="014864D5" w:rsidR="005C73A8" w:rsidRPr="005C73A8" w:rsidRDefault="005C73A8" w:rsidP="005C73A8">
      <w:pPr>
        <w:ind w:firstLine="567"/>
        <w:jc w:val="both"/>
        <w:rPr>
          <w:rFonts w:eastAsia="Aptos" w:cs="Times New Roman"/>
          <w:bCs/>
        </w:rPr>
      </w:pPr>
      <w:r w:rsidRPr="005C73A8">
        <w:rPr>
          <w:rFonts w:eastAsia="Aptos" w:cs="Times New Roman"/>
          <w:bCs/>
        </w:rPr>
        <w:t>Важнейшими задачами кафедры являются развитие творческого и интеллектуального потенциала обучающихся, а также воспитание гражданской ответственности и социально-правовой активности, что способствует их успешной профессиональной самореализации и адаптации к динамично изменяющимся условиям современного общества.</w:t>
      </w:r>
    </w:p>
    <w:p w14:paraId="2EF09D52" w14:textId="04F9FB03" w:rsidR="000F210F" w:rsidRPr="000F210F" w:rsidRDefault="005C73A8" w:rsidP="000F210F">
      <w:pPr>
        <w:ind w:firstLine="567"/>
        <w:jc w:val="both"/>
        <w:rPr>
          <w:rFonts w:eastAsia="Aptos" w:cs="Times New Roman"/>
        </w:rPr>
      </w:pPr>
      <w:r>
        <w:rPr>
          <w:rFonts w:eastAsia="Aptos" w:cs="Times New Roman"/>
          <w:b/>
          <w:bCs/>
        </w:rPr>
        <w:t>Стратегическая ц</w:t>
      </w:r>
      <w:r w:rsidR="00697EE1" w:rsidRPr="00697EE1">
        <w:rPr>
          <w:rFonts w:eastAsia="Aptos" w:cs="Times New Roman"/>
          <w:b/>
          <w:bCs/>
        </w:rPr>
        <w:t>ель развития Кафедры</w:t>
      </w:r>
      <w:r w:rsidR="000F210F">
        <w:rPr>
          <w:rFonts w:eastAsia="Aptos" w:cs="Times New Roman"/>
          <w:b/>
          <w:bCs/>
        </w:rPr>
        <w:t>,</w:t>
      </w:r>
      <w:r w:rsidR="000F210F">
        <w:rPr>
          <w:rFonts w:eastAsia="Aptos" w:cs="Times New Roman"/>
        </w:rPr>
        <w:t xml:space="preserve"> формируемая в русле </w:t>
      </w:r>
      <w:r w:rsidR="000F210F" w:rsidRPr="000F210F">
        <w:rPr>
          <w:rFonts w:eastAsia="Aptos" w:cs="Times New Roman"/>
        </w:rPr>
        <w:t>университетской стратегии развития инновационной юриспруденции как новой парадигмы права XXI века, заключается в создании передового научно-образовательного центра, разрабатывающего инновационные подходы к налогово-правовому регулированию в условиях цифровой трансформации и глобальных технологических изменений. Основываясь на ключевых положениях стратегии Университета, предполагающей аккумуляцию новых правовых концептов, моделей и мето</w:t>
      </w:r>
      <w:r w:rsidR="000F210F">
        <w:rPr>
          <w:rFonts w:eastAsia="Aptos" w:cs="Times New Roman"/>
        </w:rPr>
        <w:t>дологий для динамично развивающейся</w:t>
      </w:r>
      <w:r w:rsidR="000F210F" w:rsidRPr="000F210F">
        <w:rPr>
          <w:rFonts w:eastAsia="Aptos" w:cs="Times New Roman"/>
        </w:rPr>
        <w:t xml:space="preserve"> социальн</w:t>
      </w:r>
      <w:r w:rsidR="000F210F">
        <w:rPr>
          <w:rFonts w:eastAsia="Aptos" w:cs="Times New Roman"/>
        </w:rPr>
        <w:t>ой</w:t>
      </w:r>
      <w:r w:rsidR="000F210F" w:rsidRPr="000F210F">
        <w:rPr>
          <w:rFonts w:eastAsia="Aptos" w:cs="Times New Roman"/>
        </w:rPr>
        <w:t>, информационн</w:t>
      </w:r>
      <w:r w:rsidR="000F210F">
        <w:rPr>
          <w:rFonts w:eastAsia="Aptos" w:cs="Times New Roman"/>
        </w:rPr>
        <w:t>ой</w:t>
      </w:r>
      <w:r w:rsidR="000F210F" w:rsidRPr="000F210F">
        <w:rPr>
          <w:rFonts w:eastAsia="Aptos" w:cs="Times New Roman"/>
        </w:rPr>
        <w:t xml:space="preserve"> и технологическ</w:t>
      </w:r>
      <w:r w:rsidR="000F210F">
        <w:rPr>
          <w:rFonts w:eastAsia="Aptos" w:cs="Times New Roman"/>
        </w:rPr>
        <w:t>ой</w:t>
      </w:r>
      <w:r w:rsidR="000F210F" w:rsidRPr="000F210F">
        <w:rPr>
          <w:rFonts w:eastAsia="Aptos" w:cs="Times New Roman"/>
        </w:rPr>
        <w:t xml:space="preserve"> сред</w:t>
      </w:r>
      <w:r w:rsidR="000F210F">
        <w:rPr>
          <w:rFonts w:eastAsia="Aptos" w:cs="Times New Roman"/>
        </w:rPr>
        <w:t>ы</w:t>
      </w:r>
      <w:r w:rsidR="000F210F" w:rsidRPr="000F210F">
        <w:rPr>
          <w:rFonts w:eastAsia="Aptos" w:cs="Times New Roman"/>
        </w:rPr>
        <w:t xml:space="preserve">, кафедра </w:t>
      </w:r>
      <w:r w:rsidR="000F210F">
        <w:rPr>
          <w:rFonts w:eastAsia="Aptos" w:cs="Times New Roman"/>
        </w:rPr>
        <w:t>планирует</w:t>
      </w:r>
      <w:r w:rsidR="000F210F" w:rsidRPr="000F210F">
        <w:rPr>
          <w:rFonts w:eastAsia="Aptos" w:cs="Times New Roman"/>
        </w:rPr>
        <w:t xml:space="preserve"> разработать и внедрить систему прорывных решений в области налогового права, обеспечивающих научно-технологическое и социально-гуманитарное лидерство России в </w:t>
      </w:r>
      <w:r w:rsidR="000F210F">
        <w:rPr>
          <w:rFonts w:eastAsia="Aptos" w:cs="Times New Roman"/>
        </w:rPr>
        <w:t>налоговой</w:t>
      </w:r>
      <w:r w:rsidR="000F210F" w:rsidRPr="000F210F">
        <w:rPr>
          <w:rFonts w:eastAsia="Aptos" w:cs="Times New Roman"/>
        </w:rPr>
        <w:t xml:space="preserve"> сфере. </w:t>
      </w:r>
    </w:p>
    <w:p w14:paraId="50D40815" w14:textId="678D118F" w:rsidR="000F210F" w:rsidRPr="000F210F" w:rsidRDefault="00DD0469" w:rsidP="000F210F">
      <w:pPr>
        <w:ind w:firstLine="567"/>
        <w:jc w:val="both"/>
        <w:rPr>
          <w:rFonts w:eastAsia="Aptos" w:cs="Times New Roman"/>
        </w:rPr>
      </w:pPr>
      <w:r>
        <w:rPr>
          <w:rFonts w:eastAsia="Aptos" w:cs="Times New Roman"/>
        </w:rPr>
        <w:t xml:space="preserve">Опираясь на </w:t>
      </w:r>
      <w:r w:rsidR="000F210F" w:rsidRPr="000F210F">
        <w:rPr>
          <w:rFonts w:eastAsia="Aptos" w:cs="Times New Roman"/>
        </w:rPr>
        <w:t xml:space="preserve">цель </w:t>
      </w:r>
      <w:r>
        <w:rPr>
          <w:rFonts w:eastAsia="Aptos" w:cs="Times New Roman"/>
        </w:rPr>
        <w:t>У</w:t>
      </w:r>
      <w:r w:rsidRPr="000F210F">
        <w:rPr>
          <w:rFonts w:eastAsia="Aptos" w:cs="Times New Roman"/>
        </w:rPr>
        <w:t>ниверситет</w:t>
      </w:r>
      <w:r>
        <w:rPr>
          <w:rFonts w:eastAsia="Aptos" w:cs="Times New Roman"/>
        </w:rPr>
        <w:t>а, заключающуюся в</w:t>
      </w:r>
      <w:r w:rsidRPr="000F210F">
        <w:rPr>
          <w:rFonts w:eastAsia="Aptos" w:cs="Times New Roman"/>
        </w:rPr>
        <w:t xml:space="preserve"> </w:t>
      </w:r>
      <w:r w:rsidR="000F210F" w:rsidRPr="000F210F">
        <w:rPr>
          <w:rFonts w:eastAsia="Aptos" w:cs="Times New Roman"/>
        </w:rPr>
        <w:t>формировани</w:t>
      </w:r>
      <w:r>
        <w:rPr>
          <w:rFonts w:eastAsia="Aptos" w:cs="Times New Roman"/>
        </w:rPr>
        <w:t>и</w:t>
      </w:r>
      <w:r w:rsidR="000F210F" w:rsidRPr="000F210F">
        <w:rPr>
          <w:rFonts w:eastAsia="Aptos" w:cs="Times New Roman"/>
        </w:rPr>
        <w:t xml:space="preserve"> инновационной юриспруденции, кафедра налогового права концентрирует свои усилия на развитии трех ключевых направлений: во-первых, создании принципиально новых научных концепций в области налогообложения цифровой </w:t>
      </w:r>
      <w:r w:rsidR="000F210F">
        <w:rPr>
          <w:rFonts w:eastAsia="Aptos" w:cs="Times New Roman"/>
        </w:rPr>
        <w:t>экономики, включая</w:t>
      </w:r>
      <w:r w:rsidR="000F210F" w:rsidRPr="000F210F">
        <w:rPr>
          <w:rFonts w:eastAsia="Aptos" w:cs="Times New Roman"/>
        </w:rPr>
        <w:t xml:space="preserve"> налогообложение искусственного интеллекта и автоматизированных бизнес-систем; во-вторых, формировании инновационных образовательных методик, сочетающих классическую налоговую догматику с изучением передовых тех</w:t>
      </w:r>
      <w:r>
        <w:rPr>
          <w:rFonts w:eastAsia="Aptos" w:cs="Times New Roman"/>
        </w:rPr>
        <w:t xml:space="preserve">нологий правового регулирования, в-третьих, </w:t>
      </w:r>
      <w:r w:rsidR="000F210F" w:rsidRPr="000F210F">
        <w:rPr>
          <w:rFonts w:eastAsia="Aptos" w:cs="Times New Roman"/>
        </w:rPr>
        <w:t xml:space="preserve"> </w:t>
      </w:r>
      <w:r w:rsidRPr="00DD0469">
        <w:rPr>
          <w:rFonts w:eastAsia="Aptos" w:cs="Times New Roman"/>
        </w:rPr>
        <w:t>разработке адаптивных нормативных моделей, способных оперативно реагировать на вызовы глобализации и технологической революции</w:t>
      </w:r>
      <w:r>
        <w:rPr>
          <w:rFonts w:eastAsia="Aptos" w:cs="Times New Roman"/>
        </w:rPr>
        <w:t>.</w:t>
      </w:r>
    </w:p>
    <w:p w14:paraId="47D19C46" w14:textId="4A7ED5D0" w:rsidR="000F210F" w:rsidRPr="000F210F" w:rsidRDefault="000F210F" w:rsidP="000F210F">
      <w:pPr>
        <w:ind w:firstLine="567"/>
        <w:jc w:val="both"/>
        <w:rPr>
          <w:rFonts w:eastAsia="Aptos" w:cs="Times New Roman"/>
        </w:rPr>
      </w:pPr>
      <w:r w:rsidRPr="000F210F">
        <w:rPr>
          <w:rFonts w:eastAsia="Aptos" w:cs="Times New Roman"/>
        </w:rPr>
        <w:t xml:space="preserve">Следуя университетской миссии по трансферу инновационного юридического знания в реальный сектор экономики, кафедра видит свою стратегическую задачу в создании эффективного механизма внедрения научных разработок в законотворческий процесс и практику налогового администрирования, что предполагает активное взаимодействие с государственными органами, бизнес-сообществом и международными </w:t>
      </w:r>
      <w:r w:rsidRPr="000F210F">
        <w:rPr>
          <w:rFonts w:eastAsia="Aptos" w:cs="Times New Roman"/>
        </w:rPr>
        <w:lastRenderedPageBreak/>
        <w:t xml:space="preserve">организациями. Особое внимание уделяется развитию таких перспективных направлений, как применение технологий больших данных и искусственного интеллекта в налоговом контроле, а также гармонизация национального налогового законодательства с глобальными стандартами в условиях трансформации мировой экономической архитектуры. </w:t>
      </w:r>
    </w:p>
    <w:p w14:paraId="07A5FFF4" w14:textId="4247FBBF" w:rsidR="000F210F" w:rsidRPr="00697EE1" w:rsidRDefault="000F210F" w:rsidP="00F00608">
      <w:pPr>
        <w:ind w:firstLine="567"/>
        <w:jc w:val="both"/>
        <w:rPr>
          <w:rFonts w:eastAsia="Aptos" w:cs="Times New Roman"/>
        </w:rPr>
      </w:pPr>
      <w:r w:rsidRPr="000F210F">
        <w:rPr>
          <w:rFonts w:eastAsia="Aptos" w:cs="Times New Roman"/>
        </w:rPr>
        <w:t xml:space="preserve">Реализуя свою стратегическую цель в неразрывной связи с общеуниверситетскими приоритетами, кафедра налогового права позиционирует себя как интегратор междисциплинарных знаний, объединяющий достижения юриспруденции, экономической науки и цифровых технологий, что позволяет не только адекватно реагировать на современные вызовы, но и активно формировать повестку развития налогового права как важнейшего элемента инновационной правовой системы России. </w:t>
      </w:r>
    </w:p>
    <w:p w14:paraId="46296B15" w14:textId="77777777" w:rsidR="00697EE1" w:rsidRPr="00697EE1" w:rsidRDefault="00697EE1" w:rsidP="00697EE1">
      <w:pPr>
        <w:ind w:firstLine="567"/>
        <w:jc w:val="both"/>
        <w:rPr>
          <w:rFonts w:eastAsia="Aptos" w:cs="Times New Roman"/>
        </w:rPr>
      </w:pPr>
      <w:r w:rsidRPr="00697EE1">
        <w:rPr>
          <w:rFonts w:eastAsia="Aptos" w:cs="Times New Roman"/>
          <w:b/>
          <w:bCs/>
        </w:rPr>
        <w:t>Задачи развития Кафедры</w:t>
      </w:r>
      <w:r w:rsidRPr="00697EE1">
        <w:rPr>
          <w:rFonts w:eastAsia="Aptos" w:cs="Times New Roman"/>
        </w:rPr>
        <w:t>:</w:t>
      </w:r>
    </w:p>
    <w:p w14:paraId="3DFDEB6E" w14:textId="77777777" w:rsidR="00697EE1" w:rsidRPr="00697EE1" w:rsidRDefault="00697EE1" w:rsidP="00697EE1">
      <w:pPr>
        <w:ind w:firstLine="567"/>
        <w:jc w:val="both"/>
        <w:rPr>
          <w:rFonts w:eastAsia="Aptos" w:cs="Times New Roman"/>
          <w:bCs/>
        </w:rPr>
      </w:pPr>
      <w:r w:rsidRPr="00697EE1">
        <w:rPr>
          <w:rFonts w:eastAsia="Aptos" w:cs="Times New Roman"/>
          <w:bCs/>
        </w:rPr>
        <w:t>1)</w:t>
      </w:r>
      <w:r w:rsidRPr="00697EE1">
        <w:rPr>
          <w:rFonts w:eastAsia="Aptos" w:cs="Times New Roman"/>
          <w:b/>
        </w:rPr>
        <w:t xml:space="preserve"> </w:t>
      </w:r>
      <w:r w:rsidRPr="00697EE1">
        <w:rPr>
          <w:rFonts w:eastAsia="Aptos" w:cs="Times New Roman"/>
          <w:bCs/>
          <w:i/>
          <w:iCs/>
        </w:rPr>
        <w:t>организация и проведение занятий в инновационных формах</w:t>
      </w:r>
      <w:r w:rsidRPr="00697EE1">
        <w:rPr>
          <w:rFonts w:eastAsia="Aptos" w:cs="Times New Roman"/>
          <w:bCs/>
        </w:rPr>
        <w:t xml:space="preserve"> (мастер-класс, проблемное обучение, тренинг, круглый стол, экскурсия и др.) по направлениям образовательных программ, реализуемых Кафедрой;</w:t>
      </w:r>
    </w:p>
    <w:p w14:paraId="513DBCE4" w14:textId="2470B0A3" w:rsidR="00697EE1" w:rsidRPr="00697EE1" w:rsidRDefault="00697EE1" w:rsidP="00697EE1">
      <w:pPr>
        <w:ind w:firstLine="567"/>
        <w:jc w:val="both"/>
        <w:rPr>
          <w:rFonts w:eastAsia="Aptos" w:cs="Times New Roman"/>
          <w:szCs w:val="28"/>
        </w:rPr>
      </w:pPr>
      <w:r w:rsidRPr="00697EE1">
        <w:rPr>
          <w:rFonts w:eastAsia="Aptos" w:cs="Times New Roman"/>
          <w:bCs/>
        </w:rPr>
        <w:t xml:space="preserve">2) </w:t>
      </w:r>
      <w:r w:rsidRPr="00697EE1">
        <w:rPr>
          <w:rFonts w:eastAsia="Aptos" w:cs="Times New Roman"/>
          <w:bCs/>
          <w:i/>
          <w:iCs/>
        </w:rPr>
        <w:t>подготовка и правовое воспитание высококвалифицированных и конкурентоспособных специалистов</w:t>
      </w:r>
      <w:r w:rsidR="00563551">
        <w:rPr>
          <w:rFonts w:eastAsia="Aptos" w:cs="Times New Roman"/>
          <w:bCs/>
          <w:i/>
          <w:iCs/>
        </w:rPr>
        <w:t xml:space="preserve"> </w:t>
      </w:r>
      <w:r w:rsidRPr="00697EE1">
        <w:rPr>
          <w:rFonts w:eastAsia="Aptos" w:cs="Times New Roman"/>
          <w:bCs/>
        </w:rPr>
        <w:t xml:space="preserve">как </w:t>
      </w:r>
      <w:r w:rsidRPr="00697EE1">
        <w:rPr>
          <w:rFonts w:eastAsia="Aptos" w:cs="Times New Roman"/>
          <w:bCs/>
          <w:i/>
          <w:iCs/>
        </w:rPr>
        <w:t xml:space="preserve">в области </w:t>
      </w:r>
      <w:r w:rsidR="00563551">
        <w:rPr>
          <w:rFonts w:eastAsia="Aptos" w:cs="Times New Roman"/>
          <w:bCs/>
          <w:i/>
          <w:iCs/>
        </w:rPr>
        <w:t xml:space="preserve">научной и </w:t>
      </w:r>
      <w:r w:rsidRPr="00697EE1">
        <w:rPr>
          <w:rFonts w:eastAsia="Aptos" w:cs="Times New Roman"/>
          <w:bCs/>
          <w:i/>
          <w:iCs/>
        </w:rPr>
        <w:t>практической деятельности</w:t>
      </w:r>
      <w:r w:rsidRPr="00697EE1">
        <w:rPr>
          <w:rFonts w:eastAsia="Aptos" w:cs="Times New Roman"/>
          <w:bCs/>
        </w:rPr>
        <w:t xml:space="preserve">, так </w:t>
      </w:r>
      <w:r w:rsidRPr="00697EE1">
        <w:rPr>
          <w:rFonts w:eastAsia="Aptos" w:cs="Times New Roman"/>
          <w:bCs/>
          <w:i/>
          <w:iCs/>
        </w:rPr>
        <w:t>и для преподавания профильных дисциплин в вузах</w:t>
      </w:r>
      <w:r w:rsidRPr="00697EE1">
        <w:rPr>
          <w:rFonts w:eastAsia="Aptos" w:cs="Times New Roman"/>
          <w:bCs/>
        </w:rPr>
        <w:t xml:space="preserve">, а также </w:t>
      </w:r>
      <w:r w:rsidRPr="00697EE1">
        <w:rPr>
          <w:rFonts w:eastAsia="Aptos" w:cs="Times New Roman"/>
          <w:bCs/>
          <w:i/>
          <w:iCs/>
        </w:rPr>
        <w:t>научно-методологическом содействии правовой политике Российской Федерации</w:t>
      </w:r>
      <w:r w:rsidRPr="00697EE1">
        <w:rPr>
          <w:rFonts w:eastAsia="Aptos" w:cs="Times New Roman"/>
          <w:bCs/>
        </w:rPr>
        <w:t xml:space="preserve"> посредством подготовки специалистов, легко адаптирующихся к различным условиям профессиональной деятельности, способных разрабатывать и внедрять новейшие научно-теоретические разработки</w:t>
      </w:r>
      <w:r w:rsidRPr="00697EE1">
        <w:rPr>
          <w:rFonts w:eastAsia="Aptos" w:cs="Times New Roman"/>
          <w:szCs w:val="28"/>
        </w:rPr>
        <w:t>;</w:t>
      </w:r>
    </w:p>
    <w:p w14:paraId="4884602D" w14:textId="7AE877E6" w:rsidR="00697EE1" w:rsidRPr="00697EE1" w:rsidRDefault="00697EE1" w:rsidP="00697EE1">
      <w:pPr>
        <w:ind w:firstLine="567"/>
        <w:jc w:val="both"/>
        <w:rPr>
          <w:rFonts w:eastAsia="Aptos" w:cs="Times New Roman"/>
          <w:szCs w:val="28"/>
        </w:rPr>
      </w:pPr>
      <w:r w:rsidRPr="00697EE1">
        <w:rPr>
          <w:rFonts w:eastAsia="Aptos" w:cs="Times New Roman"/>
          <w:bCs/>
        </w:rPr>
        <w:t xml:space="preserve">3) </w:t>
      </w:r>
      <w:r w:rsidRPr="00697EE1">
        <w:rPr>
          <w:rFonts w:eastAsia="Aptos" w:cs="Times New Roman"/>
          <w:bCs/>
          <w:i/>
          <w:iCs/>
        </w:rPr>
        <w:t xml:space="preserve">развитие науки </w:t>
      </w:r>
      <w:r w:rsidR="00622164">
        <w:rPr>
          <w:rFonts w:eastAsia="Aptos" w:cs="Times New Roman"/>
          <w:bCs/>
          <w:i/>
          <w:iCs/>
        </w:rPr>
        <w:t>налогового права</w:t>
      </w:r>
      <w:r w:rsidRPr="00697EE1">
        <w:rPr>
          <w:rFonts w:eastAsia="Aptos" w:cs="Times New Roman"/>
          <w:bCs/>
        </w:rPr>
        <w:t xml:space="preserve"> и обогащение научного знания </w:t>
      </w:r>
      <w:r w:rsidRPr="00697EE1">
        <w:rPr>
          <w:rFonts w:eastAsia="Aptos" w:cs="Times New Roman"/>
          <w:bCs/>
          <w:i/>
          <w:iCs/>
        </w:rPr>
        <w:t>посредством проведения научно-исследовательской работы</w:t>
      </w:r>
      <w:r w:rsidRPr="00697EE1">
        <w:rPr>
          <w:rFonts w:eastAsia="Aptos" w:cs="Times New Roman"/>
          <w:bCs/>
        </w:rPr>
        <w:t xml:space="preserve"> с привлечением опытных научных кадров – сотрудников Кафедры, молодых ученых, в том числе талантливых студентов, и практикующих </w:t>
      </w:r>
      <w:r w:rsidR="00622164">
        <w:rPr>
          <w:rFonts w:eastAsia="Aptos" w:cs="Times New Roman"/>
          <w:bCs/>
        </w:rPr>
        <w:t>специалистов</w:t>
      </w:r>
      <w:r w:rsidRPr="00697EE1">
        <w:rPr>
          <w:rFonts w:eastAsia="Aptos" w:cs="Times New Roman"/>
          <w:bCs/>
        </w:rPr>
        <w:t xml:space="preserve">, а также </w:t>
      </w:r>
      <w:r w:rsidRPr="00697EE1">
        <w:rPr>
          <w:rFonts w:eastAsia="Aptos" w:cs="Times New Roman"/>
          <w:bCs/>
          <w:i/>
          <w:iCs/>
        </w:rPr>
        <w:t>организации и проведения научных и научно-практических мероприятий</w:t>
      </w:r>
      <w:r w:rsidRPr="00697EE1">
        <w:rPr>
          <w:rFonts w:eastAsia="Aptos" w:cs="Times New Roman"/>
          <w:bCs/>
        </w:rPr>
        <w:t xml:space="preserve"> с целью формирования </w:t>
      </w:r>
      <w:r w:rsidRPr="00697EE1">
        <w:rPr>
          <w:rFonts w:eastAsia="Aptos" w:cs="Times New Roman"/>
          <w:szCs w:val="28"/>
        </w:rPr>
        <w:t>эффективной системы взаимодействия науки</w:t>
      </w:r>
      <w:r w:rsidR="00622164">
        <w:rPr>
          <w:rFonts w:eastAsia="Aptos" w:cs="Times New Roman"/>
          <w:szCs w:val="28"/>
        </w:rPr>
        <w:t xml:space="preserve"> и бизнеса</w:t>
      </w:r>
      <w:r w:rsidRPr="00697EE1">
        <w:rPr>
          <w:rFonts w:eastAsia="Aptos" w:cs="Times New Roman"/>
          <w:szCs w:val="28"/>
        </w:rPr>
        <w:t xml:space="preserve">, созданию условий для взаимовыгодного международного научного сотрудничества и международной интеграции в области научных исследований и разработок, позволяющей защитить национальные интересы Российской Федерации, повысить значимость и эффективность российской науки в области </w:t>
      </w:r>
      <w:r w:rsidR="00622164">
        <w:rPr>
          <w:rFonts w:eastAsia="Aptos" w:cs="Times New Roman"/>
          <w:szCs w:val="28"/>
        </w:rPr>
        <w:t>налогового права</w:t>
      </w:r>
      <w:r w:rsidRPr="00697EE1">
        <w:rPr>
          <w:rFonts w:eastAsia="Aptos" w:cs="Times New Roman"/>
          <w:szCs w:val="28"/>
        </w:rPr>
        <w:t>;</w:t>
      </w:r>
    </w:p>
    <w:p w14:paraId="196A8706" w14:textId="2E786EB5" w:rsidR="00697EE1" w:rsidRPr="00697EE1" w:rsidRDefault="00697EE1" w:rsidP="00697EE1">
      <w:pPr>
        <w:ind w:firstLine="567"/>
        <w:jc w:val="both"/>
        <w:rPr>
          <w:rFonts w:eastAsia="Aptos" w:cs="Times New Roman"/>
          <w:szCs w:val="28"/>
        </w:rPr>
      </w:pPr>
      <w:r w:rsidRPr="00697EE1">
        <w:rPr>
          <w:rFonts w:eastAsia="Aptos" w:cs="Times New Roman"/>
          <w:szCs w:val="28"/>
        </w:rPr>
        <w:t xml:space="preserve">4) </w:t>
      </w:r>
      <w:r w:rsidRPr="00697EE1">
        <w:rPr>
          <w:rFonts w:eastAsia="Aptos" w:cs="Times New Roman"/>
          <w:i/>
          <w:iCs/>
          <w:szCs w:val="28"/>
        </w:rPr>
        <w:t xml:space="preserve">проведение сотрудниками Кафедры междисциплинарных исследований </w:t>
      </w:r>
      <w:r w:rsidRPr="00697EE1">
        <w:rPr>
          <w:rFonts w:eastAsia="Aptos" w:cs="Times New Roman"/>
          <w:szCs w:val="28"/>
        </w:rPr>
        <w:t xml:space="preserve">на фоне размывания дисциплинарных и отраслевых границ в научных исследованиях и разработках в целях повышения наукоемкости и обеспечения восприимчивости нормативного регулирования и практической </w:t>
      </w:r>
      <w:r w:rsidR="00622164">
        <w:rPr>
          <w:rFonts w:eastAsia="Aptos" w:cs="Times New Roman"/>
          <w:szCs w:val="28"/>
        </w:rPr>
        <w:t xml:space="preserve">юридической </w:t>
      </w:r>
      <w:r w:rsidRPr="00697EE1">
        <w:rPr>
          <w:rFonts w:eastAsia="Aptos" w:cs="Times New Roman"/>
          <w:szCs w:val="28"/>
        </w:rPr>
        <w:t>деятельности выработанных теоретических подходов и предложений, а также в условиях</w:t>
      </w:r>
      <w:r w:rsidRPr="00697EE1">
        <w:rPr>
          <w:rFonts w:eastAsia="Aptos" w:cs="Times New Roman"/>
        </w:rPr>
        <w:t xml:space="preserve"> </w:t>
      </w:r>
      <w:r w:rsidRPr="00697EE1">
        <w:rPr>
          <w:rFonts w:eastAsia="Aptos" w:cs="Times New Roman"/>
          <w:szCs w:val="28"/>
        </w:rPr>
        <w:t>использования технологий искусственного интеллекта;</w:t>
      </w:r>
    </w:p>
    <w:p w14:paraId="26CAC181" w14:textId="716AB34A" w:rsidR="00697EE1" w:rsidRPr="00697EE1" w:rsidRDefault="00697EE1" w:rsidP="00697EE1">
      <w:pPr>
        <w:ind w:firstLine="567"/>
        <w:jc w:val="both"/>
        <w:rPr>
          <w:rFonts w:eastAsia="Aptos" w:cs="Times New Roman"/>
          <w:bCs/>
        </w:rPr>
      </w:pPr>
      <w:r w:rsidRPr="00697EE1">
        <w:rPr>
          <w:rFonts w:eastAsia="Aptos" w:cs="Times New Roman"/>
          <w:szCs w:val="28"/>
        </w:rPr>
        <w:t xml:space="preserve">5) </w:t>
      </w:r>
      <w:r w:rsidRPr="00697EE1">
        <w:rPr>
          <w:rFonts w:eastAsia="Aptos" w:cs="Times New Roman"/>
          <w:bCs/>
          <w:i/>
          <w:iCs/>
        </w:rPr>
        <w:t>развитие и повышение потенциала преподавателей Кафедры</w:t>
      </w:r>
      <w:r w:rsidRPr="00697EE1">
        <w:rPr>
          <w:rFonts w:eastAsia="Aptos" w:cs="Times New Roman"/>
          <w:bCs/>
        </w:rPr>
        <w:t xml:space="preserve">, а также </w:t>
      </w:r>
      <w:r w:rsidRPr="00697EE1">
        <w:rPr>
          <w:rFonts w:eastAsia="Aptos" w:cs="Times New Roman"/>
          <w:bCs/>
          <w:i/>
          <w:iCs/>
        </w:rPr>
        <w:t>работников профильной организации, повышение творческой активности и инициативности</w:t>
      </w:r>
      <w:r w:rsidRPr="00697EE1">
        <w:rPr>
          <w:rFonts w:eastAsia="Aptos" w:cs="Times New Roman"/>
          <w:bCs/>
        </w:rPr>
        <w:t xml:space="preserve"> в соответствии с ростом</w:t>
      </w:r>
      <w:r w:rsidRPr="00697EE1">
        <w:rPr>
          <w:rFonts w:eastAsia="Aptos" w:cs="Times New Roman"/>
          <w:szCs w:val="28"/>
        </w:rPr>
        <w:t xml:space="preserve"> требований к квалификации исследователей для </w:t>
      </w:r>
      <w:r w:rsidRPr="00697EE1">
        <w:rPr>
          <w:rFonts w:eastAsia="Aptos" w:cs="Times New Roman"/>
          <w:bCs/>
        </w:rPr>
        <w:t xml:space="preserve">обеспечения преемственности в интеллектуальном и ценностно-мировоззренческом развитии научных кадров Кафедры, в целях </w:t>
      </w:r>
      <w:r w:rsidRPr="00697EE1">
        <w:rPr>
          <w:rFonts w:eastAsia="Aptos" w:cs="Times New Roman"/>
          <w:bCs/>
        </w:rPr>
        <w:lastRenderedPageBreak/>
        <w:t>совершенствования системы подготовки и переподготовки кадров по актуальным направлениям</w:t>
      </w:r>
      <w:r w:rsidR="00622164">
        <w:rPr>
          <w:rFonts w:eastAsia="Aptos" w:cs="Times New Roman"/>
          <w:bCs/>
        </w:rPr>
        <w:t xml:space="preserve"> юридической науки</w:t>
      </w:r>
      <w:r w:rsidRPr="00697EE1">
        <w:rPr>
          <w:rFonts w:eastAsia="Aptos" w:cs="Times New Roman"/>
          <w:bCs/>
        </w:rPr>
        <w:t>.</w:t>
      </w:r>
    </w:p>
    <w:p w14:paraId="4B6E40EA" w14:textId="147CB98E" w:rsidR="00697EE1" w:rsidRPr="008B53C3" w:rsidRDefault="00697EE1" w:rsidP="00697EE1">
      <w:pPr>
        <w:ind w:firstLine="567"/>
        <w:jc w:val="both"/>
        <w:rPr>
          <w:rFonts w:eastAsia="Aptos" w:cs="Times New Roman"/>
          <w:bCs/>
        </w:rPr>
      </w:pPr>
      <w:r w:rsidRPr="00697EE1">
        <w:rPr>
          <w:rFonts w:eastAsia="Aptos" w:cs="Times New Roman"/>
          <w:b/>
        </w:rPr>
        <w:t xml:space="preserve">Стратегическая цель Кафедры </w:t>
      </w:r>
      <w:r w:rsidR="00622164">
        <w:rPr>
          <w:rFonts w:eastAsia="Aptos" w:cs="Times New Roman"/>
          <w:b/>
        </w:rPr>
        <w:t>налогового права</w:t>
      </w:r>
      <w:r w:rsidRPr="00697EE1">
        <w:rPr>
          <w:rFonts w:eastAsia="Aptos" w:cs="Times New Roman"/>
          <w:bCs/>
        </w:rPr>
        <w:t xml:space="preserve"> – </w:t>
      </w:r>
      <w:r w:rsidR="00622164" w:rsidRPr="008B53C3">
        <w:rPr>
          <w:rFonts w:eastAsia="Aptos" w:cs="Times New Roman"/>
          <w:bCs/>
        </w:rPr>
        <w:t xml:space="preserve">генерация правовых инноваций в сфере налогового права и практики его применения. </w:t>
      </w:r>
    </w:p>
    <w:p w14:paraId="0D7741A1" w14:textId="2263CF65" w:rsidR="00813E54" w:rsidRPr="00813E54" w:rsidRDefault="00813E54" w:rsidP="00813E54">
      <w:pPr>
        <w:ind w:firstLine="567"/>
        <w:jc w:val="both"/>
        <w:rPr>
          <w:rFonts w:eastAsia="Aptos" w:cs="Times New Roman"/>
          <w:bCs/>
        </w:rPr>
      </w:pPr>
      <w:r w:rsidRPr="00576273">
        <w:rPr>
          <w:rFonts w:eastAsia="Aptos" w:cs="Times New Roman"/>
          <w:b/>
        </w:rPr>
        <w:t>Целевая модель</w:t>
      </w:r>
      <w:r w:rsidRPr="00813E54">
        <w:rPr>
          <w:rFonts w:eastAsia="Aptos" w:cs="Times New Roman"/>
          <w:bCs/>
        </w:rPr>
        <w:t xml:space="preserve"> развития кафедры налогового права направлена на е</w:t>
      </w:r>
      <w:r>
        <w:rPr>
          <w:rFonts w:eastAsia="Aptos" w:cs="Times New Roman"/>
          <w:bCs/>
        </w:rPr>
        <w:t>е</w:t>
      </w:r>
      <w:r w:rsidRPr="00813E54">
        <w:rPr>
          <w:rFonts w:eastAsia="Aptos" w:cs="Times New Roman"/>
          <w:bCs/>
        </w:rPr>
        <w:t xml:space="preserve"> трансформацию в ведущий инновационный образовательный, методический и научный центр в сфере налогового права и налогообложения. Ключевые характеристики этой модели определены в виде приоритетных проектов кафедры, реализация которых сосредоточена на совершенствовании фундаментальных основ налогового законодательства, развитии практики его применения, а также разработке новых и совершенствовании существующих механизмов налогового контроля и администрирования.</w:t>
      </w:r>
    </w:p>
    <w:p w14:paraId="096FBD55" w14:textId="77777777" w:rsidR="00813E54" w:rsidRPr="00813E54" w:rsidRDefault="00813E54" w:rsidP="00813E54">
      <w:pPr>
        <w:ind w:firstLine="567"/>
        <w:jc w:val="both"/>
        <w:rPr>
          <w:rFonts w:eastAsia="Aptos" w:cs="Times New Roman"/>
          <w:bCs/>
        </w:rPr>
      </w:pPr>
      <w:r w:rsidRPr="00813E54">
        <w:rPr>
          <w:rFonts w:eastAsia="Aptos" w:cs="Times New Roman"/>
          <w:bCs/>
        </w:rPr>
        <w:t>Особое внимание уделяется соответствию современным международным, политическим и технологическим вызовам в сфере налогообложения, что включает внедрение цифровых технологий в налоговое администрирование, развитие системы налогового мониторинга и совершенствование методов налогового контроля. Важным направлением является также трансформация налогового образования с учетом актуальных потребностей рынка труда и развития профессиональных компетенций в сфере налогового консультирования и аудита.</w:t>
      </w:r>
    </w:p>
    <w:p w14:paraId="237072EA" w14:textId="4517A06B" w:rsidR="00813E54" w:rsidRPr="00813E54" w:rsidRDefault="00813E54" w:rsidP="00813E54">
      <w:pPr>
        <w:ind w:firstLine="567"/>
        <w:jc w:val="both"/>
        <w:rPr>
          <w:rFonts w:eastAsia="Aptos" w:cs="Times New Roman"/>
          <w:bCs/>
        </w:rPr>
      </w:pPr>
      <w:r w:rsidRPr="00813E54">
        <w:rPr>
          <w:rFonts w:eastAsia="Aptos" w:cs="Times New Roman"/>
          <w:bCs/>
        </w:rPr>
        <w:t>Для достижения поставленных целей кафедра осуществляет широкий спектр научных исследований и разработок с участием научно-педагогических работников и обучающихся университета. Это включает</w:t>
      </w:r>
      <w:r>
        <w:rPr>
          <w:rFonts w:eastAsia="Aptos" w:cs="Times New Roman"/>
          <w:bCs/>
        </w:rPr>
        <w:t xml:space="preserve"> </w:t>
      </w:r>
      <w:r w:rsidRPr="00813E54">
        <w:rPr>
          <w:rFonts w:eastAsia="Aptos" w:cs="Times New Roman"/>
          <w:bCs/>
        </w:rPr>
        <w:t>реализацию проектов в интересах государственных и негосударственных организаций, а также проведение исследований по заказам юридических и физических лиц. Особое внимание уделяется развитию международного сотрудничества в области налогового права, участию в научных грантах и разработке инновационных методик преподавания налоговых дисциплин.</w:t>
      </w:r>
    </w:p>
    <w:p w14:paraId="65635901" w14:textId="3861244E" w:rsidR="00813E54" w:rsidRPr="00576273" w:rsidRDefault="00813E54" w:rsidP="00813E54">
      <w:pPr>
        <w:ind w:firstLine="567"/>
        <w:jc w:val="both"/>
        <w:rPr>
          <w:rFonts w:eastAsia="Aptos" w:cs="Times New Roman"/>
          <w:bCs/>
        </w:rPr>
      </w:pPr>
      <w:r w:rsidRPr="00813E54">
        <w:rPr>
          <w:rFonts w:eastAsia="Aptos" w:cs="Times New Roman"/>
          <w:bCs/>
        </w:rPr>
        <w:t xml:space="preserve">В рамках целевой модели кафедра стремится стать </w:t>
      </w:r>
      <w:r>
        <w:rPr>
          <w:rFonts w:eastAsia="Aptos" w:cs="Times New Roman"/>
          <w:bCs/>
        </w:rPr>
        <w:t xml:space="preserve">научно-образовательным </w:t>
      </w:r>
      <w:r w:rsidRPr="00813E54">
        <w:rPr>
          <w:rFonts w:eastAsia="Aptos" w:cs="Times New Roman"/>
          <w:bCs/>
        </w:rPr>
        <w:t xml:space="preserve">центром в сфере налогового </w:t>
      </w:r>
      <w:r>
        <w:rPr>
          <w:rFonts w:eastAsia="Aptos" w:cs="Times New Roman"/>
          <w:bCs/>
        </w:rPr>
        <w:t>права</w:t>
      </w:r>
      <w:r w:rsidRPr="00813E54">
        <w:rPr>
          <w:rFonts w:eastAsia="Aptos" w:cs="Times New Roman"/>
          <w:bCs/>
        </w:rPr>
        <w:t>, обеспечивая качественную подготовку специалистов, способных эффективно решать профессиональные задачи в условиях цифровой трансформации налоговой системы и развития международного налогового права. Это предполагает создание современной образовательной среды, развитие научно-исследовательского потенциала и укрепление связей с профессиональным сообществом в сфере налогообложения.</w:t>
      </w:r>
    </w:p>
    <w:p w14:paraId="5FBD1CAF" w14:textId="2714D606" w:rsidR="00697EE1" w:rsidRPr="008B53C3" w:rsidRDefault="00697EE1" w:rsidP="00697EE1">
      <w:pPr>
        <w:ind w:firstLine="567"/>
        <w:jc w:val="both"/>
        <w:rPr>
          <w:rFonts w:eastAsia="Aptos" w:cs="Times New Roman"/>
          <w:bCs/>
        </w:rPr>
      </w:pPr>
      <w:r w:rsidRPr="008B53C3">
        <w:rPr>
          <w:rFonts w:eastAsia="Aptos" w:cs="Times New Roman"/>
          <w:bCs/>
          <w:i/>
          <w:iCs/>
        </w:rPr>
        <w:t>Ключевые характеристики целевой модели развития Кафедры</w:t>
      </w:r>
      <w:r w:rsidRPr="008B53C3">
        <w:rPr>
          <w:rFonts w:eastAsia="Aptos" w:cs="Times New Roman"/>
          <w:bCs/>
        </w:rPr>
        <w:t>:</w:t>
      </w:r>
    </w:p>
    <w:p w14:paraId="1D05ADE2" w14:textId="77777777" w:rsidR="009D5675" w:rsidRPr="009D5675" w:rsidRDefault="009D5675" w:rsidP="009D5675">
      <w:pPr>
        <w:ind w:firstLine="567"/>
        <w:jc w:val="both"/>
        <w:rPr>
          <w:rFonts w:eastAsia="Aptos" w:cs="Times New Roman"/>
          <w:bCs/>
        </w:rPr>
      </w:pPr>
      <w:r w:rsidRPr="009D5675">
        <w:rPr>
          <w:rFonts w:eastAsia="Aptos" w:cs="Times New Roman"/>
          <w:bCs/>
        </w:rPr>
        <w:t>В разделе 4 документа определены ключевые параметры развития кафедры налогового права, которые выражены через приоритетные направления работы. Эти направления нацелены на совершенствование фундаментальных основ налогового законодательства, развитие практики его применения и создание инновационных механизмов налогового контроля и администрирования.</w:t>
      </w:r>
    </w:p>
    <w:p w14:paraId="72C2C5DC" w14:textId="77777777" w:rsidR="009D5675" w:rsidRPr="009D5675" w:rsidRDefault="009D5675" w:rsidP="009D5675">
      <w:pPr>
        <w:ind w:firstLine="567"/>
        <w:jc w:val="both"/>
        <w:rPr>
          <w:rFonts w:eastAsia="Aptos" w:cs="Times New Roman"/>
          <w:bCs/>
        </w:rPr>
      </w:pPr>
      <w:r w:rsidRPr="009D5675">
        <w:rPr>
          <w:rFonts w:eastAsia="Aptos" w:cs="Times New Roman"/>
          <w:bCs/>
        </w:rPr>
        <w:t xml:space="preserve">Особое внимание уделяется формированию современных подходов к налогообложению, учитывающих актуальные международные стандарты, политические и общественные запросы, а также технологические тренды в сфере цифровизации налоговых процессов. Важным аспектом является модернизация </w:t>
      </w:r>
      <w:r w:rsidRPr="009D5675">
        <w:rPr>
          <w:rFonts w:eastAsia="Aptos" w:cs="Times New Roman"/>
          <w:bCs/>
        </w:rPr>
        <w:lastRenderedPageBreak/>
        <w:t>налогового образования с учетом потребностей рынка труда и развития профессиональных компетенций в сфере налогового консультирования и аудита.</w:t>
      </w:r>
    </w:p>
    <w:p w14:paraId="2E3A6AA6" w14:textId="77777777" w:rsidR="009D5675" w:rsidRPr="009D5675" w:rsidRDefault="009D5675" w:rsidP="009D5675">
      <w:pPr>
        <w:ind w:firstLine="567"/>
        <w:jc w:val="both"/>
        <w:rPr>
          <w:rFonts w:eastAsia="Aptos" w:cs="Times New Roman"/>
          <w:bCs/>
        </w:rPr>
      </w:pPr>
      <w:r w:rsidRPr="009D5675">
        <w:rPr>
          <w:rFonts w:eastAsia="Aptos" w:cs="Times New Roman"/>
          <w:bCs/>
        </w:rPr>
        <w:t>Достижение поставленных целей обеспечивается через активную научно-исследовательскую деятельность в области налогового права. В исследованиях принимают участие как научно-педагогический состав, так и студенты университета. Работа ведется как в рамках государственного задания, так и по проектам, инициированным государственными налоговыми органами, коммерческими организациями и профессиональными объединениями в сфере налогообложения.</w:t>
      </w:r>
    </w:p>
    <w:p w14:paraId="13C44624" w14:textId="77777777" w:rsidR="009D5675" w:rsidRPr="009D5675" w:rsidRDefault="009D5675" w:rsidP="009D5675">
      <w:pPr>
        <w:ind w:firstLine="567"/>
        <w:jc w:val="both"/>
        <w:rPr>
          <w:rFonts w:eastAsia="Aptos" w:cs="Times New Roman"/>
          <w:bCs/>
        </w:rPr>
      </w:pPr>
      <w:r w:rsidRPr="009D5675">
        <w:rPr>
          <w:rFonts w:eastAsia="Aptos" w:cs="Times New Roman"/>
          <w:bCs/>
        </w:rPr>
        <w:t>Особую перспективу представляет развитие междисциплинарного подхода в научных исследованиях налогового права. Это предполагает сотрудничество с экспертами в области экономики, информационных технологий, международного права и других смежных дисциплин. Такое взаимодействие позволит создавать комплексные решения в сфере налогообложения и углублять понимание налоговых процессов через призму различных научных подходов.</w:t>
      </w:r>
    </w:p>
    <w:p w14:paraId="1B42617F" w14:textId="2DCB6208" w:rsidR="009D5675" w:rsidRPr="008B53C3" w:rsidRDefault="009D5675" w:rsidP="00697EE1">
      <w:pPr>
        <w:ind w:firstLine="567"/>
        <w:jc w:val="both"/>
        <w:rPr>
          <w:rFonts w:eastAsia="Aptos" w:cs="Times New Roman"/>
          <w:bCs/>
        </w:rPr>
      </w:pPr>
      <w:r w:rsidRPr="009D5675">
        <w:rPr>
          <w:rFonts w:eastAsia="Aptos" w:cs="Times New Roman"/>
          <w:bCs/>
        </w:rPr>
        <w:t>Особое внимание уделяется разработке новых методов налогового контроля, совершенствованию системы налогового мониторинга, внедрению цифровых технологий в налоговое администрирование и развитию механизмов международного налогового сотрудничества. Все эти направления работы направлены на формирование высококвалифицированных специалистов, способных эффективно работать в условиях цифровой трансформации налоговой системы и развития международного налогового права.</w:t>
      </w:r>
    </w:p>
    <w:p w14:paraId="4AE9E2FC" w14:textId="77777777" w:rsidR="00697EE1" w:rsidRPr="00697EE1" w:rsidRDefault="00697EE1" w:rsidP="00697EE1">
      <w:pPr>
        <w:ind w:firstLine="567"/>
        <w:jc w:val="both"/>
        <w:rPr>
          <w:rFonts w:eastAsia="Aptos" w:cs="Times New Roman"/>
          <w:bCs/>
        </w:rPr>
      </w:pPr>
      <w:r w:rsidRPr="00697EE1">
        <w:rPr>
          <w:rFonts w:eastAsia="Aptos" w:cs="Times New Roman"/>
          <w:bCs/>
          <w:i/>
          <w:iCs/>
        </w:rPr>
        <w:t>Компетентностный ресурс Кафедры</w:t>
      </w:r>
      <w:r w:rsidRPr="00697EE1">
        <w:rPr>
          <w:rFonts w:eastAsia="Aptos" w:cs="Times New Roman"/>
          <w:bCs/>
        </w:rPr>
        <w:t>: аккумулирование передового опыта и лучших практик в обучении профессиональным дисциплинам.</w:t>
      </w:r>
    </w:p>
    <w:p w14:paraId="1AB0C97E" w14:textId="7CB8921B" w:rsidR="00697EE1" w:rsidRPr="00697EE1" w:rsidRDefault="00697EE1" w:rsidP="00697EE1">
      <w:pPr>
        <w:ind w:firstLine="567"/>
        <w:jc w:val="both"/>
        <w:rPr>
          <w:rFonts w:eastAsia="Aptos" w:cs="Times New Roman"/>
        </w:rPr>
      </w:pPr>
      <w:r w:rsidRPr="00697EE1">
        <w:rPr>
          <w:rFonts w:eastAsia="Aptos" w:cs="Times New Roman"/>
        </w:rPr>
        <w:t>Уникальность Кафедры заключается в осуществлении подготовки специалистов</w:t>
      </w:r>
      <w:r w:rsidR="008C3524">
        <w:rPr>
          <w:rFonts w:eastAsia="Aptos" w:cs="Times New Roman"/>
        </w:rPr>
        <w:t>, обладающих как глубокими теоретическими знаниями, так и способных осуществлять правоприменительную деятельность и прикладные исследования с учетом современных потребностей народного хозяйства России.</w:t>
      </w:r>
      <w:r w:rsidRPr="00697EE1">
        <w:rPr>
          <w:rFonts w:eastAsia="Aptos" w:cs="Times New Roman"/>
        </w:rPr>
        <w:t xml:space="preserve"> </w:t>
      </w:r>
    </w:p>
    <w:p w14:paraId="0B2EB467" w14:textId="77777777" w:rsidR="00697EE1" w:rsidRPr="00697EE1" w:rsidRDefault="00697EE1" w:rsidP="00697EE1">
      <w:pPr>
        <w:ind w:firstLine="567"/>
        <w:jc w:val="both"/>
        <w:rPr>
          <w:rFonts w:eastAsia="Aptos" w:cs="Times New Roman"/>
        </w:rPr>
      </w:pPr>
      <w:r w:rsidRPr="00697EE1">
        <w:rPr>
          <w:rFonts w:eastAsia="Aptos" w:cs="Times New Roman"/>
        </w:rPr>
        <w:t>По итогам реализации принятой Стратегии Кафедра должна сохранить преемственность кадров и научных школ, образовательных программ и специализаций, организуя свою деятельность по следующим направлениям: в области образования; в научно-исследовательской сфере; в социальном пространстве; в развитии кадрового потенциала; в воспитательной и профориентационной работе.</w:t>
      </w:r>
    </w:p>
    <w:p w14:paraId="310B44F7" w14:textId="77777777" w:rsidR="00697EE1" w:rsidRPr="00697EE1" w:rsidRDefault="00697EE1" w:rsidP="00BE3F34">
      <w:pPr>
        <w:pStyle w:val="2"/>
        <w:rPr>
          <w:rFonts w:eastAsia="Times New Roman"/>
        </w:rPr>
      </w:pPr>
      <w:r w:rsidRPr="00697EE1">
        <w:rPr>
          <w:rFonts w:eastAsia="Times New Roman"/>
        </w:rPr>
        <w:t>Раздел 3. Основные ограничения и сложности</w:t>
      </w:r>
    </w:p>
    <w:p w14:paraId="1861959E" w14:textId="77777777" w:rsidR="00697EE1" w:rsidRDefault="00697EE1" w:rsidP="00697EE1">
      <w:pPr>
        <w:ind w:firstLine="567"/>
        <w:jc w:val="both"/>
        <w:rPr>
          <w:rFonts w:eastAsia="Aptos" w:cs="Times New Roman"/>
          <w:szCs w:val="28"/>
        </w:rPr>
      </w:pPr>
      <w:r w:rsidRPr="00697EE1">
        <w:rPr>
          <w:rFonts w:eastAsia="Aptos" w:cs="Times New Roman"/>
          <w:szCs w:val="28"/>
        </w:rPr>
        <w:t>Достижению цели и задач Кафедры препятствуют определенные ограничения и трудности:</w:t>
      </w:r>
    </w:p>
    <w:p w14:paraId="7E179F29" w14:textId="58D8CE51" w:rsidR="00526D3A" w:rsidRPr="00576273" w:rsidRDefault="00526D3A" w:rsidP="00576273">
      <w:pPr>
        <w:shd w:val="clear" w:color="auto" w:fill="FFFFFF"/>
        <w:jc w:val="both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Pr="00576273">
        <w:rPr>
          <w:rFonts w:eastAsia="Times New Roman" w:cs="Times New Roman"/>
          <w:szCs w:val="28"/>
          <w:lang w:eastAsia="ru-RU"/>
        </w:rPr>
        <w:t xml:space="preserve">) внутренние ограничения: </w:t>
      </w:r>
      <w:r w:rsidRPr="00576273">
        <w:rPr>
          <w:rFonts w:eastAsia="Times New Roman" w:cs="Times New Roman"/>
          <w:i/>
          <w:iCs/>
          <w:szCs w:val="28"/>
          <w:lang w:eastAsia="ru-RU"/>
        </w:rPr>
        <w:t>а)</w:t>
      </w:r>
      <w:r w:rsidRPr="00576273">
        <w:rPr>
          <w:rFonts w:eastAsia="Times New Roman" w:cs="Times New Roman"/>
          <w:szCs w:val="28"/>
          <w:lang w:eastAsia="ru-RU"/>
        </w:rPr>
        <w:t xml:space="preserve"> существенные интеллектуальные и временные затраты и размывание внимания профессорско-преподавательского состава Кафедры на формирование различных отчетов и планов, содержащих в т.ч. дублирующую информацию, не позволяющие сотрудникам сосредоточиться только на обеспечении высокого качества образовательного процесса и научных исследований; </w:t>
      </w:r>
      <w:r w:rsidRPr="00576273">
        <w:rPr>
          <w:rFonts w:eastAsia="Times New Roman" w:cs="Times New Roman"/>
          <w:i/>
          <w:iCs/>
          <w:szCs w:val="28"/>
          <w:lang w:eastAsia="ru-RU"/>
        </w:rPr>
        <w:t>б)</w:t>
      </w:r>
      <w:r w:rsidRPr="00576273">
        <w:rPr>
          <w:rFonts w:eastAsia="Times New Roman" w:cs="Times New Roman"/>
          <w:szCs w:val="28"/>
          <w:lang w:eastAsia="ru-RU"/>
        </w:rPr>
        <w:t xml:space="preserve"> несбалансированные учебные планы, предусматривающие неравномерное распределение нагрузки между различными триместрами и </w:t>
      </w:r>
      <w:r w:rsidRPr="00576273">
        <w:rPr>
          <w:rFonts w:eastAsia="Times New Roman" w:cs="Times New Roman"/>
          <w:szCs w:val="28"/>
          <w:lang w:eastAsia="ru-RU"/>
        </w:rPr>
        <w:lastRenderedPageBreak/>
        <w:t xml:space="preserve">семестрами в течение учебного года; </w:t>
      </w:r>
      <w:r w:rsidRPr="00576273">
        <w:rPr>
          <w:rFonts w:eastAsia="Times New Roman" w:cs="Times New Roman"/>
          <w:i/>
          <w:iCs/>
          <w:szCs w:val="28"/>
          <w:lang w:eastAsia="ru-RU"/>
        </w:rPr>
        <w:t>в)</w:t>
      </w:r>
      <w:r w:rsidRPr="00576273">
        <w:rPr>
          <w:rFonts w:eastAsia="Times New Roman" w:cs="Times New Roman"/>
          <w:szCs w:val="28"/>
          <w:lang w:eastAsia="ru-RU"/>
        </w:rPr>
        <w:t xml:space="preserve"> большой разброс обучающихся по корпусам, вызывающий большие трудовременные затраты работников на перемещение между ними; </w:t>
      </w:r>
      <w:r w:rsidRPr="00576273">
        <w:rPr>
          <w:rFonts w:eastAsia="Times New Roman" w:cs="Times New Roman"/>
          <w:i/>
          <w:iCs/>
          <w:szCs w:val="28"/>
          <w:lang w:eastAsia="ru-RU"/>
        </w:rPr>
        <w:t>г)</w:t>
      </w:r>
      <w:r w:rsidRPr="00576273">
        <w:rPr>
          <w:rFonts w:eastAsia="Times New Roman" w:cs="Times New Roman"/>
          <w:szCs w:val="28"/>
          <w:lang w:eastAsia="ru-RU"/>
        </w:rPr>
        <w:t xml:space="preserve"> удаленность корпуса на Набережной Шитова от центра Москвы, создающая препятствия для посещения корпуса представителями работодателей для проведения занятий и мастер-классов в рамках основной магистерской программы кафедры «Финансовый и налоговый консалтинг»; </w:t>
      </w:r>
      <w:r w:rsidRPr="00576273">
        <w:rPr>
          <w:rFonts w:eastAsia="Times New Roman" w:cs="Times New Roman"/>
          <w:i/>
          <w:iCs/>
          <w:szCs w:val="28"/>
          <w:lang w:eastAsia="ru-RU"/>
        </w:rPr>
        <w:t xml:space="preserve">д) </w:t>
      </w:r>
      <w:r w:rsidRPr="00576273">
        <w:rPr>
          <w:rFonts w:eastAsia="Times New Roman" w:cs="Times New Roman"/>
          <w:szCs w:val="28"/>
          <w:lang w:eastAsia="ru-RU"/>
        </w:rPr>
        <w:t>большая загруженность сотрудников кафедры подготовкой методических материалов – на 78 учебных дисциплин приходится 8 штатных преподавателей;</w:t>
      </w:r>
    </w:p>
    <w:p w14:paraId="6B41D9A2" w14:textId="64D5194E" w:rsidR="00526D3A" w:rsidRPr="00576273" w:rsidRDefault="00526D3A" w:rsidP="00576273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Pr="00576273">
        <w:rPr>
          <w:rFonts w:eastAsia="Times New Roman" w:cs="Times New Roman"/>
          <w:szCs w:val="28"/>
          <w:lang w:eastAsia="ru-RU"/>
        </w:rPr>
        <w:t xml:space="preserve">) внешние ограничения: </w:t>
      </w:r>
      <w:r w:rsidRPr="00576273">
        <w:rPr>
          <w:rFonts w:eastAsia="Times New Roman" w:cs="Times New Roman"/>
          <w:i/>
          <w:iCs/>
          <w:szCs w:val="28"/>
          <w:lang w:eastAsia="ru-RU"/>
        </w:rPr>
        <w:t>а)</w:t>
      </w:r>
      <w:r w:rsidRPr="00576273">
        <w:rPr>
          <w:rFonts w:eastAsia="Times New Roman" w:cs="Times New Roman"/>
          <w:szCs w:val="28"/>
          <w:lang w:eastAsia="ru-RU"/>
        </w:rPr>
        <w:t xml:space="preserve"> растущая конкуренция с другими образовательными организациями, осуществляющими обучение по магистерским программам в сфере налогового права. Проведение занятий в рамках магистерских программ Кафедры в центре Москвы позволило бы привлечь большее количество обучающихся в Университет имени О.Е. Кутафина (МГЮА); </w:t>
      </w:r>
      <w:r w:rsidRPr="00576273">
        <w:rPr>
          <w:rFonts w:eastAsia="Times New Roman" w:cs="Times New Roman"/>
          <w:i/>
          <w:iCs/>
          <w:szCs w:val="28"/>
          <w:lang w:eastAsia="ru-RU"/>
        </w:rPr>
        <w:t>в)</w:t>
      </w:r>
      <w:r w:rsidRPr="00576273">
        <w:rPr>
          <w:rFonts w:eastAsia="Times New Roman" w:cs="Times New Roman"/>
          <w:szCs w:val="28"/>
          <w:lang w:eastAsia="ru-RU"/>
        </w:rPr>
        <w:t xml:space="preserve"> ограниченность возможностей для международного сотрудничества и обмена опытом, разрушение налаженных контактов с зарубежными вузами в связи с незаконными международными санкциями.</w:t>
      </w:r>
    </w:p>
    <w:p w14:paraId="70E91113" w14:textId="1AAEAE07" w:rsidR="00460855" w:rsidRPr="00576273" w:rsidRDefault="00526D3A" w:rsidP="00576273">
      <w:pPr>
        <w:jc w:val="both"/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t>3)</w:t>
      </w:r>
      <w:r w:rsidR="00460855" w:rsidRPr="00576273">
        <w:rPr>
          <w:rFonts w:eastAsia="Aptos" w:cs="Times New Roman"/>
          <w:szCs w:val="28"/>
        </w:rPr>
        <w:t>нехватка междисциплинарного взаимодействия, негативно сказывающаяся на показателе качества научных исследований и их практической применимости. Кафедра не всегда может привлечь специалистов из смежных областей для проведения комплексных исследований в сфере налогового права.</w:t>
      </w:r>
      <w:r w:rsidR="00344D57" w:rsidRPr="00576273">
        <w:rPr>
          <w:rFonts w:eastAsia="Aptos" w:cs="Times New Roman"/>
          <w:szCs w:val="28"/>
        </w:rPr>
        <w:t xml:space="preserve"> В качестве фактора преодоления указанной трудности можно считать налаживание взаимодействия с другими кафедрами Университета, позвол</w:t>
      </w:r>
      <w:r w:rsidRPr="00576273">
        <w:rPr>
          <w:rFonts w:eastAsia="Aptos" w:cs="Times New Roman"/>
          <w:szCs w:val="28"/>
        </w:rPr>
        <w:t>яющего</w:t>
      </w:r>
      <w:r w:rsidR="00344D57" w:rsidRPr="00576273">
        <w:rPr>
          <w:rFonts w:eastAsia="Aptos" w:cs="Times New Roman"/>
          <w:szCs w:val="28"/>
        </w:rPr>
        <w:t xml:space="preserve"> создать междисциплинарные исследовательские группы и расширить спектр научных исследований. </w:t>
      </w:r>
    </w:p>
    <w:p w14:paraId="328A84CD" w14:textId="6BEB4378" w:rsidR="00526D3A" w:rsidRPr="00697EE1" w:rsidRDefault="00526D3A" w:rsidP="00460855">
      <w:pPr>
        <w:ind w:firstLine="567"/>
        <w:jc w:val="both"/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t>При этом на кафедре уже развиваются направления, позволяющие решить указанные трудности в дальнейшем, а именно:</w:t>
      </w:r>
    </w:p>
    <w:p w14:paraId="72B598B9" w14:textId="2B4F6955" w:rsidR="00697EE1" w:rsidRPr="00697EE1" w:rsidRDefault="00697EE1" w:rsidP="00697EE1">
      <w:pPr>
        <w:shd w:val="clear" w:color="auto" w:fill="FFFFFF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697EE1">
        <w:rPr>
          <w:rFonts w:eastAsia="Times New Roman" w:cs="Times New Roman"/>
          <w:szCs w:val="28"/>
          <w:lang w:eastAsia="ru-RU"/>
        </w:rPr>
        <w:t xml:space="preserve">1) </w:t>
      </w:r>
      <w:r w:rsidRPr="00697EE1">
        <w:rPr>
          <w:rFonts w:eastAsia="Times New Roman" w:cs="Times New Roman"/>
          <w:bCs/>
          <w:szCs w:val="28"/>
          <w:lang w:eastAsia="ru-RU"/>
        </w:rPr>
        <w:t>традиции vs. инновации: Трансформация традиционной академической культуры преподавания и построение новой архитектуры образовательного процесса: на Кафедре созданы принципиально важные заделы, сформирован устойчивый запрос на инновации</w:t>
      </w:r>
      <w:r w:rsidR="008C3524">
        <w:rPr>
          <w:rFonts w:eastAsia="Times New Roman" w:cs="Times New Roman"/>
          <w:bCs/>
          <w:szCs w:val="28"/>
          <w:lang w:eastAsia="ru-RU"/>
        </w:rPr>
        <w:t xml:space="preserve"> в области налогообложения</w:t>
      </w:r>
      <w:r w:rsidR="001B3406">
        <w:rPr>
          <w:rFonts w:eastAsia="Times New Roman" w:cs="Times New Roman"/>
          <w:bCs/>
          <w:szCs w:val="28"/>
          <w:lang w:eastAsia="ru-RU"/>
        </w:rPr>
        <w:t xml:space="preserve"> с учетом возможностей и потребностей современных обучающихся</w:t>
      </w:r>
      <w:r w:rsidRPr="00697EE1">
        <w:rPr>
          <w:rFonts w:eastAsia="Times New Roman" w:cs="Times New Roman"/>
          <w:bCs/>
          <w:szCs w:val="28"/>
          <w:lang w:eastAsia="ru-RU"/>
        </w:rPr>
        <w:t xml:space="preserve">. </w:t>
      </w:r>
    </w:p>
    <w:p w14:paraId="3BB0F89A" w14:textId="53FC82FB" w:rsidR="00697EE1" w:rsidRDefault="00697EE1" w:rsidP="00697EE1">
      <w:pPr>
        <w:shd w:val="clear" w:color="auto" w:fill="FFFFFF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697EE1">
        <w:rPr>
          <w:rFonts w:eastAsia="Times New Roman" w:cs="Times New Roman"/>
          <w:bCs/>
          <w:szCs w:val="28"/>
          <w:lang w:eastAsia="ru-RU"/>
        </w:rPr>
        <w:t>2) массовое образование vs. уникальное образование: На Кафедре практикуется модель сочетания общих образовательных программ с применением индивидуальных образовательных траекторий для реализации личностного потенциала каждого обучающегося, в том числе с использованием виртуальной образовательной среды Университета</w:t>
      </w:r>
      <w:r w:rsidR="001B3406">
        <w:rPr>
          <w:rFonts w:eastAsia="Times New Roman" w:cs="Times New Roman"/>
          <w:bCs/>
          <w:szCs w:val="28"/>
          <w:lang w:eastAsia="ru-RU"/>
        </w:rPr>
        <w:t>, работы в малых группах, выполнения индивидуальных заданий.</w:t>
      </w:r>
    </w:p>
    <w:p w14:paraId="726B4F3D" w14:textId="2D5D6C98" w:rsidR="0005336B" w:rsidRPr="0005336B" w:rsidRDefault="0005336B" w:rsidP="0005336B">
      <w:pPr>
        <w:shd w:val="clear" w:color="auto" w:fill="FFFFFF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3) для </w:t>
      </w:r>
      <w:r w:rsidRPr="0005336B">
        <w:rPr>
          <w:rFonts w:eastAsia="Times New Roman" w:cs="Times New Roman"/>
          <w:bCs/>
          <w:szCs w:val="28"/>
          <w:lang w:eastAsia="ru-RU"/>
        </w:rPr>
        <w:t>решения проблемы избыточной отчетности предлагается сократить количество дублирующих отчетов через создание единой базы данных, назначить ответственного сотрудника за координацию отчетной деятельности, разработать типовые формы документов для минимизации временных затрат и внедрить систему электронного документооборота с возможностью автоматического заполнения полей.</w:t>
      </w:r>
    </w:p>
    <w:p w14:paraId="3C3A1AB9" w14:textId="5DF08EDF" w:rsidR="0005336B" w:rsidRPr="0005336B" w:rsidRDefault="0005336B" w:rsidP="0005336B">
      <w:pPr>
        <w:shd w:val="clear" w:color="auto" w:fill="FFFFFF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lastRenderedPageBreak/>
        <w:t>4) для</w:t>
      </w:r>
      <w:r w:rsidRPr="0005336B">
        <w:rPr>
          <w:rFonts w:eastAsia="Times New Roman" w:cs="Times New Roman"/>
          <w:bCs/>
          <w:szCs w:val="28"/>
          <w:lang w:eastAsia="ru-RU"/>
        </w:rPr>
        <w:t xml:space="preserve"> оптимизации учебных планов </w:t>
      </w:r>
      <w:r>
        <w:rPr>
          <w:rFonts w:eastAsia="Times New Roman" w:cs="Times New Roman"/>
          <w:bCs/>
          <w:szCs w:val="28"/>
          <w:lang w:eastAsia="ru-RU"/>
        </w:rPr>
        <w:t>предлагается</w:t>
      </w:r>
      <w:r w:rsidRPr="0005336B">
        <w:rPr>
          <w:rFonts w:eastAsia="Times New Roman" w:cs="Times New Roman"/>
          <w:bCs/>
          <w:szCs w:val="28"/>
          <w:lang w:eastAsia="ru-RU"/>
        </w:rPr>
        <w:t xml:space="preserve"> провести аудит и ревизию учебных планов с учетом равномерного распределения нагрузки, внедрить систему скользящего графика занятий, создать резерв преподавателей</w:t>
      </w:r>
      <w:r>
        <w:rPr>
          <w:rFonts w:eastAsia="Times New Roman" w:cs="Times New Roman"/>
          <w:bCs/>
          <w:szCs w:val="28"/>
          <w:lang w:eastAsia="ru-RU"/>
        </w:rPr>
        <w:t xml:space="preserve"> (открыть дополнительные ставки)</w:t>
      </w:r>
      <w:r w:rsidRPr="0005336B">
        <w:rPr>
          <w:rFonts w:eastAsia="Times New Roman" w:cs="Times New Roman"/>
          <w:bCs/>
          <w:szCs w:val="28"/>
          <w:lang w:eastAsia="ru-RU"/>
        </w:rPr>
        <w:t xml:space="preserve"> для </w:t>
      </w:r>
      <w:r>
        <w:rPr>
          <w:rFonts w:eastAsia="Times New Roman" w:cs="Times New Roman"/>
          <w:bCs/>
          <w:szCs w:val="28"/>
          <w:lang w:eastAsia="ru-RU"/>
        </w:rPr>
        <w:t>обеспечения замен</w:t>
      </w:r>
      <w:r w:rsidRPr="0005336B">
        <w:rPr>
          <w:rFonts w:eastAsia="Times New Roman" w:cs="Times New Roman"/>
          <w:bCs/>
          <w:szCs w:val="28"/>
          <w:lang w:eastAsia="ru-RU"/>
        </w:rPr>
        <w:t xml:space="preserve"> в пиковые периоды, разработать гибкий график с учетом специфики каждой учебной дисциплины и внедрить систему планирования с учетом загрузки преподавателей на весь учебный год.</w:t>
      </w:r>
    </w:p>
    <w:p w14:paraId="088EC01E" w14:textId="2A3C00D7" w:rsidR="0005336B" w:rsidRPr="0005336B" w:rsidRDefault="0005336B" w:rsidP="0005336B">
      <w:pPr>
        <w:shd w:val="clear" w:color="auto" w:fill="FFFFFF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5) д</w:t>
      </w:r>
      <w:r w:rsidRPr="0005336B">
        <w:rPr>
          <w:rFonts w:eastAsia="Times New Roman" w:cs="Times New Roman"/>
          <w:bCs/>
          <w:szCs w:val="28"/>
          <w:lang w:eastAsia="ru-RU"/>
        </w:rPr>
        <w:t>ля решения проблемы недостаточной численности преподавателей рекомендуется привлечь совместителей из числа практикующих специалистов, разработать систему наставничества между опытными и молодыми преподавателями, внедрить модульную систему преподавания, где один преподаватель отвечает за определенный блок дисциплин, использовать технологии дистанционного обучения для масштабирования методических материалов и создать базу готовых методических материалов с возможностью их адаптации</w:t>
      </w:r>
      <w:r>
        <w:rPr>
          <w:rFonts w:eastAsia="Times New Roman" w:cs="Times New Roman"/>
          <w:bCs/>
          <w:szCs w:val="28"/>
          <w:lang w:eastAsia="ru-RU"/>
        </w:rPr>
        <w:t>, при этом обеспечить таким кадрам упрощенную процедуру приема на кафедру по совместительству, учитывая особенности их профессиональной деятельности (например, учитывая требования федеральной государственной гражданской службы к осуществлению деятельности по совместительству).</w:t>
      </w:r>
    </w:p>
    <w:p w14:paraId="58A6C98A" w14:textId="479E4FA2" w:rsidR="0005336B" w:rsidRPr="0005336B" w:rsidRDefault="0005336B" w:rsidP="0005336B">
      <w:pPr>
        <w:shd w:val="clear" w:color="auto" w:fill="FFFFFF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05336B">
        <w:rPr>
          <w:rFonts w:eastAsia="Times New Roman" w:cs="Times New Roman"/>
          <w:bCs/>
          <w:szCs w:val="28"/>
          <w:lang w:eastAsia="ru-RU"/>
        </w:rPr>
        <w:t xml:space="preserve">Дополнительно </w:t>
      </w:r>
      <w:r>
        <w:rPr>
          <w:rFonts w:eastAsia="Times New Roman" w:cs="Times New Roman"/>
          <w:bCs/>
          <w:szCs w:val="28"/>
          <w:lang w:eastAsia="ru-RU"/>
        </w:rPr>
        <w:t>предлагается</w:t>
      </w:r>
      <w:r w:rsidRPr="0005336B">
        <w:rPr>
          <w:rFonts w:eastAsia="Times New Roman" w:cs="Times New Roman"/>
          <w:bCs/>
          <w:szCs w:val="28"/>
          <w:lang w:eastAsia="ru-RU"/>
        </w:rPr>
        <w:t xml:space="preserve"> внедрить систему тайм-менеджмента для преподавателей, организовать регулярные тренинги по эффективному планированию рабочего времени, создать рабочую группу по оптимизации административных процессов, разработать систему мотивации за оптимизацию рабочих процессов и внедрить регулярный мониторинг эффективности внедряемых изменений.</w:t>
      </w:r>
    </w:p>
    <w:p w14:paraId="7CCC7D98" w14:textId="16572736" w:rsidR="00697EE1" w:rsidRPr="00697EE1" w:rsidRDefault="00697EE1" w:rsidP="00697EE1">
      <w:pPr>
        <w:ind w:firstLine="567"/>
        <w:jc w:val="both"/>
        <w:rPr>
          <w:rFonts w:eastAsia="Aptos" w:cs="Times New Roman"/>
          <w:szCs w:val="28"/>
        </w:rPr>
      </w:pPr>
      <w:r w:rsidRPr="00697EE1">
        <w:rPr>
          <w:rFonts w:eastAsia="Aptos" w:cs="Times New Roman"/>
          <w:szCs w:val="28"/>
        </w:rPr>
        <w:t>Для преодоления приведенных ограничений и сложностей Кафедре необходимо активно взаимодействовать с другими подразделениями Университета</w:t>
      </w:r>
      <w:r w:rsidR="00526D3A">
        <w:rPr>
          <w:rFonts w:eastAsia="Aptos" w:cs="Times New Roman"/>
          <w:szCs w:val="28"/>
        </w:rPr>
        <w:t xml:space="preserve">, такими как Учебно-методическое управление, смежные кафедры, Центр управления изменениями в части участия преподавателей в реализации программы «Приоритет 2030». </w:t>
      </w:r>
    </w:p>
    <w:p w14:paraId="0068FAF2" w14:textId="77777777" w:rsidR="00697EE1" w:rsidRPr="00697EE1" w:rsidRDefault="00697EE1" w:rsidP="00BE3F34">
      <w:pPr>
        <w:pStyle w:val="2"/>
        <w:rPr>
          <w:rFonts w:eastAsia="Times New Roman"/>
        </w:rPr>
      </w:pPr>
      <w:r w:rsidRPr="00697EE1">
        <w:rPr>
          <w:rFonts w:eastAsia="Times New Roman"/>
        </w:rPr>
        <w:t>Раздел 4. Проекты по реализации Стратегии развития Кафедры</w:t>
      </w:r>
    </w:p>
    <w:p w14:paraId="566FC8B7" w14:textId="77777777" w:rsidR="00697EE1" w:rsidRDefault="00697EE1" w:rsidP="00697EE1">
      <w:pPr>
        <w:keepNext/>
        <w:keepLines/>
        <w:spacing w:before="40"/>
        <w:jc w:val="both"/>
        <w:outlineLvl w:val="1"/>
        <w:rPr>
          <w:rFonts w:eastAsia="Times New Roman" w:cs="Times New Roman"/>
          <w:b/>
          <w:sz w:val="24"/>
          <w:szCs w:val="24"/>
        </w:rPr>
      </w:pPr>
      <w:r w:rsidRPr="00F0163D">
        <w:rPr>
          <w:rFonts w:eastAsia="Times New Roman" w:cs="Times New Roman"/>
          <w:b/>
          <w:sz w:val="24"/>
          <w:szCs w:val="24"/>
        </w:rPr>
        <w:t>4.1. Приоритетные проекты Кафедры в части реализации стратегических проектов Университета</w:t>
      </w:r>
    </w:p>
    <w:tbl>
      <w:tblPr>
        <w:tblStyle w:val="TableGrid"/>
        <w:tblW w:w="10030" w:type="dxa"/>
        <w:tblInd w:w="-77" w:type="dxa"/>
        <w:tblLayout w:type="fixed"/>
        <w:tblCellMar>
          <w:top w:w="16" w:type="dxa"/>
          <w:left w:w="13" w:type="dxa"/>
          <w:bottom w:w="31" w:type="dxa"/>
        </w:tblCellMar>
        <w:tblLook w:val="04A0" w:firstRow="1" w:lastRow="0" w:firstColumn="1" w:lastColumn="0" w:noHBand="0" w:noVBand="1"/>
      </w:tblPr>
      <w:tblGrid>
        <w:gridCol w:w="1775"/>
        <w:gridCol w:w="2127"/>
        <w:gridCol w:w="1479"/>
        <w:gridCol w:w="1489"/>
        <w:gridCol w:w="1884"/>
        <w:gridCol w:w="1276"/>
      </w:tblGrid>
      <w:tr w:rsidR="00F0163D" w:rsidRPr="00F0163D" w14:paraId="520D187A" w14:textId="77777777" w:rsidTr="00024B6A">
        <w:trPr>
          <w:trHeight w:val="930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C99A8" w14:textId="77777777" w:rsidR="00F0163D" w:rsidRPr="00F0163D" w:rsidRDefault="00F0163D" w:rsidP="00F0163D">
            <w:pPr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Тип проекта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F8BD7" w14:textId="77777777" w:rsidR="00F0163D" w:rsidRPr="00F0163D" w:rsidRDefault="00F0163D" w:rsidP="00F0163D">
            <w:pPr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Краткое описание проекта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4675B" w14:textId="77777777" w:rsidR="00F0163D" w:rsidRPr="00F0163D" w:rsidRDefault="00F0163D" w:rsidP="00F0163D">
            <w:pPr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 xml:space="preserve">Партнеры проекта 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E0D5D" w14:textId="77777777" w:rsidR="00F0163D" w:rsidRPr="00F0163D" w:rsidRDefault="00F0163D" w:rsidP="00F0163D">
            <w:pPr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Сроки реализации проекта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37391" w14:textId="77777777" w:rsidR="00F0163D" w:rsidRPr="00F0163D" w:rsidRDefault="00F0163D" w:rsidP="00F0163D">
            <w:pPr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Ожидаемый (крупный) конкретный результат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53FCC" w14:textId="77777777" w:rsidR="00F0163D" w:rsidRPr="00F0163D" w:rsidRDefault="00F0163D" w:rsidP="00F0163D">
            <w:pPr>
              <w:ind w:hanging="19"/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Дополнительная информация</w:t>
            </w:r>
          </w:p>
        </w:tc>
      </w:tr>
      <w:tr w:rsidR="00F0163D" w:rsidRPr="00F0163D" w14:paraId="687F921D" w14:textId="77777777" w:rsidTr="00024B6A">
        <w:trPr>
          <w:trHeight w:val="683"/>
        </w:trPr>
        <w:tc>
          <w:tcPr>
            <w:tcW w:w="17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0CFF8" w14:textId="46128221" w:rsidR="00F0163D" w:rsidRPr="00F0163D" w:rsidRDefault="00215547" w:rsidP="00F0163D">
            <w:pPr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1. П</w:t>
            </w:r>
            <w:r w:rsidR="00F0163D" w:rsidRPr="00F0163D">
              <w:rPr>
                <w:rFonts w:cs="Times New Roman"/>
                <w:b/>
                <w:color w:val="000000"/>
                <w:sz w:val="22"/>
              </w:rPr>
              <w:t xml:space="preserve">риоритетные исследовательские проекты </w:t>
            </w:r>
          </w:p>
          <w:p w14:paraId="11E73A28" w14:textId="77777777" w:rsidR="00F0163D" w:rsidRPr="00F0163D" w:rsidRDefault="00F0163D" w:rsidP="00F0163D">
            <w:pPr>
              <w:rPr>
                <w:rFonts w:cs="Times New Roman"/>
                <w:b/>
                <w:color w:val="000000"/>
                <w:sz w:val="22"/>
              </w:rPr>
            </w:pPr>
          </w:p>
          <w:p w14:paraId="6EAEDAEF" w14:textId="77777777" w:rsidR="00F0163D" w:rsidRPr="00F0163D" w:rsidRDefault="00F0163D" w:rsidP="00F0163D">
            <w:pPr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1EAD3" w14:textId="77777777" w:rsidR="00F0163D" w:rsidRPr="00F0163D" w:rsidRDefault="00F0163D" w:rsidP="00F0163D">
            <w:pPr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lastRenderedPageBreak/>
              <w:t>Указание направлений исследования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A7EFC" w14:textId="77777777" w:rsidR="00F0163D" w:rsidRPr="00F0163D" w:rsidRDefault="00F0163D" w:rsidP="00F0163D">
            <w:pPr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Вузы, НИИ, вузы-участники</w:t>
            </w:r>
          </w:p>
          <w:p w14:paraId="1F967DB0" w14:textId="77777777" w:rsidR="00F0163D" w:rsidRPr="00F0163D" w:rsidRDefault="00F0163D" w:rsidP="00F0163D">
            <w:pPr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консорциума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0913E" w14:textId="77777777" w:rsidR="00F0163D" w:rsidRPr="00F0163D" w:rsidRDefault="00F0163D" w:rsidP="00F0163D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0DC39" w14:textId="77777777" w:rsidR="00F0163D" w:rsidRPr="00F0163D" w:rsidRDefault="00F0163D" w:rsidP="00F0163D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FD7BB5" w14:textId="77777777" w:rsidR="00F0163D" w:rsidRPr="00F0163D" w:rsidRDefault="00F0163D" w:rsidP="00F0163D">
            <w:pPr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 xml:space="preserve">Реализация ряда проектов начата и </w:t>
            </w:r>
            <w:r w:rsidRPr="00F0163D">
              <w:rPr>
                <w:rFonts w:cs="Times New Roman"/>
                <w:color w:val="000000"/>
                <w:sz w:val="22"/>
              </w:rPr>
              <w:lastRenderedPageBreak/>
              <w:t xml:space="preserve">проходит в соответствии с разработанной и ежегодно утверждаемой программой, возникающие сложности успешно преодолеваются </w:t>
            </w:r>
          </w:p>
        </w:tc>
      </w:tr>
      <w:tr w:rsidR="00F0163D" w:rsidRPr="00F0163D" w14:paraId="0FA60BEA" w14:textId="77777777" w:rsidTr="00024B6A">
        <w:trPr>
          <w:trHeight w:val="2912"/>
        </w:trPr>
        <w:tc>
          <w:tcPr>
            <w:tcW w:w="177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11547B1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C0D05" w14:textId="2937FAC4" w:rsidR="00F0163D" w:rsidRPr="00F0163D" w:rsidRDefault="00F0163D" w:rsidP="00F0163D">
            <w:pPr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1. Право финансовых технологий (</w:t>
            </w:r>
            <w:r w:rsidRPr="00F0163D">
              <w:rPr>
                <w:rFonts w:cs="Times New Roman"/>
                <w:color w:val="000000"/>
                <w:sz w:val="22"/>
                <w:lang w:val="en-US"/>
              </w:rPr>
              <w:t>FinTechLaw</w:t>
            </w:r>
            <w:r w:rsidRPr="00F0163D">
              <w:rPr>
                <w:rFonts w:cs="Times New Roman"/>
                <w:color w:val="000000"/>
                <w:sz w:val="22"/>
              </w:rPr>
              <w:t>) в рамках программы стратегического академического лидерства «Приоритет-2030»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C49BD" w14:textId="77777777" w:rsidR="00F0163D" w:rsidRPr="00F0163D" w:rsidRDefault="00F0163D" w:rsidP="00F0163D">
            <w:pPr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Вузы-участники</w:t>
            </w:r>
          </w:p>
          <w:p w14:paraId="27E5C399" w14:textId="77777777" w:rsidR="00F0163D" w:rsidRPr="00F0163D" w:rsidRDefault="00F0163D" w:rsidP="00F0163D">
            <w:pPr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консорциума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D7DFA" w14:textId="77777777" w:rsidR="00F0163D" w:rsidRPr="00F0163D" w:rsidRDefault="00F0163D" w:rsidP="00F0163D">
            <w:pPr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2024-2030 гг в рамках программы стратегического академического лидерства «Приоритет-2030»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6BEE8" w14:textId="2888066E" w:rsidR="00F0163D" w:rsidRPr="00F0163D" w:rsidRDefault="00F0163D" w:rsidP="00F0163D">
            <w:pPr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Развитие новой предметной отрасли юриспруденции, разработка доктрины в новой исследовательской области</w:t>
            </w:r>
            <w:r w:rsidR="00940A24">
              <w:rPr>
                <w:rFonts w:cs="Times New Roman"/>
                <w:color w:val="000000"/>
                <w:sz w:val="22"/>
              </w:rPr>
              <w:t>.</w:t>
            </w: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769103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F0163D" w:rsidRPr="00F0163D" w14:paraId="4977DD93" w14:textId="77777777" w:rsidTr="00024B6A">
        <w:trPr>
          <w:trHeight w:val="1822"/>
        </w:trPr>
        <w:tc>
          <w:tcPr>
            <w:tcW w:w="17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23D22B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2A45F" w14:textId="58B18725" w:rsidR="00F0163D" w:rsidRPr="00F0163D" w:rsidRDefault="00F0163D" w:rsidP="00F0163D">
            <w:pPr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 xml:space="preserve">2. </w:t>
            </w:r>
            <w:r w:rsidR="00215547">
              <w:rPr>
                <w:rFonts w:cs="Times New Roman"/>
                <w:color w:val="000000"/>
                <w:sz w:val="22"/>
              </w:rPr>
              <w:t>Новые вызовы в сфере налогообложения (в рамках проведения Международного форума налогового права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8A7CD" w14:textId="77777777" w:rsidR="00F0163D" w:rsidRPr="00F0163D" w:rsidRDefault="00F0163D" w:rsidP="00F0163D">
            <w:pPr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Вузы, НИИ, вузы-участники консорциума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A54C3" w14:textId="136DAC96" w:rsidR="00F0163D" w:rsidRPr="00F0163D" w:rsidRDefault="00215547" w:rsidP="00F0163D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Каждый год</w:t>
            </w:r>
          </w:p>
        </w:tc>
        <w:tc>
          <w:tcPr>
            <w:tcW w:w="18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D2AF41" w14:textId="77777777" w:rsidR="00F0163D" w:rsidRPr="00F0163D" w:rsidRDefault="00F0163D" w:rsidP="00F0163D">
            <w:pPr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Развитие актуального направления научного исследования, результаты которого создадут основу для совершенствования содержания учебников, учебных пособий и образовательных программ, нацеленных на подготовку высококвалифицированных кадров с учетом национальных интересов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A9A388A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F0163D" w:rsidRPr="00F0163D" w14:paraId="6B02D29A" w14:textId="77777777" w:rsidTr="00024B6A">
        <w:trPr>
          <w:trHeight w:val="2248"/>
        </w:trPr>
        <w:tc>
          <w:tcPr>
            <w:tcW w:w="17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7C2945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7FFE1" w14:textId="3266BFD6" w:rsidR="00F0163D" w:rsidRPr="00F0163D" w:rsidRDefault="00F0163D" w:rsidP="00F0163D">
            <w:pPr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 xml:space="preserve">3. </w:t>
            </w:r>
            <w:r w:rsidR="00DD3E3B">
              <w:rPr>
                <w:rFonts w:cs="Times New Roman"/>
                <w:color w:val="000000"/>
                <w:sz w:val="22"/>
              </w:rPr>
              <w:t>Международное налогообложение прибыли транснациональных компаний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01CFA" w14:textId="77777777" w:rsidR="00F0163D" w:rsidRPr="00F0163D" w:rsidRDefault="00F0163D" w:rsidP="00F0163D">
            <w:pPr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Вузы, НИИ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46C2D" w14:textId="471EDF24" w:rsidR="00F0163D" w:rsidRPr="00F0163D" w:rsidRDefault="00F0163D" w:rsidP="00F0163D">
            <w:pPr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202</w:t>
            </w:r>
            <w:r w:rsidR="00DD3E3B">
              <w:rPr>
                <w:rFonts w:cs="Times New Roman"/>
                <w:color w:val="000000"/>
                <w:sz w:val="22"/>
              </w:rPr>
              <w:t>4</w:t>
            </w:r>
            <w:r w:rsidRPr="00F0163D">
              <w:rPr>
                <w:rFonts w:cs="Times New Roman"/>
                <w:color w:val="000000"/>
                <w:sz w:val="22"/>
              </w:rPr>
              <w:t>-20</w:t>
            </w:r>
            <w:r w:rsidR="00DD3E3B">
              <w:rPr>
                <w:rFonts w:cs="Times New Roman"/>
                <w:color w:val="000000"/>
                <w:sz w:val="22"/>
              </w:rPr>
              <w:t>26 гг.</w:t>
            </w:r>
          </w:p>
        </w:tc>
        <w:tc>
          <w:tcPr>
            <w:tcW w:w="188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46CD84" w14:textId="77777777" w:rsidR="00F0163D" w:rsidRPr="00F0163D" w:rsidRDefault="00F0163D" w:rsidP="00F0163D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47329F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4"/>
              </w:rPr>
            </w:pPr>
          </w:p>
          <w:p w14:paraId="5A6DC64B" w14:textId="77777777" w:rsidR="00F0163D" w:rsidRPr="00F0163D" w:rsidRDefault="00F0163D" w:rsidP="00F0163D">
            <w:pPr>
              <w:rPr>
                <w:rFonts w:cs="Times New Roman"/>
                <w:sz w:val="24"/>
              </w:rPr>
            </w:pPr>
          </w:p>
          <w:p w14:paraId="405CFE7E" w14:textId="77777777" w:rsidR="00F0163D" w:rsidRPr="00F0163D" w:rsidRDefault="00F0163D" w:rsidP="00F0163D">
            <w:pPr>
              <w:rPr>
                <w:rFonts w:cs="Times New Roman"/>
                <w:sz w:val="24"/>
              </w:rPr>
            </w:pPr>
          </w:p>
          <w:p w14:paraId="4A9BFA0B" w14:textId="77777777" w:rsidR="00F0163D" w:rsidRPr="00F0163D" w:rsidRDefault="00F0163D" w:rsidP="00F0163D">
            <w:pPr>
              <w:rPr>
                <w:rFonts w:cs="Times New Roman"/>
                <w:sz w:val="24"/>
              </w:rPr>
            </w:pPr>
          </w:p>
          <w:p w14:paraId="5CD462C4" w14:textId="77777777" w:rsidR="00F0163D" w:rsidRPr="00F0163D" w:rsidRDefault="00F0163D" w:rsidP="00F0163D">
            <w:pPr>
              <w:rPr>
                <w:rFonts w:cs="Times New Roman"/>
                <w:sz w:val="24"/>
              </w:rPr>
            </w:pPr>
          </w:p>
          <w:p w14:paraId="5ADDF32F" w14:textId="77777777" w:rsidR="00F0163D" w:rsidRPr="00F0163D" w:rsidRDefault="00F0163D" w:rsidP="00F0163D">
            <w:pPr>
              <w:rPr>
                <w:rFonts w:cs="Times New Roman"/>
                <w:sz w:val="24"/>
              </w:rPr>
            </w:pPr>
          </w:p>
          <w:p w14:paraId="0FC74731" w14:textId="77777777" w:rsidR="00F0163D" w:rsidRPr="00F0163D" w:rsidRDefault="00F0163D" w:rsidP="00F0163D">
            <w:pPr>
              <w:tabs>
                <w:tab w:val="left" w:pos="1125"/>
              </w:tabs>
              <w:rPr>
                <w:rFonts w:cs="Times New Roman"/>
                <w:sz w:val="24"/>
              </w:rPr>
            </w:pPr>
            <w:r w:rsidRPr="00F0163D">
              <w:rPr>
                <w:rFonts w:cs="Times New Roman"/>
                <w:sz w:val="24"/>
              </w:rPr>
              <w:tab/>
            </w:r>
          </w:p>
        </w:tc>
      </w:tr>
      <w:tr w:rsidR="00F0163D" w:rsidRPr="00F0163D" w14:paraId="5C783DCB" w14:textId="77777777" w:rsidTr="00024B6A">
        <w:trPr>
          <w:trHeight w:val="2248"/>
        </w:trPr>
        <w:tc>
          <w:tcPr>
            <w:tcW w:w="17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5659CD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FF10E" w14:textId="4605DCF6" w:rsidR="00F0163D" w:rsidRPr="00F0163D" w:rsidRDefault="00F0163D" w:rsidP="00F0163D">
            <w:pPr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 xml:space="preserve">4. </w:t>
            </w:r>
            <w:r w:rsidR="00AE328B">
              <w:rPr>
                <w:rFonts w:cs="Times New Roman"/>
                <w:color w:val="000000"/>
                <w:sz w:val="22"/>
              </w:rPr>
              <w:t>Клиентоцентричный (человекоцентричный) подход в налоговых отношениях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F68EB" w14:textId="4ED8389D" w:rsidR="00F0163D" w:rsidRPr="00F0163D" w:rsidRDefault="00F0163D" w:rsidP="00F0163D">
            <w:pPr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Вузы, НИИ</w:t>
            </w:r>
            <w:r w:rsidR="00AE328B">
              <w:rPr>
                <w:rFonts w:cs="Times New Roman"/>
                <w:color w:val="000000"/>
                <w:sz w:val="22"/>
              </w:rPr>
              <w:t>, налоговые органы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90079" w14:textId="21C28462" w:rsidR="00F0163D" w:rsidRPr="00F0163D" w:rsidRDefault="00F0163D" w:rsidP="00F0163D">
            <w:pPr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20</w:t>
            </w:r>
            <w:r w:rsidR="00AE328B">
              <w:rPr>
                <w:rFonts w:cs="Times New Roman"/>
                <w:color w:val="000000"/>
                <w:sz w:val="22"/>
              </w:rPr>
              <w:t>24</w:t>
            </w:r>
            <w:r w:rsidRPr="00F0163D">
              <w:rPr>
                <w:rFonts w:cs="Times New Roman"/>
                <w:color w:val="000000"/>
                <w:sz w:val="22"/>
              </w:rPr>
              <w:t>-203</w:t>
            </w:r>
            <w:r w:rsidR="00AE328B">
              <w:rPr>
                <w:rFonts w:cs="Times New Roman"/>
                <w:color w:val="000000"/>
                <w:sz w:val="22"/>
              </w:rPr>
              <w:t>0</w:t>
            </w:r>
            <w:r w:rsidRPr="00F0163D">
              <w:rPr>
                <w:rFonts w:cs="Times New Roman"/>
                <w:color w:val="000000"/>
                <w:sz w:val="22"/>
              </w:rPr>
              <w:t xml:space="preserve"> гг</w:t>
            </w:r>
          </w:p>
        </w:tc>
        <w:tc>
          <w:tcPr>
            <w:tcW w:w="188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53FA99" w14:textId="77777777" w:rsidR="00F0163D" w:rsidRPr="00F0163D" w:rsidRDefault="00F0163D" w:rsidP="00F0163D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BC194DA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4"/>
              </w:rPr>
            </w:pPr>
          </w:p>
        </w:tc>
      </w:tr>
      <w:tr w:rsidR="00F0163D" w:rsidRPr="00F0163D" w14:paraId="08A89FAF" w14:textId="77777777" w:rsidTr="00024B6A">
        <w:trPr>
          <w:trHeight w:val="2248"/>
        </w:trPr>
        <w:tc>
          <w:tcPr>
            <w:tcW w:w="177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E78358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67E57" w14:textId="647F2FEF" w:rsidR="00F0163D" w:rsidRPr="00F0163D" w:rsidRDefault="00F0163D" w:rsidP="00F0163D">
            <w:pPr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 xml:space="preserve">5. </w:t>
            </w:r>
            <w:r w:rsidR="00AE328B">
              <w:rPr>
                <w:rFonts w:cs="Times New Roman"/>
                <w:color w:val="000000"/>
                <w:sz w:val="22"/>
              </w:rPr>
              <w:t>Налогово-правовое регулирование операций с цифровыми финансовыми активами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9B25C" w14:textId="48B52442" w:rsidR="00F0163D" w:rsidRPr="00F0163D" w:rsidRDefault="00F0163D" w:rsidP="00F0163D">
            <w:pPr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Вузы, НИИ</w:t>
            </w:r>
            <w:r w:rsidR="00AE328B">
              <w:rPr>
                <w:rFonts w:cs="Times New Roman"/>
                <w:color w:val="000000"/>
                <w:sz w:val="22"/>
              </w:rPr>
              <w:t>, профильные организации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C5CB3" w14:textId="06D48749" w:rsidR="00F0163D" w:rsidRPr="00F0163D" w:rsidRDefault="00F0163D" w:rsidP="00F0163D">
            <w:pPr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20</w:t>
            </w:r>
            <w:r w:rsidR="00AE328B">
              <w:rPr>
                <w:rFonts w:cs="Times New Roman"/>
                <w:color w:val="000000"/>
                <w:sz w:val="22"/>
              </w:rPr>
              <w:t>24</w:t>
            </w:r>
            <w:r w:rsidRPr="00F0163D">
              <w:rPr>
                <w:rFonts w:cs="Times New Roman"/>
                <w:color w:val="000000"/>
                <w:sz w:val="22"/>
              </w:rPr>
              <w:t>-203</w:t>
            </w:r>
            <w:r w:rsidR="00AE328B">
              <w:rPr>
                <w:rFonts w:cs="Times New Roman"/>
                <w:color w:val="000000"/>
                <w:sz w:val="22"/>
              </w:rPr>
              <w:t xml:space="preserve">0 </w:t>
            </w:r>
            <w:r w:rsidRPr="00F0163D">
              <w:rPr>
                <w:rFonts w:cs="Times New Roman"/>
                <w:color w:val="000000"/>
                <w:sz w:val="22"/>
              </w:rPr>
              <w:t>гг</w:t>
            </w:r>
          </w:p>
        </w:tc>
        <w:tc>
          <w:tcPr>
            <w:tcW w:w="1884" w:type="dxa"/>
            <w:tcBorders>
              <w:left w:val="single" w:sz="2" w:space="0" w:color="000000"/>
              <w:right w:val="single" w:sz="2" w:space="0" w:color="000000"/>
            </w:tcBorders>
          </w:tcPr>
          <w:p w14:paraId="4F8CFA5F" w14:textId="77777777" w:rsidR="00F0163D" w:rsidRPr="00F0163D" w:rsidRDefault="00F0163D" w:rsidP="00F0163D">
            <w:pPr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E6DE2F4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4"/>
              </w:rPr>
            </w:pPr>
          </w:p>
        </w:tc>
      </w:tr>
    </w:tbl>
    <w:p w14:paraId="4802A569" w14:textId="77777777" w:rsidR="00F0163D" w:rsidRPr="00F0163D" w:rsidRDefault="00F0163D" w:rsidP="00F0163D">
      <w:pPr>
        <w:jc w:val="both"/>
        <w:rPr>
          <w:rFonts w:eastAsia="Times New Roman" w:cs="Times New Roman"/>
          <w:color w:val="000000"/>
          <w:kern w:val="2"/>
          <w:sz w:val="22"/>
          <w:lang w:eastAsia="ru-RU"/>
          <w14:ligatures w14:val="standardContextual"/>
        </w:rPr>
      </w:pPr>
    </w:p>
    <w:tbl>
      <w:tblPr>
        <w:tblStyle w:val="TableGrid"/>
        <w:tblW w:w="9987" w:type="dxa"/>
        <w:tblInd w:w="-67" w:type="dxa"/>
        <w:tblLayout w:type="fixed"/>
        <w:tblCellMar>
          <w:top w:w="38" w:type="dxa"/>
          <w:left w:w="90" w:type="dxa"/>
          <w:right w:w="92" w:type="dxa"/>
        </w:tblCellMar>
        <w:tblLook w:val="04A0" w:firstRow="1" w:lastRow="0" w:firstColumn="1" w:lastColumn="0" w:noHBand="0" w:noVBand="1"/>
      </w:tblPr>
      <w:tblGrid>
        <w:gridCol w:w="1765"/>
        <w:gridCol w:w="2267"/>
        <w:gridCol w:w="1419"/>
        <w:gridCol w:w="1417"/>
        <w:gridCol w:w="1985"/>
        <w:gridCol w:w="1134"/>
      </w:tblGrid>
      <w:tr w:rsidR="00F0163D" w:rsidRPr="00F0163D" w14:paraId="4043FD4F" w14:textId="77777777" w:rsidTr="00024B6A">
        <w:trPr>
          <w:trHeight w:val="1135"/>
        </w:trPr>
        <w:tc>
          <w:tcPr>
            <w:tcW w:w="17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9086C3" w14:textId="239EF978" w:rsidR="00F0163D" w:rsidRPr="00F0163D" w:rsidRDefault="00F0163D" w:rsidP="00F0163D">
            <w:pPr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2</w:t>
            </w:r>
            <w:r w:rsidR="00215547">
              <w:rPr>
                <w:rFonts w:cs="Times New Roman"/>
                <w:b/>
                <w:color w:val="000000"/>
                <w:sz w:val="22"/>
              </w:rPr>
              <w:t>.</w:t>
            </w:r>
            <w:r w:rsidRPr="00F0163D">
              <w:rPr>
                <w:rFonts w:cs="Times New Roman"/>
                <w:b/>
                <w:color w:val="000000"/>
                <w:sz w:val="22"/>
              </w:rPr>
              <w:t xml:space="preserve">Приоритетные образовательные проекты </w:t>
            </w:r>
          </w:p>
          <w:p w14:paraId="4B8EA39B" w14:textId="77777777" w:rsidR="00F0163D" w:rsidRPr="00F0163D" w:rsidRDefault="00F0163D" w:rsidP="00F0163D">
            <w:pPr>
              <w:jc w:val="both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75710" w14:textId="77777777" w:rsidR="00F0163D" w:rsidRPr="00F0163D" w:rsidRDefault="00F0163D" w:rsidP="00F0163D">
            <w:pPr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Предложения по образовательной политике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3CDEB" w14:textId="77777777" w:rsidR="00F0163D" w:rsidRPr="00F0163D" w:rsidRDefault="00F0163D" w:rsidP="00F0163D">
            <w:pPr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Ключевые академические или индустриальные партнеры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F6053" w14:textId="77777777" w:rsidR="00F0163D" w:rsidRPr="00F0163D" w:rsidRDefault="00F0163D" w:rsidP="00F0163D">
            <w:pPr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Сроки реализации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F3394" w14:textId="77777777" w:rsidR="00F0163D" w:rsidRPr="00F0163D" w:rsidRDefault="00F0163D" w:rsidP="00F0163D">
            <w:pPr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Ожидаемый результат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AB665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F0163D" w:rsidRPr="00F0163D" w14:paraId="55D4E28D" w14:textId="77777777" w:rsidTr="00024B6A">
        <w:trPr>
          <w:trHeight w:val="2155"/>
        </w:trPr>
        <w:tc>
          <w:tcPr>
            <w:tcW w:w="17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599785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6784D" w14:textId="62BCB341" w:rsidR="00F0163D" w:rsidRPr="00F0163D" w:rsidRDefault="00F0163D" w:rsidP="00F0163D">
            <w:pPr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 xml:space="preserve">1. </w:t>
            </w:r>
            <w:r w:rsidR="00AE328B">
              <w:rPr>
                <w:rFonts w:cs="Times New Roman"/>
                <w:color w:val="000000"/>
                <w:sz w:val="22"/>
              </w:rPr>
              <w:t>Запуск магистерской программы на английском языке «</w:t>
            </w:r>
            <w:r w:rsidR="00AE328B">
              <w:rPr>
                <w:rFonts w:cs="Times New Roman"/>
                <w:color w:val="000000"/>
                <w:sz w:val="22"/>
                <w:lang w:val="en-US"/>
              </w:rPr>
              <w:t>Master</w:t>
            </w:r>
            <w:r w:rsidR="00AE328B" w:rsidRPr="00AE328B">
              <w:rPr>
                <w:rFonts w:cs="Times New Roman"/>
                <w:color w:val="000000"/>
                <w:sz w:val="22"/>
              </w:rPr>
              <w:t xml:space="preserve"> </w:t>
            </w:r>
            <w:r w:rsidR="00AE328B">
              <w:rPr>
                <w:rFonts w:cs="Times New Roman"/>
                <w:color w:val="000000"/>
                <w:sz w:val="22"/>
                <w:lang w:val="en-US"/>
              </w:rPr>
              <w:t>of</w:t>
            </w:r>
            <w:r w:rsidR="00AE328B" w:rsidRPr="00AE328B">
              <w:rPr>
                <w:rFonts w:cs="Times New Roman"/>
                <w:color w:val="000000"/>
                <w:sz w:val="22"/>
              </w:rPr>
              <w:t xml:space="preserve"> </w:t>
            </w:r>
            <w:r w:rsidR="00AE328B">
              <w:rPr>
                <w:rFonts w:cs="Times New Roman"/>
                <w:color w:val="000000"/>
                <w:sz w:val="22"/>
                <w:lang w:val="en-US"/>
              </w:rPr>
              <w:t>international</w:t>
            </w:r>
            <w:r w:rsidR="00AE328B" w:rsidRPr="00AE328B">
              <w:rPr>
                <w:rFonts w:cs="Times New Roman"/>
                <w:color w:val="000000"/>
                <w:sz w:val="22"/>
              </w:rPr>
              <w:t xml:space="preserve"> </w:t>
            </w:r>
            <w:r w:rsidR="00AE328B">
              <w:rPr>
                <w:rFonts w:cs="Times New Roman"/>
                <w:color w:val="000000"/>
                <w:sz w:val="22"/>
                <w:lang w:val="en-US"/>
              </w:rPr>
              <w:t>and</w:t>
            </w:r>
            <w:r w:rsidR="00AE328B" w:rsidRPr="00AE328B">
              <w:rPr>
                <w:rFonts w:cs="Times New Roman"/>
                <w:color w:val="000000"/>
                <w:sz w:val="22"/>
              </w:rPr>
              <w:t xml:space="preserve"> </w:t>
            </w:r>
            <w:r w:rsidR="00AE328B">
              <w:rPr>
                <w:rFonts w:cs="Times New Roman"/>
                <w:color w:val="000000"/>
                <w:sz w:val="22"/>
                <w:lang w:val="en-US"/>
              </w:rPr>
              <w:t>Russian tax law</w:t>
            </w:r>
            <w:r w:rsidR="00AE328B">
              <w:rPr>
                <w:rFonts w:cs="Times New Roman"/>
                <w:color w:val="000000"/>
                <w:sz w:val="22"/>
              </w:rPr>
              <w:t>»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1D12E" w14:textId="3EB0BDA7" w:rsidR="00F0163D" w:rsidRPr="00F0163D" w:rsidRDefault="00AE328B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кафедры публично-правового профиля  Университета имени О.Е. Кутафина (МГЮА)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295D2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2024-2030 гг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A7767" w14:textId="11FC0821" w:rsidR="00F0163D" w:rsidRPr="00F0163D" w:rsidRDefault="00F0163D" w:rsidP="00F0163D">
            <w:pPr>
              <w:ind w:hanging="10"/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 xml:space="preserve">Открытие </w:t>
            </w:r>
            <w:r w:rsidR="00F2611A">
              <w:rPr>
                <w:rFonts w:cs="Times New Roman"/>
                <w:color w:val="000000"/>
                <w:sz w:val="22"/>
              </w:rPr>
              <w:t xml:space="preserve">и успешная реализация </w:t>
            </w:r>
            <w:r w:rsidRPr="00F0163D">
              <w:rPr>
                <w:rFonts w:cs="Times New Roman"/>
                <w:color w:val="000000"/>
                <w:sz w:val="22"/>
              </w:rPr>
              <w:t>магистерской программы</w:t>
            </w:r>
            <w:r w:rsidR="00F2611A">
              <w:rPr>
                <w:rFonts w:cs="Times New Roman"/>
                <w:color w:val="000000"/>
                <w:sz w:val="22"/>
              </w:rPr>
              <w:t xml:space="preserve"> полностью на английском языке</w:t>
            </w: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136349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F0163D" w:rsidRPr="00F0163D" w14:paraId="5A2FAAE3" w14:textId="77777777" w:rsidTr="00024B6A">
        <w:trPr>
          <w:trHeight w:val="2088"/>
        </w:trPr>
        <w:tc>
          <w:tcPr>
            <w:tcW w:w="17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3041ECD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E87AC" w14:textId="43B55CBB" w:rsidR="00F0163D" w:rsidRPr="00F0163D" w:rsidRDefault="00F0163D" w:rsidP="00F0163D">
            <w:pPr>
              <w:ind w:firstLine="10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2. Запуск магистерской программы «Публичное право»</w:t>
            </w:r>
            <w:r w:rsidR="00B178E5">
              <w:rPr>
                <w:rFonts w:cs="Times New Roman"/>
                <w:color w:val="000000"/>
                <w:sz w:val="22"/>
              </w:rPr>
              <w:t xml:space="preserve"> (налогово-правовой профиль)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7AC3A" w14:textId="77777777" w:rsidR="00F0163D" w:rsidRPr="00F0163D" w:rsidRDefault="00F0163D" w:rsidP="00F0163D">
            <w:pPr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кафедры публично-правового профиля  Университета имени О.Е. Кутафина (МГЮА)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6DF46" w14:textId="77777777" w:rsidR="00F0163D" w:rsidRPr="00F0163D" w:rsidRDefault="00F0163D" w:rsidP="00F0163D">
            <w:pPr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2024-2030 гг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04EBB" w14:textId="18CDAA91" w:rsidR="00F0163D" w:rsidRPr="00F0163D" w:rsidRDefault="00F0163D" w:rsidP="00F35C27">
            <w:pPr>
              <w:ind w:hanging="10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 xml:space="preserve">Открытие магистерской программы, реализуемой в равной мере </w:t>
            </w:r>
            <w:r w:rsidR="00F35C27" w:rsidRPr="00EE1188">
              <w:rPr>
                <w:rFonts w:cs="Times New Roman"/>
                <w:color w:val="000000"/>
                <w:sz w:val="22"/>
              </w:rPr>
              <w:t xml:space="preserve">кафедрами публично-правового профиля  </w:t>
            </w:r>
            <w:r w:rsidRPr="00EE1188">
              <w:rPr>
                <w:rFonts w:cs="Times New Roman"/>
                <w:color w:val="000000"/>
                <w:sz w:val="22"/>
              </w:rPr>
              <w:t>Университета имени О.Е. Кутафина (МГЮА)</w:t>
            </w:r>
            <w:r w:rsidR="00F35C27" w:rsidRPr="00EE1188">
              <w:rPr>
                <w:rFonts w:cs="Times New Roman"/>
                <w:color w:val="000000"/>
                <w:sz w:val="22"/>
              </w:rPr>
              <w:t xml:space="preserve"> (кафедра финансового права, кафедра административного права и процесса, кафедра финансового права, кафедра конституционного и муниципального права, кафедра международного права, кафедра экологического и природоресурсного права)</w:t>
            </w: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C692EA8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F0163D" w:rsidRPr="00F0163D" w14:paraId="49923686" w14:textId="77777777" w:rsidTr="00024B6A">
        <w:trPr>
          <w:trHeight w:val="1658"/>
        </w:trPr>
        <w:tc>
          <w:tcPr>
            <w:tcW w:w="17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BA7B8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E3534" w14:textId="714A716F" w:rsidR="00F0163D" w:rsidRPr="00F0163D" w:rsidRDefault="00F0163D" w:rsidP="00F0163D">
            <w:pPr>
              <w:ind w:firstLine="10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 xml:space="preserve">3. </w:t>
            </w:r>
            <w:r w:rsidR="00F2611A">
              <w:rPr>
                <w:rFonts w:cs="Times New Roman"/>
                <w:color w:val="000000"/>
                <w:sz w:val="22"/>
              </w:rPr>
              <w:t>Модернизация магистерской программы «Финансовый и налоговый консалтинг»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BF35D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кафедры публично-правового профиля  Университета имени О.Е. Кутафина (МГЮА)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43112" w14:textId="27BECED9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20</w:t>
            </w:r>
            <w:r w:rsidR="00F2611A">
              <w:rPr>
                <w:rFonts w:cs="Times New Roman"/>
                <w:color w:val="000000"/>
                <w:sz w:val="22"/>
              </w:rPr>
              <w:t>26</w:t>
            </w:r>
            <w:r w:rsidRPr="00F0163D">
              <w:rPr>
                <w:rFonts w:cs="Times New Roman"/>
                <w:color w:val="000000"/>
                <w:sz w:val="22"/>
              </w:rPr>
              <w:t>-203</w:t>
            </w:r>
            <w:r w:rsidR="00F2611A">
              <w:rPr>
                <w:rFonts w:cs="Times New Roman"/>
                <w:color w:val="000000"/>
                <w:sz w:val="22"/>
              </w:rPr>
              <w:t>0</w:t>
            </w:r>
            <w:r w:rsidRPr="00F0163D">
              <w:rPr>
                <w:rFonts w:cs="Times New Roman"/>
                <w:color w:val="000000"/>
                <w:sz w:val="22"/>
              </w:rPr>
              <w:t xml:space="preserve"> гг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B43CC" w14:textId="0FA8D288" w:rsidR="00F0163D" w:rsidRPr="00F0163D" w:rsidRDefault="00F2611A" w:rsidP="00F0163D">
            <w:pPr>
              <w:ind w:hanging="10"/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 xml:space="preserve">Реализация </w:t>
            </w:r>
            <w:r>
              <w:rPr>
                <w:rFonts w:cs="Times New Roman"/>
                <w:color w:val="000000"/>
                <w:sz w:val="22"/>
              </w:rPr>
              <w:t xml:space="preserve">магистерской </w:t>
            </w:r>
            <w:r w:rsidRPr="00F0163D">
              <w:rPr>
                <w:rFonts w:cs="Times New Roman"/>
                <w:color w:val="000000"/>
                <w:sz w:val="22"/>
              </w:rPr>
              <w:t>программ</w:t>
            </w:r>
            <w:r>
              <w:rPr>
                <w:rFonts w:cs="Times New Roman"/>
                <w:color w:val="000000"/>
                <w:sz w:val="22"/>
              </w:rPr>
              <w:t>ы</w:t>
            </w:r>
            <w:r w:rsidRPr="00F0163D">
              <w:rPr>
                <w:rFonts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>в целях</w:t>
            </w:r>
            <w:r w:rsidRPr="00F0163D">
              <w:rPr>
                <w:rFonts w:cs="Times New Roman"/>
                <w:color w:val="000000"/>
                <w:sz w:val="22"/>
              </w:rPr>
              <w:t xml:space="preserve"> практической подготовки, отвечающих требованиям профильных (базовых) организаций, подготовка высококвалифицированных кадров</w:t>
            </w:r>
            <w:r>
              <w:rPr>
                <w:rFonts w:cs="Times New Roman"/>
                <w:color w:val="000000"/>
                <w:sz w:val="22"/>
              </w:rPr>
              <w:t xml:space="preserve"> в финансовой и налоговой сферах</w:t>
            </w:r>
            <w:r w:rsidRPr="00F0163D">
              <w:rPr>
                <w:rFonts w:cs="Times New Roman"/>
                <w:color w:val="000000"/>
                <w:sz w:val="22"/>
              </w:rPr>
              <w:t xml:space="preserve"> с учетом национальных интересов Российской Федерации</w:t>
            </w: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A4D528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4"/>
              </w:rPr>
            </w:pPr>
          </w:p>
        </w:tc>
      </w:tr>
      <w:tr w:rsidR="00F0163D" w:rsidRPr="00F0163D" w14:paraId="68A5E4DA" w14:textId="77777777" w:rsidTr="00024B6A">
        <w:trPr>
          <w:trHeight w:val="1233"/>
        </w:trPr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2881A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C039E" w14:textId="4AFC13F6" w:rsidR="00F0163D" w:rsidRPr="00F0163D" w:rsidRDefault="00F0163D" w:rsidP="00F0163D">
            <w:pPr>
              <w:ind w:firstLine="10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 xml:space="preserve">4. Разработка программ индивидуальной практической подготовки по запросам </w:t>
            </w:r>
            <w:r w:rsidR="00B178E5">
              <w:rPr>
                <w:rFonts w:cs="Times New Roman"/>
                <w:color w:val="000000"/>
                <w:sz w:val="22"/>
              </w:rPr>
              <w:t xml:space="preserve">налоговых органов и </w:t>
            </w:r>
            <w:r w:rsidRPr="00F0163D">
              <w:rPr>
                <w:rFonts w:cs="Times New Roman"/>
                <w:color w:val="000000"/>
                <w:sz w:val="22"/>
              </w:rPr>
              <w:t xml:space="preserve">профильных организаций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3AAC0" w14:textId="09BC2F98" w:rsidR="00F0163D" w:rsidRPr="00F0163D" w:rsidRDefault="00B178E5" w:rsidP="00F0163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ФНС России</w:t>
            </w:r>
            <w:r w:rsidR="00AE328B">
              <w:rPr>
                <w:rFonts w:cs="Times New Roman"/>
                <w:sz w:val="22"/>
              </w:rPr>
              <w:t>, профильные организации</w:t>
            </w:r>
          </w:p>
          <w:p w14:paraId="4D4A663C" w14:textId="77777777" w:rsidR="00F0163D" w:rsidRPr="00F0163D" w:rsidRDefault="00F0163D" w:rsidP="00F0163D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0E783" w14:textId="1B0E964D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2027-203</w:t>
            </w:r>
            <w:r w:rsidR="00414EE0">
              <w:rPr>
                <w:rFonts w:cs="Times New Roman"/>
                <w:color w:val="000000"/>
                <w:sz w:val="22"/>
              </w:rPr>
              <w:t>0</w:t>
            </w:r>
            <w:r w:rsidRPr="00F0163D">
              <w:rPr>
                <w:rFonts w:cs="Times New Roman"/>
                <w:color w:val="000000"/>
                <w:sz w:val="22"/>
              </w:rPr>
              <w:t xml:space="preserve"> гг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E4CA7" w14:textId="77777777" w:rsidR="00F0163D" w:rsidRPr="00F0163D" w:rsidRDefault="00F0163D" w:rsidP="00F0163D">
            <w:pPr>
              <w:ind w:hanging="10"/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Реализация программ индивидуальной практической подготовки, отвечающих требованиям профильных (базовых) организаций, подготовка высококвалифицированных кадров с учетом национальных интересов Российской Федерации</w:t>
            </w: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4CF881F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4"/>
              </w:rPr>
            </w:pPr>
          </w:p>
        </w:tc>
      </w:tr>
      <w:tr w:rsidR="00F0163D" w:rsidRPr="00F0163D" w14:paraId="0D06E4D9" w14:textId="77777777" w:rsidTr="00024B6A">
        <w:trPr>
          <w:trHeight w:val="1171"/>
        </w:trPr>
        <w:tc>
          <w:tcPr>
            <w:tcW w:w="1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965FF" w14:textId="154610D7" w:rsidR="00F0163D" w:rsidRPr="00F0163D" w:rsidRDefault="00F0163D" w:rsidP="00F0163D">
            <w:pPr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3</w:t>
            </w:r>
            <w:r w:rsidR="00215547">
              <w:rPr>
                <w:rFonts w:cs="Times New Roman"/>
                <w:b/>
                <w:color w:val="000000"/>
                <w:sz w:val="22"/>
              </w:rPr>
              <w:t xml:space="preserve">. </w:t>
            </w:r>
            <w:r w:rsidRPr="00F0163D">
              <w:rPr>
                <w:rFonts w:cs="Times New Roman"/>
                <w:b/>
                <w:color w:val="000000"/>
                <w:sz w:val="22"/>
              </w:rPr>
              <w:t>Приоритетные индустриальные проекты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AC991" w14:textId="77777777" w:rsidR="00F0163D" w:rsidRPr="00F0163D" w:rsidRDefault="00F0163D" w:rsidP="00F0163D">
            <w:pPr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Краткое описание проекта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3A906" w14:textId="77777777" w:rsidR="00F0163D" w:rsidRPr="00F0163D" w:rsidRDefault="00F0163D" w:rsidP="00F0163D">
            <w:pPr>
              <w:ind w:firstLine="10"/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Ключевые партнеры, в том числе из числа членов Консорциума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833DA" w14:textId="77777777" w:rsidR="00F0163D" w:rsidRPr="00F0163D" w:rsidRDefault="00F0163D" w:rsidP="00F0163D">
            <w:pPr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Сроки реализации проекта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A28E2" w14:textId="77777777" w:rsidR="00F0163D" w:rsidRPr="00F0163D" w:rsidRDefault="00F0163D" w:rsidP="00F0163D">
            <w:pPr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Ожидаемый результат, имеющий потенциал коммерциализации</w:t>
            </w: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DF3528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F0163D" w:rsidRPr="00F0163D" w14:paraId="78ED101A" w14:textId="77777777" w:rsidTr="00024B6A">
        <w:trPr>
          <w:trHeight w:val="2820"/>
        </w:trPr>
        <w:tc>
          <w:tcPr>
            <w:tcW w:w="17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61DD7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3A61C" w14:textId="4525941E" w:rsidR="00F0163D" w:rsidRPr="00F0163D" w:rsidRDefault="00F0163D" w:rsidP="00F0163D">
            <w:pPr>
              <w:jc w:val="both"/>
              <w:rPr>
                <w:rFonts w:cs="Times New Roman"/>
                <w:sz w:val="22"/>
              </w:rPr>
            </w:pPr>
            <w:r w:rsidRPr="00F0163D">
              <w:rPr>
                <w:rFonts w:cs="Times New Roman"/>
                <w:sz w:val="22"/>
              </w:rPr>
              <w:t xml:space="preserve">1. Совместный проект кафедры </w:t>
            </w:r>
            <w:r w:rsidR="00414EE0">
              <w:rPr>
                <w:rFonts w:cs="Times New Roman"/>
                <w:sz w:val="22"/>
              </w:rPr>
              <w:t>налого</w:t>
            </w:r>
            <w:r w:rsidRPr="00F0163D">
              <w:rPr>
                <w:rFonts w:cs="Times New Roman"/>
                <w:sz w:val="22"/>
              </w:rPr>
              <w:t xml:space="preserve">вого права и профильной (базовой) организации </w:t>
            </w:r>
            <w:r w:rsidR="00414EE0">
              <w:rPr>
                <w:rFonts w:cs="Times New Roman"/>
                <w:sz w:val="22"/>
              </w:rPr>
              <w:t>–</w:t>
            </w:r>
            <w:r w:rsidRPr="00F0163D">
              <w:rPr>
                <w:rFonts w:cs="Times New Roman"/>
                <w:sz w:val="22"/>
              </w:rPr>
              <w:t xml:space="preserve"> </w:t>
            </w:r>
            <w:r w:rsidR="00414EE0">
              <w:rPr>
                <w:rFonts w:cs="Times New Roman"/>
                <w:sz w:val="22"/>
              </w:rPr>
              <w:t>ФНС России (территориального налогового органа)</w:t>
            </w:r>
            <w:r w:rsidRPr="00F0163D">
              <w:rPr>
                <w:rFonts w:cs="Times New Roman"/>
                <w:sz w:val="22"/>
              </w:rPr>
              <w:t xml:space="preserve"> по разработке программы ДПО для молодых специалистов 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85450" w14:textId="7F21C99B" w:rsidR="00F0163D" w:rsidRPr="00F0163D" w:rsidRDefault="00414EE0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ФНС России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78097" w14:textId="294E7BA2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20</w:t>
            </w:r>
            <w:r w:rsidR="00414EE0">
              <w:rPr>
                <w:rFonts w:cs="Times New Roman"/>
                <w:color w:val="000000"/>
                <w:sz w:val="22"/>
              </w:rPr>
              <w:t>28</w:t>
            </w:r>
            <w:r w:rsidRPr="00F0163D">
              <w:rPr>
                <w:rFonts w:cs="Times New Roman"/>
                <w:color w:val="000000"/>
                <w:sz w:val="22"/>
              </w:rPr>
              <w:t>-203</w:t>
            </w:r>
            <w:r w:rsidR="00414EE0">
              <w:rPr>
                <w:rFonts w:cs="Times New Roman"/>
                <w:color w:val="000000"/>
                <w:sz w:val="22"/>
              </w:rPr>
              <w:t>0</w:t>
            </w:r>
            <w:r w:rsidRPr="00F0163D">
              <w:rPr>
                <w:rFonts w:cs="Times New Roman"/>
                <w:color w:val="000000"/>
                <w:sz w:val="22"/>
              </w:rPr>
              <w:t xml:space="preserve"> гг</w:t>
            </w:r>
            <w:r w:rsidR="00414EE0">
              <w:rPr>
                <w:rFonts w:cs="Times New Roman"/>
                <w:color w:val="000000"/>
                <w:sz w:val="22"/>
              </w:rPr>
              <w:t>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D008A" w14:textId="1C909343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 xml:space="preserve">реализация программы ДПО для молодых специалистов </w:t>
            </w:r>
            <w:r w:rsidR="00E35AD9">
              <w:rPr>
                <w:rFonts w:cs="Times New Roman"/>
                <w:color w:val="000000"/>
                <w:sz w:val="22"/>
              </w:rPr>
              <w:t>в сфере налогового права</w:t>
            </w: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AA8640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F0163D" w:rsidRPr="00F0163D" w14:paraId="760EC975" w14:textId="77777777" w:rsidTr="00024B6A">
        <w:trPr>
          <w:trHeight w:val="710"/>
        </w:trPr>
        <w:tc>
          <w:tcPr>
            <w:tcW w:w="17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8FA0E5" w14:textId="7C359F20" w:rsidR="00F0163D" w:rsidRPr="00F0163D" w:rsidRDefault="00F0163D" w:rsidP="00F0163D">
            <w:pPr>
              <w:ind w:hanging="19"/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4</w:t>
            </w:r>
            <w:r w:rsidR="00AE328B">
              <w:rPr>
                <w:rFonts w:cs="Times New Roman"/>
                <w:b/>
                <w:color w:val="000000"/>
                <w:sz w:val="22"/>
              </w:rPr>
              <w:t>.</w:t>
            </w:r>
            <w:r w:rsidRPr="00F0163D">
              <w:rPr>
                <w:rFonts w:cs="Times New Roman"/>
                <w:b/>
                <w:color w:val="000000"/>
                <w:sz w:val="22"/>
              </w:rPr>
              <w:t xml:space="preserve">Приоритетные институциональные проекты </w:t>
            </w:r>
          </w:p>
          <w:p w14:paraId="561C36CC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4"/>
              </w:rPr>
            </w:pPr>
          </w:p>
          <w:p w14:paraId="136F2680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4"/>
              </w:rPr>
            </w:pPr>
          </w:p>
          <w:p w14:paraId="2A24AFAD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4"/>
              </w:rPr>
            </w:pPr>
          </w:p>
          <w:p w14:paraId="5C745C02" w14:textId="77777777" w:rsidR="00F0163D" w:rsidRPr="00F0163D" w:rsidRDefault="00F0163D" w:rsidP="00F0163D">
            <w:pPr>
              <w:jc w:val="both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AA299" w14:textId="77777777" w:rsidR="00F0163D" w:rsidRPr="00F0163D" w:rsidRDefault="00F0163D" w:rsidP="00F0163D">
            <w:pPr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Краткое описание проекта</w:t>
            </w:r>
          </w:p>
          <w:p w14:paraId="083CBAAD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23253" w14:textId="77777777" w:rsidR="00F0163D" w:rsidRPr="00F0163D" w:rsidRDefault="00F0163D" w:rsidP="00F0163D">
            <w:pPr>
              <w:ind w:firstLine="10"/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(Предполагаемые) участники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16BD3" w14:textId="77777777" w:rsidR="00F0163D" w:rsidRPr="00F0163D" w:rsidRDefault="00F0163D" w:rsidP="00F0163D">
            <w:pPr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Сроки реализации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2570B" w14:textId="77777777" w:rsidR="00F0163D" w:rsidRPr="00F0163D" w:rsidRDefault="00F0163D" w:rsidP="00F0163D">
            <w:pPr>
              <w:ind w:firstLine="10"/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Ожидаемый результат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020F38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F0163D" w:rsidRPr="00F0163D" w14:paraId="7C226EC2" w14:textId="77777777" w:rsidTr="00024B6A">
        <w:trPr>
          <w:trHeight w:val="918"/>
        </w:trPr>
        <w:tc>
          <w:tcPr>
            <w:tcW w:w="17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537FEC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F424D" w14:textId="2FDDFECA" w:rsidR="00F0163D" w:rsidRPr="00F0163D" w:rsidRDefault="00F0163D" w:rsidP="00F0163D">
            <w:pPr>
              <w:ind w:firstLine="10"/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1. Формирование ВТК «Цифровые финансовые технологии и право»</w:t>
            </w:r>
            <w:r w:rsidR="00414EE0">
              <w:rPr>
                <w:rFonts w:cs="Times New Roman"/>
                <w:color w:val="000000"/>
                <w:sz w:val="22"/>
              </w:rPr>
              <w:t xml:space="preserve"> </w:t>
            </w:r>
            <w:r w:rsidR="00E35AD9">
              <w:rPr>
                <w:rFonts w:cs="Times New Roman"/>
                <w:color w:val="000000"/>
                <w:sz w:val="22"/>
              </w:rPr>
              <w:t>(</w:t>
            </w:r>
            <w:r w:rsidR="00414EE0">
              <w:rPr>
                <w:rFonts w:cs="Times New Roman"/>
                <w:color w:val="000000"/>
                <w:sz w:val="22"/>
              </w:rPr>
              <w:t>совместно с кафедрой финансового права)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7F34F9" w14:textId="14B7D016" w:rsidR="00F0163D" w:rsidRPr="00F0163D" w:rsidRDefault="00F0163D" w:rsidP="00F0163D">
            <w:pPr>
              <w:ind w:firstLine="10"/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 xml:space="preserve">предполагается привлечение внешних экспертов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02CB7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2027-2029 гг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F0B207" w14:textId="099292DB" w:rsidR="00F0163D" w:rsidRPr="00F0163D" w:rsidRDefault="009A1887" w:rsidP="009A1887">
            <w:pPr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Создание с</w:t>
            </w:r>
            <w:r w:rsidRPr="009A1887">
              <w:rPr>
                <w:rFonts w:cs="Times New Roman"/>
                <w:color w:val="000000"/>
                <w:sz w:val="22"/>
              </w:rPr>
              <w:t>пециализированны</w:t>
            </w:r>
            <w:r>
              <w:rPr>
                <w:rFonts w:cs="Times New Roman"/>
                <w:color w:val="000000"/>
                <w:sz w:val="22"/>
              </w:rPr>
              <w:t>х</w:t>
            </w:r>
            <w:r w:rsidRPr="009A1887">
              <w:rPr>
                <w:rFonts w:cs="Times New Roman"/>
                <w:color w:val="000000"/>
                <w:sz w:val="22"/>
              </w:rPr>
              <w:t xml:space="preserve"> учебны</w:t>
            </w:r>
            <w:r>
              <w:rPr>
                <w:rFonts w:cs="Times New Roman"/>
                <w:color w:val="000000"/>
                <w:sz w:val="22"/>
              </w:rPr>
              <w:t>х</w:t>
            </w:r>
            <w:r w:rsidRPr="009A1887">
              <w:rPr>
                <w:rFonts w:cs="Times New Roman"/>
                <w:color w:val="000000"/>
                <w:sz w:val="22"/>
              </w:rPr>
              <w:t xml:space="preserve"> программ</w:t>
            </w:r>
            <w:r>
              <w:rPr>
                <w:rFonts w:cs="Times New Roman"/>
                <w:color w:val="000000"/>
                <w:sz w:val="22"/>
              </w:rPr>
              <w:t>; п</w:t>
            </w:r>
            <w:r w:rsidRPr="009A1887">
              <w:rPr>
                <w:rFonts w:cs="Times New Roman"/>
                <w:color w:val="000000"/>
                <w:sz w:val="22"/>
              </w:rPr>
              <w:t>рактически</w:t>
            </w:r>
            <w:r>
              <w:rPr>
                <w:rFonts w:cs="Times New Roman"/>
                <w:color w:val="000000"/>
                <w:sz w:val="22"/>
              </w:rPr>
              <w:t>х</w:t>
            </w:r>
            <w:r w:rsidRPr="009A1887">
              <w:rPr>
                <w:rFonts w:cs="Times New Roman"/>
                <w:color w:val="000000"/>
                <w:sz w:val="22"/>
              </w:rPr>
              <w:t xml:space="preserve"> курс</w:t>
            </w:r>
            <w:r>
              <w:rPr>
                <w:rFonts w:cs="Times New Roman"/>
                <w:color w:val="000000"/>
                <w:sz w:val="22"/>
              </w:rPr>
              <w:t>ов</w:t>
            </w:r>
            <w:r w:rsidRPr="009A1887">
              <w:rPr>
                <w:rFonts w:cs="Times New Roman"/>
                <w:color w:val="000000"/>
                <w:sz w:val="22"/>
              </w:rPr>
              <w:t xml:space="preserve"> по цифровым финансовым технологиям</w:t>
            </w:r>
            <w:r>
              <w:rPr>
                <w:rFonts w:cs="Times New Roman"/>
                <w:color w:val="000000"/>
                <w:sz w:val="22"/>
              </w:rPr>
              <w:t>, и</w:t>
            </w:r>
            <w:r w:rsidRPr="009A1887">
              <w:rPr>
                <w:rFonts w:cs="Times New Roman"/>
                <w:color w:val="000000"/>
                <w:sz w:val="22"/>
              </w:rPr>
              <w:t>нтерактивны</w:t>
            </w:r>
            <w:r>
              <w:rPr>
                <w:rFonts w:cs="Times New Roman"/>
                <w:color w:val="000000"/>
                <w:sz w:val="22"/>
              </w:rPr>
              <w:t>х</w:t>
            </w:r>
            <w:r w:rsidRPr="009A1887">
              <w:rPr>
                <w:rFonts w:cs="Times New Roman"/>
                <w:color w:val="000000"/>
                <w:sz w:val="22"/>
              </w:rPr>
              <w:t xml:space="preserve"> платформ обучения</w:t>
            </w:r>
            <w:r>
              <w:rPr>
                <w:rFonts w:cs="Times New Roman"/>
                <w:color w:val="000000"/>
                <w:sz w:val="22"/>
              </w:rPr>
              <w:t>, с</w:t>
            </w:r>
            <w:r w:rsidRPr="009A1887">
              <w:rPr>
                <w:rFonts w:cs="Times New Roman"/>
                <w:color w:val="000000"/>
                <w:sz w:val="22"/>
              </w:rPr>
              <w:t>имуляционны</w:t>
            </w:r>
            <w:r>
              <w:rPr>
                <w:rFonts w:cs="Times New Roman"/>
                <w:color w:val="000000"/>
                <w:sz w:val="22"/>
              </w:rPr>
              <w:t>х</w:t>
            </w:r>
            <w:r w:rsidRPr="009A1887">
              <w:rPr>
                <w:rFonts w:cs="Times New Roman"/>
                <w:color w:val="000000"/>
                <w:sz w:val="22"/>
              </w:rPr>
              <w:t xml:space="preserve"> </w:t>
            </w:r>
            <w:r w:rsidRPr="009A1887">
              <w:rPr>
                <w:rFonts w:cs="Times New Roman"/>
                <w:color w:val="000000"/>
                <w:sz w:val="22"/>
              </w:rPr>
              <w:lastRenderedPageBreak/>
              <w:t>систем для отработки навыков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9A1887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1EA7F4C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F0163D" w:rsidRPr="00F0163D" w14:paraId="006444F4" w14:textId="77777777" w:rsidTr="00024B6A">
        <w:trPr>
          <w:trHeight w:val="1512"/>
        </w:trPr>
        <w:tc>
          <w:tcPr>
            <w:tcW w:w="17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FF4BF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D2F5C" w14:textId="77777777" w:rsidR="00F0163D" w:rsidRPr="00F0163D" w:rsidRDefault="00F0163D" w:rsidP="00F0163D">
            <w:pPr>
              <w:ind w:firstLine="10"/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2.Формирование ВТК по изучению правовых аспектов цифрового рубля и цифровых финансовых активов</w:t>
            </w:r>
          </w:p>
        </w:tc>
        <w:tc>
          <w:tcPr>
            <w:tcW w:w="141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6EEAC71" w14:textId="77777777" w:rsidR="00F0163D" w:rsidRPr="00F0163D" w:rsidRDefault="00F0163D" w:rsidP="00F0163D">
            <w:pPr>
              <w:ind w:firstLine="10"/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A6AF4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2028-2030 гг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C5EEE0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469F837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4"/>
              </w:rPr>
            </w:pPr>
          </w:p>
        </w:tc>
      </w:tr>
      <w:tr w:rsidR="00F0163D" w:rsidRPr="00F0163D" w14:paraId="018926F3" w14:textId="77777777" w:rsidTr="00024B6A">
        <w:trPr>
          <w:trHeight w:val="918"/>
        </w:trPr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5F87E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AC7EC" w14:textId="7147B206" w:rsidR="00F0163D" w:rsidRPr="00F0163D" w:rsidRDefault="00F0163D" w:rsidP="00F0163D">
            <w:pPr>
              <w:ind w:firstLine="10"/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 xml:space="preserve">3. Формирование ВТК по анализу актуальных проблем </w:t>
            </w:r>
            <w:r w:rsidR="006B524F">
              <w:rPr>
                <w:rFonts w:cs="Times New Roman"/>
                <w:color w:val="000000"/>
                <w:sz w:val="22"/>
              </w:rPr>
              <w:t>налогово</w:t>
            </w:r>
            <w:r w:rsidRPr="00F0163D">
              <w:rPr>
                <w:rFonts w:cs="Times New Roman"/>
                <w:color w:val="000000"/>
                <w:sz w:val="22"/>
              </w:rPr>
              <w:t>-правового регулирования</w:t>
            </w:r>
            <w:r w:rsidR="006B524F">
              <w:rPr>
                <w:rFonts w:cs="Times New Roman"/>
                <w:color w:val="000000"/>
                <w:sz w:val="22"/>
              </w:rPr>
              <w:t xml:space="preserve"> операций с цифровыми финансовыми активами</w:t>
            </w:r>
            <w:r w:rsidRPr="00F0163D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4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4A246" w14:textId="77777777" w:rsidR="00F0163D" w:rsidRPr="00F0163D" w:rsidRDefault="00F0163D" w:rsidP="00F0163D">
            <w:pPr>
              <w:ind w:firstLine="10"/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1FC5F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2030-2034 гг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B910C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A831BE" w14:textId="77777777" w:rsidR="00F0163D" w:rsidRPr="00F0163D" w:rsidRDefault="00F0163D" w:rsidP="00F0163D">
            <w:pPr>
              <w:jc w:val="both"/>
              <w:rPr>
                <w:rFonts w:cs="Times New Roman"/>
                <w:color w:val="000000"/>
                <w:sz w:val="24"/>
              </w:rPr>
            </w:pPr>
          </w:p>
        </w:tc>
      </w:tr>
      <w:tr w:rsidR="003655A3" w:rsidRPr="00F0163D" w14:paraId="596D4E37" w14:textId="77777777" w:rsidTr="00024B6A">
        <w:trPr>
          <w:trHeight w:val="918"/>
        </w:trPr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618D5" w14:textId="77777777" w:rsidR="003655A3" w:rsidRPr="00F0163D" w:rsidRDefault="003655A3" w:rsidP="003655A3">
            <w:pPr>
              <w:jc w:val="both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360E5" w14:textId="096F7A69" w:rsidR="003655A3" w:rsidRPr="00E35AD9" w:rsidRDefault="003655A3" w:rsidP="003655A3">
            <w:pPr>
              <w:ind w:firstLine="10"/>
              <w:jc w:val="both"/>
              <w:rPr>
                <w:rFonts w:cs="Times New Roman"/>
                <w:color w:val="000000"/>
                <w:sz w:val="22"/>
              </w:rPr>
            </w:pPr>
            <w:r w:rsidRPr="00E35AD9">
              <w:rPr>
                <w:rFonts w:cs="Times New Roman"/>
                <w:color w:val="000000"/>
                <w:sz w:val="22"/>
              </w:rPr>
              <w:t>4.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Pr="00F0163D">
              <w:rPr>
                <w:rFonts w:cs="Times New Roman"/>
                <w:color w:val="000000"/>
                <w:sz w:val="22"/>
              </w:rPr>
              <w:t>Формирование ВТК по</w:t>
            </w:r>
            <w:r>
              <w:rPr>
                <w:rFonts w:cs="Times New Roman"/>
                <w:color w:val="000000"/>
                <w:sz w:val="22"/>
              </w:rPr>
              <w:t xml:space="preserve"> исследованию проблематики налогообложения прибыли транснациональных компаний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90FE7" w14:textId="539DB2D7" w:rsidR="003655A3" w:rsidRPr="00F0163D" w:rsidRDefault="003655A3" w:rsidP="003655A3">
            <w:pPr>
              <w:ind w:firstLine="10"/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предполагается привлечение внешних экспертов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3DB2D" w14:textId="1E12AE5A" w:rsidR="003655A3" w:rsidRPr="00F0163D" w:rsidRDefault="003655A3" w:rsidP="003655A3">
            <w:pPr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2026-2030 гг.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C010C" w14:textId="0239D513" w:rsidR="003655A3" w:rsidRPr="00F0163D" w:rsidRDefault="00F365C7" w:rsidP="00F365C7">
            <w:pPr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Создание и реализация</w:t>
            </w:r>
            <w:r w:rsidRPr="00F365C7">
              <w:rPr>
                <w:rFonts w:cs="Times New Roman"/>
                <w:color w:val="000000"/>
                <w:sz w:val="22"/>
              </w:rPr>
              <w:t xml:space="preserve"> комплексны</w:t>
            </w:r>
            <w:r>
              <w:rPr>
                <w:rFonts w:cs="Times New Roman"/>
                <w:color w:val="000000"/>
                <w:sz w:val="22"/>
              </w:rPr>
              <w:t>х</w:t>
            </w:r>
            <w:r w:rsidRPr="00F365C7">
              <w:rPr>
                <w:rFonts w:cs="Times New Roman"/>
                <w:color w:val="000000"/>
                <w:sz w:val="22"/>
              </w:rPr>
              <w:t xml:space="preserve"> образовательны</w:t>
            </w:r>
            <w:r>
              <w:rPr>
                <w:rFonts w:cs="Times New Roman"/>
                <w:color w:val="000000"/>
                <w:sz w:val="22"/>
              </w:rPr>
              <w:t>х</w:t>
            </w:r>
            <w:r w:rsidRPr="00F365C7">
              <w:rPr>
                <w:rFonts w:cs="Times New Roman"/>
                <w:color w:val="000000"/>
                <w:sz w:val="22"/>
              </w:rPr>
              <w:t xml:space="preserve"> программ, включающи</w:t>
            </w:r>
            <w:r>
              <w:rPr>
                <w:rFonts w:cs="Times New Roman"/>
                <w:color w:val="000000"/>
                <w:sz w:val="22"/>
              </w:rPr>
              <w:t>х</w:t>
            </w:r>
            <w:r w:rsidRPr="00F365C7">
              <w:rPr>
                <w:rFonts w:cs="Times New Roman"/>
                <w:color w:val="000000"/>
                <w:sz w:val="22"/>
              </w:rPr>
              <w:t xml:space="preserve"> углубленное изучение международного налогового права, особенностей налогообложения глобальных корпораций и механизмов международного сотрудничества в налоговой сфере.</w:t>
            </w: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210FF0" w14:textId="77777777" w:rsidR="003655A3" w:rsidRPr="00F0163D" w:rsidRDefault="003655A3" w:rsidP="003655A3">
            <w:pPr>
              <w:jc w:val="both"/>
              <w:rPr>
                <w:rFonts w:cs="Times New Roman"/>
                <w:color w:val="000000"/>
                <w:sz w:val="24"/>
              </w:rPr>
            </w:pPr>
          </w:p>
        </w:tc>
      </w:tr>
      <w:tr w:rsidR="003655A3" w:rsidRPr="00F0163D" w14:paraId="192D1084" w14:textId="77777777" w:rsidTr="00024B6A">
        <w:trPr>
          <w:trHeight w:val="918"/>
        </w:trPr>
        <w:tc>
          <w:tcPr>
            <w:tcW w:w="1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3EFA3" w14:textId="77777777" w:rsidR="003655A3" w:rsidRPr="00F0163D" w:rsidRDefault="003655A3" w:rsidP="003655A3">
            <w:pPr>
              <w:jc w:val="both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D14CF" w14:textId="77C1A6A2" w:rsidR="003655A3" w:rsidRPr="00E35AD9" w:rsidRDefault="003655A3" w:rsidP="003655A3">
            <w:pPr>
              <w:ind w:firstLine="10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5. </w:t>
            </w:r>
            <w:r w:rsidRPr="00F0163D">
              <w:rPr>
                <w:rFonts w:cs="Times New Roman"/>
                <w:color w:val="000000"/>
                <w:sz w:val="22"/>
              </w:rPr>
              <w:t>Формирование ВТК по</w:t>
            </w:r>
            <w:r>
              <w:rPr>
                <w:rFonts w:cs="Times New Roman"/>
                <w:color w:val="000000"/>
                <w:sz w:val="22"/>
              </w:rPr>
              <w:t xml:space="preserve"> анализу ключевых изменения современной налоговой системы России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425CF" w14:textId="583AC699" w:rsidR="003655A3" w:rsidRPr="00F0163D" w:rsidRDefault="003655A3" w:rsidP="003655A3">
            <w:pPr>
              <w:ind w:firstLine="10"/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предполагается привлечение внешних экспертов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B6386" w14:textId="00A3A2FB" w:rsidR="003655A3" w:rsidRDefault="003655A3" w:rsidP="003655A3">
            <w:pPr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2025-2030 гг.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5BFAF" w14:textId="72531628" w:rsidR="003655A3" w:rsidRPr="00F0163D" w:rsidRDefault="002D6004" w:rsidP="002D6004">
            <w:pPr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Создание дополнительных о</w:t>
            </w:r>
            <w:r w:rsidRPr="002D6004">
              <w:rPr>
                <w:rFonts w:cs="Times New Roman"/>
                <w:color w:val="000000"/>
                <w:sz w:val="22"/>
              </w:rPr>
              <w:t>бразовательны</w:t>
            </w:r>
            <w:r>
              <w:rPr>
                <w:rFonts w:cs="Times New Roman"/>
                <w:color w:val="000000"/>
                <w:sz w:val="22"/>
              </w:rPr>
              <w:t>х</w:t>
            </w:r>
            <w:r w:rsidRPr="002D6004">
              <w:rPr>
                <w:rFonts w:cs="Times New Roman"/>
                <w:color w:val="000000"/>
                <w:sz w:val="22"/>
              </w:rPr>
              <w:t xml:space="preserve"> курс</w:t>
            </w:r>
            <w:r>
              <w:rPr>
                <w:rFonts w:cs="Times New Roman"/>
                <w:color w:val="000000"/>
                <w:sz w:val="22"/>
              </w:rPr>
              <w:t>ов,</w:t>
            </w:r>
            <w:r w:rsidRPr="002D6004">
              <w:rPr>
                <w:rFonts w:cs="Times New Roman"/>
                <w:color w:val="000000"/>
                <w:sz w:val="22"/>
              </w:rPr>
              <w:t xml:space="preserve"> строя</w:t>
            </w:r>
            <w:r>
              <w:rPr>
                <w:rFonts w:cs="Times New Roman"/>
                <w:color w:val="000000"/>
                <w:sz w:val="22"/>
              </w:rPr>
              <w:t>щихся</w:t>
            </w:r>
            <w:r w:rsidRPr="002D6004">
              <w:rPr>
                <w:rFonts w:cs="Times New Roman"/>
                <w:color w:val="000000"/>
                <w:sz w:val="22"/>
              </w:rPr>
              <w:t xml:space="preserve"> на основе анализа актуальных практик и реальных кейсов, что позвол</w:t>
            </w:r>
            <w:r>
              <w:rPr>
                <w:rFonts w:cs="Times New Roman"/>
                <w:color w:val="000000"/>
                <w:sz w:val="22"/>
              </w:rPr>
              <w:t>и</w:t>
            </w:r>
            <w:r w:rsidRPr="002D6004">
              <w:rPr>
                <w:rFonts w:cs="Times New Roman"/>
                <w:color w:val="000000"/>
                <w:sz w:val="22"/>
              </w:rPr>
              <w:t>т студентам получить практические навыки работы с основными налогами: НДС, налогом на прибыль</w:t>
            </w:r>
            <w:r>
              <w:rPr>
                <w:rFonts w:cs="Times New Roman"/>
                <w:color w:val="000000"/>
                <w:sz w:val="22"/>
              </w:rPr>
              <w:t xml:space="preserve"> организаций</w:t>
            </w:r>
            <w:r w:rsidRPr="002D6004">
              <w:rPr>
                <w:rFonts w:cs="Times New Roman"/>
                <w:color w:val="000000"/>
                <w:sz w:val="22"/>
              </w:rPr>
              <w:t>, НДФЛ, налогом на имущество</w:t>
            </w:r>
            <w:r>
              <w:rPr>
                <w:rFonts w:cs="Times New Roman"/>
                <w:color w:val="000000"/>
                <w:sz w:val="22"/>
              </w:rPr>
              <w:t xml:space="preserve"> организаций</w:t>
            </w:r>
            <w:r w:rsidRPr="002D6004">
              <w:rPr>
                <w:rFonts w:cs="Times New Roman"/>
                <w:color w:val="000000"/>
                <w:sz w:val="22"/>
              </w:rPr>
              <w:t xml:space="preserve"> и другими</w:t>
            </w:r>
            <w:r>
              <w:rPr>
                <w:rFonts w:cs="Times New Roman"/>
                <w:color w:val="000000"/>
                <w:sz w:val="22"/>
              </w:rPr>
              <w:t>.</w:t>
            </w:r>
            <w:r w:rsidRPr="002D6004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647524D" w14:textId="77777777" w:rsidR="003655A3" w:rsidRPr="00F0163D" w:rsidRDefault="003655A3" w:rsidP="003655A3">
            <w:pPr>
              <w:jc w:val="both"/>
              <w:rPr>
                <w:rFonts w:cs="Times New Roman"/>
                <w:color w:val="000000"/>
                <w:sz w:val="24"/>
              </w:rPr>
            </w:pPr>
          </w:p>
        </w:tc>
      </w:tr>
      <w:tr w:rsidR="003655A3" w:rsidRPr="00F0163D" w14:paraId="01ED0AEF" w14:textId="77777777" w:rsidTr="00024B6A">
        <w:trPr>
          <w:trHeight w:val="931"/>
        </w:trPr>
        <w:tc>
          <w:tcPr>
            <w:tcW w:w="1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7D6C7" w14:textId="00B0099C" w:rsidR="003655A3" w:rsidRPr="00F0163D" w:rsidRDefault="003655A3" w:rsidP="003655A3">
            <w:pPr>
              <w:ind w:firstLine="10"/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5</w:t>
            </w:r>
            <w:r w:rsidR="0015333E">
              <w:rPr>
                <w:rFonts w:cs="Times New Roman"/>
                <w:b/>
                <w:color w:val="000000"/>
                <w:sz w:val="22"/>
              </w:rPr>
              <w:t xml:space="preserve">. </w:t>
            </w:r>
            <w:r w:rsidRPr="00F0163D">
              <w:rPr>
                <w:rFonts w:cs="Times New Roman"/>
                <w:b/>
                <w:color w:val="000000"/>
                <w:sz w:val="22"/>
              </w:rPr>
              <w:t xml:space="preserve">Приоритетные продукт- </w:t>
            </w:r>
            <w:r w:rsidRPr="00F0163D">
              <w:rPr>
                <w:rFonts w:cs="Times New Roman"/>
                <w:b/>
                <w:color w:val="000000"/>
                <w:sz w:val="22"/>
              </w:rPr>
              <w:lastRenderedPageBreak/>
              <w:t>ориентированные проекты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74100" w14:textId="77777777" w:rsidR="003655A3" w:rsidRPr="00F0163D" w:rsidRDefault="003655A3" w:rsidP="003655A3">
            <w:pPr>
              <w:ind w:hanging="10"/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lastRenderedPageBreak/>
              <w:t>Краткое описание ключевых проектов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55E86" w14:textId="77777777" w:rsidR="003655A3" w:rsidRPr="00F0163D" w:rsidRDefault="003655A3" w:rsidP="003655A3">
            <w:pPr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Предполагаемые партнеры проекта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821BE" w14:textId="77777777" w:rsidR="003655A3" w:rsidRPr="00F0163D" w:rsidRDefault="003655A3" w:rsidP="003655A3">
            <w:pPr>
              <w:ind w:hanging="10"/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Сроки реализации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35D34" w14:textId="77777777" w:rsidR="003655A3" w:rsidRPr="00F0163D" w:rsidRDefault="003655A3" w:rsidP="003655A3">
            <w:pPr>
              <w:jc w:val="both"/>
              <w:rPr>
                <w:rFonts w:cs="Times New Roman"/>
                <w:b/>
                <w:color w:val="000000"/>
                <w:sz w:val="22"/>
              </w:rPr>
            </w:pPr>
            <w:r w:rsidRPr="00F0163D">
              <w:rPr>
                <w:rFonts w:cs="Times New Roman"/>
                <w:b/>
                <w:color w:val="000000"/>
                <w:sz w:val="22"/>
              </w:rPr>
              <w:t>Ожидаемый результат/продукт</w:t>
            </w: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38B4BF0" w14:textId="77777777" w:rsidR="003655A3" w:rsidRPr="00F0163D" w:rsidRDefault="003655A3" w:rsidP="003655A3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3655A3" w:rsidRPr="00F0163D" w14:paraId="4F8D0A07" w14:textId="77777777" w:rsidTr="00024B6A">
        <w:trPr>
          <w:trHeight w:val="1152"/>
        </w:trPr>
        <w:tc>
          <w:tcPr>
            <w:tcW w:w="176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C93701" w14:textId="77777777" w:rsidR="003655A3" w:rsidRPr="00F0163D" w:rsidRDefault="003655A3" w:rsidP="003655A3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02CCF" w14:textId="15155461" w:rsidR="003655A3" w:rsidRPr="00F0163D" w:rsidRDefault="003655A3" w:rsidP="003655A3">
            <w:pPr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1.</w:t>
            </w:r>
            <w:r w:rsidRPr="00F0163D">
              <w:rPr>
                <w:rFonts w:cs="Times New Roman"/>
                <w:sz w:val="22"/>
              </w:rPr>
              <w:t xml:space="preserve"> Пилотный запуск дисциплины «Право публичных финансов в странах Востока»</w:t>
            </w:r>
            <w:r>
              <w:rPr>
                <w:rFonts w:cs="Times New Roman"/>
                <w:sz w:val="22"/>
              </w:rPr>
              <w:t xml:space="preserve"> (совместно с кафедрой финансового права)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3CCF4" w14:textId="77777777" w:rsidR="003655A3" w:rsidRPr="00F0163D" w:rsidRDefault="003655A3" w:rsidP="003655A3">
            <w:pPr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РУДН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A789F" w14:textId="77777777" w:rsidR="003655A3" w:rsidRPr="00F0163D" w:rsidRDefault="003655A3" w:rsidP="003655A3">
            <w:pPr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2026-2028 гг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A22647" w14:textId="3EFD2A97" w:rsidR="003655A3" w:rsidRPr="00F0163D" w:rsidRDefault="003655A3" w:rsidP="003655A3">
            <w:pPr>
              <w:ind w:firstLine="19"/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Формирование компетенций обучающихся в</w:t>
            </w:r>
            <w:r w:rsidR="005903FE">
              <w:rPr>
                <w:rFonts w:cs="Times New Roman"/>
                <w:color w:val="000000"/>
                <w:sz w:val="22"/>
              </w:rPr>
              <w:t xml:space="preserve"> финансовой и</w:t>
            </w:r>
            <w:r w:rsidRPr="00F0163D">
              <w:rPr>
                <w:rFonts w:cs="Times New Roman"/>
                <w:color w:val="000000"/>
                <w:sz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</w:rPr>
              <w:t>налоговой</w:t>
            </w:r>
            <w:r w:rsidRPr="00F0163D">
              <w:rPr>
                <w:rFonts w:cs="Times New Roman"/>
                <w:color w:val="000000"/>
                <w:sz w:val="22"/>
              </w:rPr>
              <w:t xml:space="preserve"> сфер</w:t>
            </w:r>
            <w:r w:rsidR="005903FE">
              <w:rPr>
                <w:rFonts w:cs="Times New Roman"/>
                <w:color w:val="000000"/>
                <w:sz w:val="22"/>
              </w:rPr>
              <w:t>ах</w:t>
            </w:r>
            <w:r w:rsidRPr="00F0163D">
              <w:rPr>
                <w:rFonts w:cs="Times New Roman"/>
                <w:color w:val="000000"/>
                <w:sz w:val="22"/>
              </w:rPr>
              <w:t>, подготовка высококвалифицированных юридических кадров, специализирующихся в</w:t>
            </w:r>
            <w:r>
              <w:rPr>
                <w:rFonts w:cs="Times New Roman"/>
                <w:color w:val="000000"/>
                <w:sz w:val="22"/>
              </w:rPr>
              <w:t xml:space="preserve"> сфере</w:t>
            </w:r>
            <w:r w:rsidR="005903FE">
              <w:rPr>
                <w:rFonts w:cs="Times New Roman"/>
                <w:color w:val="000000"/>
                <w:sz w:val="22"/>
              </w:rPr>
              <w:t xml:space="preserve"> публичных финансов, цифровых финансовых технологий и </w:t>
            </w:r>
            <w:r>
              <w:rPr>
                <w:rFonts w:cs="Times New Roman"/>
                <w:color w:val="000000"/>
                <w:sz w:val="22"/>
              </w:rPr>
              <w:t xml:space="preserve"> налогообложения</w:t>
            </w:r>
            <w:r w:rsidRPr="00F0163D">
              <w:rPr>
                <w:rFonts w:cs="Times New Roman"/>
                <w:color w:val="000000"/>
                <w:sz w:val="22"/>
              </w:rPr>
              <w:t>, с учетом национальных интересов Российской Федерации</w:t>
            </w: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A36CAE" w14:textId="77777777" w:rsidR="003655A3" w:rsidRPr="00F0163D" w:rsidRDefault="003655A3" w:rsidP="003655A3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</w:tr>
      <w:tr w:rsidR="003655A3" w:rsidRPr="00F0163D" w14:paraId="2EF6BFAE" w14:textId="77777777" w:rsidTr="00024B6A">
        <w:trPr>
          <w:trHeight w:val="1152"/>
        </w:trPr>
        <w:tc>
          <w:tcPr>
            <w:tcW w:w="176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C69EEF" w14:textId="77777777" w:rsidR="003655A3" w:rsidRPr="00F0163D" w:rsidRDefault="003655A3" w:rsidP="003655A3">
            <w:pPr>
              <w:jc w:val="both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C225A" w14:textId="67ADCFBE" w:rsidR="003655A3" w:rsidRPr="00F0163D" w:rsidRDefault="003655A3" w:rsidP="003655A3">
            <w:pPr>
              <w:jc w:val="both"/>
              <w:rPr>
                <w:rFonts w:cs="Times New Roman"/>
                <w:sz w:val="22"/>
              </w:rPr>
            </w:pPr>
            <w:r w:rsidRPr="00F0163D">
              <w:rPr>
                <w:rFonts w:cs="Times New Roman"/>
                <w:sz w:val="22"/>
              </w:rPr>
              <w:t>2. Пилотный запуск дисциплины «Цифровые технологии в финансовой сфере»</w:t>
            </w:r>
            <w:r>
              <w:rPr>
                <w:rFonts w:cs="Times New Roman"/>
                <w:sz w:val="22"/>
              </w:rPr>
              <w:t xml:space="preserve"> (совместно с кафедрой финансового права)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E7CFC" w14:textId="77777777" w:rsidR="003655A3" w:rsidRPr="00F0163D" w:rsidRDefault="003655A3" w:rsidP="003655A3">
            <w:pPr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DA26C" w14:textId="77777777" w:rsidR="003655A3" w:rsidRPr="00F0163D" w:rsidRDefault="003655A3" w:rsidP="003655A3">
            <w:pPr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2028-2034 гг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ECB8AA" w14:textId="77777777" w:rsidR="003655A3" w:rsidRPr="00F0163D" w:rsidRDefault="003655A3" w:rsidP="003655A3">
            <w:pPr>
              <w:ind w:firstLine="19"/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752AC6" w14:textId="77777777" w:rsidR="003655A3" w:rsidRPr="00F0163D" w:rsidRDefault="003655A3" w:rsidP="003655A3">
            <w:pPr>
              <w:jc w:val="both"/>
              <w:rPr>
                <w:rFonts w:cs="Times New Roman"/>
                <w:color w:val="000000"/>
                <w:sz w:val="24"/>
              </w:rPr>
            </w:pPr>
          </w:p>
        </w:tc>
      </w:tr>
      <w:tr w:rsidR="003655A3" w:rsidRPr="00F0163D" w14:paraId="20B767E0" w14:textId="77777777" w:rsidTr="001D2CBC">
        <w:trPr>
          <w:trHeight w:val="1152"/>
        </w:trPr>
        <w:tc>
          <w:tcPr>
            <w:tcW w:w="176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B243035" w14:textId="77777777" w:rsidR="003655A3" w:rsidRPr="00F0163D" w:rsidRDefault="003655A3" w:rsidP="003655A3">
            <w:pPr>
              <w:jc w:val="both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A2B5C" w14:textId="57949185" w:rsidR="003655A3" w:rsidRPr="00F0163D" w:rsidRDefault="003655A3" w:rsidP="003655A3">
            <w:pPr>
              <w:jc w:val="both"/>
              <w:rPr>
                <w:rFonts w:cs="Times New Roman"/>
                <w:sz w:val="22"/>
              </w:rPr>
            </w:pPr>
            <w:r w:rsidRPr="00F0163D">
              <w:rPr>
                <w:rFonts w:cs="Times New Roman"/>
                <w:sz w:val="22"/>
              </w:rPr>
              <w:t xml:space="preserve">3. Пилотный запуск дисциплины </w:t>
            </w:r>
            <w:r>
              <w:rPr>
                <w:rFonts w:cs="Times New Roman"/>
                <w:sz w:val="22"/>
              </w:rPr>
              <w:t>«Защита прав и законных интересов налогоплательщика»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E348D" w14:textId="0BD0CE50" w:rsidR="003655A3" w:rsidRPr="00F0163D" w:rsidRDefault="003655A3" w:rsidP="003655A3">
            <w:pPr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Налоговые органы и профильные организации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2CDAE" w14:textId="5DF30086" w:rsidR="003655A3" w:rsidRPr="00F0163D" w:rsidRDefault="003655A3" w:rsidP="003655A3">
            <w:pPr>
              <w:jc w:val="both"/>
              <w:rPr>
                <w:rFonts w:cs="Times New Roman"/>
                <w:color w:val="000000"/>
                <w:sz w:val="22"/>
              </w:rPr>
            </w:pPr>
            <w:r w:rsidRPr="00F0163D">
              <w:rPr>
                <w:rFonts w:cs="Times New Roman"/>
                <w:color w:val="000000"/>
                <w:sz w:val="22"/>
              </w:rPr>
              <w:t>2028-203</w:t>
            </w:r>
            <w:r>
              <w:rPr>
                <w:rFonts w:cs="Times New Roman"/>
                <w:color w:val="000000"/>
                <w:sz w:val="22"/>
              </w:rPr>
              <w:t>0</w:t>
            </w:r>
            <w:r w:rsidRPr="00F0163D">
              <w:rPr>
                <w:rFonts w:cs="Times New Roman"/>
                <w:color w:val="000000"/>
                <w:sz w:val="22"/>
              </w:rPr>
              <w:t xml:space="preserve"> гг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49587D" w14:textId="77777777" w:rsidR="003655A3" w:rsidRPr="00F0163D" w:rsidRDefault="003655A3" w:rsidP="003655A3">
            <w:pPr>
              <w:ind w:firstLine="19"/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D489CE" w14:textId="77777777" w:rsidR="003655A3" w:rsidRPr="00F0163D" w:rsidRDefault="003655A3" w:rsidP="003655A3">
            <w:pPr>
              <w:jc w:val="both"/>
              <w:rPr>
                <w:rFonts w:cs="Times New Roman"/>
                <w:color w:val="000000"/>
                <w:sz w:val="24"/>
              </w:rPr>
            </w:pPr>
          </w:p>
        </w:tc>
      </w:tr>
      <w:tr w:rsidR="003655A3" w:rsidRPr="00F0163D" w14:paraId="03A87BD5" w14:textId="77777777" w:rsidTr="00024B6A">
        <w:trPr>
          <w:trHeight w:val="1152"/>
        </w:trPr>
        <w:tc>
          <w:tcPr>
            <w:tcW w:w="176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27D3F08" w14:textId="77777777" w:rsidR="003655A3" w:rsidRPr="00F0163D" w:rsidRDefault="003655A3" w:rsidP="003655A3">
            <w:pPr>
              <w:jc w:val="both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7E2EE" w14:textId="7E8695E6" w:rsidR="003655A3" w:rsidRPr="001D2CBC" w:rsidRDefault="003655A3" w:rsidP="003655A3">
            <w:pPr>
              <w:jc w:val="both"/>
              <w:rPr>
                <w:rFonts w:cs="Times New Roman"/>
                <w:sz w:val="22"/>
              </w:rPr>
            </w:pPr>
            <w:r w:rsidRPr="001D2CBC">
              <w:rPr>
                <w:rFonts w:cs="Times New Roman"/>
                <w:sz w:val="22"/>
              </w:rPr>
              <w:t>4.</w:t>
            </w:r>
            <w:r>
              <w:rPr>
                <w:rFonts w:cs="Times New Roman"/>
                <w:sz w:val="22"/>
              </w:rPr>
              <w:t xml:space="preserve"> </w:t>
            </w:r>
            <w:r w:rsidRPr="00F0163D">
              <w:rPr>
                <w:rFonts w:cs="Times New Roman"/>
                <w:sz w:val="22"/>
              </w:rPr>
              <w:t>Пилотный запуск дисциплины</w:t>
            </w:r>
            <w:r>
              <w:rPr>
                <w:rFonts w:cs="Times New Roman"/>
                <w:sz w:val="22"/>
              </w:rPr>
              <w:t xml:space="preserve"> «Управление налоговыми рисками»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9BA2D" w14:textId="29E66D30" w:rsidR="003655A3" w:rsidRDefault="003655A3" w:rsidP="003655A3">
            <w:pPr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Налоговые органы и профильные организации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8118A" w14:textId="345C23D6" w:rsidR="003655A3" w:rsidRPr="00F0163D" w:rsidRDefault="003655A3" w:rsidP="003655A3">
            <w:pPr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2026-2030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58FA9" w14:textId="77777777" w:rsidR="003655A3" w:rsidRPr="00F0163D" w:rsidRDefault="003655A3" w:rsidP="003655A3">
            <w:pPr>
              <w:ind w:firstLine="19"/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150689" w14:textId="77777777" w:rsidR="003655A3" w:rsidRPr="00F0163D" w:rsidRDefault="003655A3" w:rsidP="003655A3">
            <w:pPr>
              <w:jc w:val="both"/>
              <w:rPr>
                <w:rFonts w:cs="Times New Roman"/>
                <w:color w:val="000000"/>
                <w:sz w:val="24"/>
              </w:rPr>
            </w:pPr>
          </w:p>
        </w:tc>
      </w:tr>
    </w:tbl>
    <w:p w14:paraId="3718AD27" w14:textId="77777777" w:rsidR="00F0163D" w:rsidRPr="00F0163D" w:rsidRDefault="00F0163D" w:rsidP="00F0163D">
      <w:pPr>
        <w:ind w:firstLine="691"/>
        <w:jc w:val="both"/>
        <w:rPr>
          <w:rFonts w:eastAsia="Times New Roman" w:cs="Times New Roman"/>
          <w:color w:val="000000"/>
          <w:kern w:val="2"/>
          <w:szCs w:val="28"/>
          <w:lang w:eastAsia="ru-RU"/>
          <w14:ligatures w14:val="standardContextual"/>
        </w:rPr>
      </w:pPr>
    </w:p>
    <w:p w14:paraId="21672E01" w14:textId="77777777" w:rsidR="00F0163D" w:rsidRPr="00BE3F34" w:rsidRDefault="00F0163D" w:rsidP="00697EE1">
      <w:pPr>
        <w:keepNext/>
        <w:keepLines/>
        <w:spacing w:before="40"/>
        <w:jc w:val="both"/>
        <w:outlineLvl w:val="1"/>
        <w:rPr>
          <w:rFonts w:eastAsia="Times New Roman" w:cs="Times New Roman"/>
          <w:b/>
          <w:sz w:val="24"/>
          <w:szCs w:val="24"/>
        </w:rPr>
      </w:pPr>
    </w:p>
    <w:p w14:paraId="423356E8" w14:textId="77777777" w:rsidR="00697EE1" w:rsidRPr="00697EE1" w:rsidRDefault="00697EE1" w:rsidP="00BE3F34">
      <w:pPr>
        <w:keepNext/>
        <w:keepLines/>
        <w:spacing w:before="120"/>
        <w:jc w:val="both"/>
        <w:outlineLvl w:val="1"/>
        <w:rPr>
          <w:rFonts w:eastAsia="Times New Roman" w:cs="Times New Roman"/>
          <w:b/>
          <w:szCs w:val="26"/>
        </w:rPr>
      </w:pPr>
      <w:r w:rsidRPr="00697EE1">
        <w:rPr>
          <w:rFonts w:eastAsia="Times New Roman" w:cs="Times New Roman"/>
          <w:b/>
          <w:szCs w:val="26"/>
        </w:rPr>
        <w:t xml:space="preserve">4.2. Отдельные </w:t>
      </w:r>
      <w:r w:rsidRPr="00060FEA">
        <w:rPr>
          <w:rFonts w:eastAsia="Times New Roman" w:cs="Times New Roman"/>
          <w:b/>
          <w:szCs w:val="28"/>
        </w:rPr>
        <w:t>проекты</w:t>
      </w:r>
      <w:r w:rsidRPr="00697EE1">
        <w:rPr>
          <w:rFonts w:eastAsia="Times New Roman" w:cs="Times New Roman"/>
          <w:b/>
          <w:szCs w:val="26"/>
        </w:rPr>
        <w:t xml:space="preserve"> Кафедры в части реализации политик Университета</w:t>
      </w:r>
    </w:p>
    <w:p w14:paraId="4699E5C9" w14:textId="77777777" w:rsidR="00697EE1" w:rsidRPr="00697EE1" w:rsidRDefault="00697EE1" w:rsidP="00697EE1">
      <w:pPr>
        <w:keepNext/>
        <w:keepLines/>
        <w:jc w:val="both"/>
        <w:outlineLvl w:val="2"/>
        <w:rPr>
          <w:rFonts w:eastAsia="Times New Roman" w:cs="Times New Roman"/>
          <w:b/>
          <w:szCs w:val="28"/>
        </w:rPr>
      </w:pPr>
      <w:r w:rsidRPr="00697EE1">
        <w:rPr>
          <w:rFonts w:eastAsia="Times New Roman" w:cs="Times New Roman"/>
          <w:b/>
          <w:szCs w:val="28"/>
        </w:rPr>
        <w:t>4.2.1. Образовательная политика Кафедры</w:t>
      </w:r>
    </w:p>
    <w:p w14:paraId="7CF6E1D7" w14:textId="77777777" w:rsidR="007B5660" w:rsidRDefault="007B5660" w:rsidP="007B5660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</w:p>
    <w:p w14:paraId="5CEAD229" w14:textId="5C0668FF" w:rsidR="007B5660" w:rsidRPr="007B5660" w:rsidRDefault="007B5660" w:rsidP="007B5660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7B5660">
        <w:rPr>
          <w:rFonts w:eastAsia="Times New Roman" w:cs="Times New Roman"/>
          <w:szCs w:val="24"/>
          <w:lang w:eastAsia="ru-RU"/>
        </w:rPr>
        <w:t>Современные тенденции развития налогового права формируют новые требования к профессии налогового юриста. В условиях стремительной цифровизации и усложнения налоговых отношений происходит трансформация роли специалиста в этой сфере.</w:t>
      </w:r>
    </w:p>
    <w:p w14:paraId="436857BE" w14:textId="50B0E589" w:rsidR="007B5660" w:rsidRPr="007B5660" w:rsidRDefault="007B5660" w:rsidP="007B5660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7B5660">
        <w:rPr>
          <w:rFonts w:eastAsia="Times New Roman" w:cs="Times New Roman"/>
          <w:szCs w:val="24"/>
          <w:lang w:eastAsia="ru-RU"/>
        </w:rPr>
        <w:t xml:space="preserve">Сегодня </w:t>
      </w:r>
      <w:r>
        <w:rPr>
          <w:rFonts w:eastAsia="Times New Roman" w:cs="Times New Roman"/>
          <w:szCs w:val="24"/>
          <w:lang w:eastAsia="ru-RU"/>
        </w:rPr>
        <w:t>наблюдается</w:t>
      </w:r>
      <w:r w:rsidRPr="007B5660">
        <w:rPr>
          <w:rFonts w:eastAsia="Times New Roman" w:cs="Times New Roman"/>
          <w:szCs w:val="24"/>
          <w:lang w:eastAsia="ru-RU"/>
        </w:rPr>
        <w:t xml:space="preserve"> активное внедрение автоматизированных систем налогового контроля, развитие электронного документооборота и появление новых форм налогового администрирования. Это требует от налогового юриста не только глубоких правовых знаний, но и понимания цифровых технологий, умения работать с большими данными и анализировать сложные информационные потоки.</w:t>
      </w:r>
    </w:p>
    <w:p w14:paraId="7A80FD93" w14:textId="77777777" w:rsidR="007B5660" w:rsidRPr="007B5660" w:rsidRDefault="007B5660" w:rsidP="007B5660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7B5660">
        <w:rPr>
          <w:rFonts w:eastAsia="Times New Roman" w:cs="Times New Roman"/>
          <w:szCs w:val="24"/>
          <w:lang w:eastAsia="ru-RU"/>
        </w:rPr>
        <w:t>В условиях постоянного изменения налогового законодательства и появления новых форм налогового контроля профессиональная деятельность налогового юриста претерпевает существенные изменения:</w:t>
      </w:r>
    </w:p>
    <w:p w14:paraId="544B1AD6" w14:textId="38277C8E" w:rsidR="007B5660" w:rsidRPr="007B5660" w:rsidRDefault="007B5660" w:rsidP="007B5660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н</w:t>
      </w:r>
      <w:r w:rsidRPr="007B5660">
        <w:rPr>
          <w:rFonts w:eastAsia="Times New Roman" w:cs="Times New Roman"/>
          <w:szCs w:val="24"/>
          <w:lang w:eastAsia="ru-RU"/>
        </w:rPr>
        <w:t xml:space="preserve">алоговый юрист перестает быть просто специалистом по формальному толкованию налогового законодательства, а становится полноценным партнером </w:t>
      </w:r>
      <w:r w:rsidRPr="007B5660">
        <w:rPr>
          <w:rFonts w:eastAsia="Times New Roman" w:cs="Times New Roman"/>
          <w:szCs w:val="24"/>
          <w:lang w:eastAsia="ru-RU"/>
        </w:rPr>
        <w:lastRenderedPageBreak/>
        <w:t>бизнеса в вопросах налогового планирования и оптимизации налоговой нагрузки</w:t>
      </w:r>
      <w:r>
        <w:rPr>
          <w:rFonts w:eastAsia="Times New Roman" w:cs="Times New Roman"/>
          <w:szCs w:val="24"/>
          <w:lang w:eastAsia="ru-RU"/>
        </w:rPr>
        <w:t>;</w:t>
      </w:r>
    </w:p>
    <w:p w14:paraId="75B71586" w14:textId="0CFEE829" w:rsidR="007B5660" w:rsidRPr="007B5660" w:rsidRDefault="007B5660" w:rsidP="007B5660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с</w:t>
      </w:r>
      <w:r w:rsidRPr="007B5660">
        <w:rPr>
          <w:rFonts w:eastAsia="Times New Roman" w:cs="Times New Roman"/>
          <w:szCs w:val="24"/>
          <w:lang w:eastAsia="ru-RU"/>
        </w:rPr>
        <w:t>овременный налоговый юрист должен обладать навыками не только правового анализа, но и экономического моделирования, что позволяет эффективно прогнозировать налоговые последствия принимаемых решений и минимизировать налоговые риски</w:t>
      </w:r>
      <w:r w:rsidR="00D61BA9">
        <w:rPr>
          <w:rFonts w:eastAsia="Times New Roman" w:cs="Times New Roman"/>
          <w:szCs w:val="24"/>
          <w:lang w:eastAsia="ru-RU"/>
        </w:rPr>
        <w:t>;</w:t>
      </w:r>
    </w:p>
    <w:p w14:paraId="0BC1BB94" w14:textId="336D9030" w:rsidR="007B5660" w:rsidRPr="007B5660" w:rsidRDefault="00D61BA9" w:rsidP="007B5660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в</w:t>
      </w:r>
      <w:r w:rsidR="007B5660" w:rsidRPr="007B5660">
        <w:rPr>
          <w:rFonts w:eastAsia="Times New Roman" w:cs="Times New Roman"/>
          <w:szCs w:val="24"/>
          <w:lang w:eastAsia="ru-RU"/>
        </w:rPr>
        <w:t xml:space="preserve"> условиях цифровизации налогового администрирования налоговый юрист становится экспертом в области применения цифровых технологий для налогового учета и отчетности, а также для защиты прав налогоплательщиков в электронной среде</w:t>
      </w:r>
      <w:r>
        <w:rPr>
          <w:rFonts w:eastAsia="Times New Roman" w:cs="Times New Roman"/>
          <w:szCs w:val="24"/>
          <w:lang w:eastAsia="ru-RU"/>
        </w:rPr>
        <w:t>.</w:t>
      </w:r>
    </w:p>
    <w:p w14:paraId="4839148A" w14:textId="1D3C5882" w:rsidR="007B5660" w:rsidRDefault="00D61BA9" w:rsidP="007B5660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С</w:t>
      </w:r>
      <w:r w:rsidR="007B5660" w:rsidRPr="007B5660">
        <w:rPr>
          <w:rFonts w:eastAsia="Times New Roman" w:cs="Times New Roman"/>
          <w:szCs w:val="24"/>
          <w:lang w:eastAsia="ru-RU"/>
        </w:rPr>
        <w:t>овременный налоговый юрист трансформируется из узкопрофильного специалиста по налоговому праву в универсального эксперта, способного решать комплексные задачи в сфере налогового планирования, контроля и защиты прав налогоплательщиков, при этом успешно адаптируясь к постоянно меняющимся условиям профессиональной деятельности.</w:t>
      </w:r>
    </w:p>
    <w:p w14:paraId="18EEEEBF" w14:textId="05598E16" w:rsidR="00BC2EDC" w:rsidRPr="00BC2EDC" w:rsidRDefault="00BC2EDC" w:rsidP="00BC2EDC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Поэтому в</w:t>
      </w:r>
      <w:r w:rsidRPr="00BC2EDC">
        <w:rPr>
          <w:rFonts w:eastAsia="Times New Roman" w:cs="Times New Roman"/>
          <w:szCs w:val="24"/>
          <w:lang w:eastAsia="ru-RU"/>
        </w:rPr>
        <w:t xml:space="preserve"> соответствии с современными требованиями к подготовке специалистов в области налогового права, кафедра определяет следующие приоритетные направления развития образовательного процесса:</w:t>
      </w:r>
    </w:p>
    <w:p w14:paraId="268639A4" w14:textId="0567283A" w:rsidR="00BC2EDC" w:rsidRPr="00BC2EDC" w:rsidRDefault="00BC2EDC" w:rsidP="00BC2EDC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в</w:t>
      </w:r>
      <w:r w:rsidRPr="00BC2EDC">
        <w:rPr>
          <w:rFonts w:eastAsia="Times New Roman" w:cs="Times New Roman"/>
          <w:szCs w:val="24"/>
          <w:lang w:eastAsia="ru-RU"/>
        </w:rPr>
        <w:t>недрение практико-ориентированного подхода к изучению налогового законодательства с учетом актуальных потребностей налоговых органов и бизнеса</w:t>
      </w:r>
      <w:r>
        <w:rPr>
          <w:rFonts w:eastAsia="Times New Roman" w:cs="Times New Roman"/>
          <w:szCs w:val="24"/>
          <w:lang w:eastAsia="ru-RU"/>
        </w:rPr>
        <w:t>;</w:t>
      </w:r>
    </w:p>
    <w:p w14:paraId="60D1BD47" w14:textId="4582236B" w:rsidR="00BC2EDC" w:rsidRPr="00BC2EDC" w:rsidRDefault="00BC2EDC" w:rsidP="00BC2EDC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о</w:t>
      </w:r>
      <w:r w:rsidRPr="00BC2EDC">
        <w:rPr>
          <w:rFonts w:eastAsia="Times New Roman" w:cs="Times New Roman"/>
          <w:szCs w:val="24"/>
          <w:lang w:eastAsia="ru-RU"/>
        </w:rPr>
        <w:t>рганизация проектной работы студентов по актуальным вопросам налогового планирования, оптимизации и защиты прав налогоплательщиков</w:t>
      </w:r>
      <w:r>
        <w:rPr>
          <w:rFonts w:eastAsia="Times New Roman" w:cs="Times New Roman"/>
          <w:szCs w:val="24"/>
          <w:lang w:eastAsia="ru-RU"/>
        </w:rPr>
        <w:t>;</w:t>
      </w:r>
    </w:p>
    <w:p w14:paraId="5431CFD1" w14:textId="1E07B859" w:rsidR="00BC2EDC" w:rsidRPr="00BC2EDC" w:rsidRDefault="00BC2EDC" w:rsidP="00BC2EDC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р</w:t>
      </w:r>
      <w:r w:rsidRPr="00BC2EDC">
        <w:rPr>
          <w:rFonts w:eastAsia="Times New Roman" w:cs="Times New Roman"/>
          <w:szCs w:val="24"/>
          <w:lang w:eastAsia="ru-RU"/>
        </w:rPr>
        <w:t>азвитие навыков налогового консультирования и ведения переговоров с налоговыми органами</w:t>
      </w:r>
      <w:r>
        <w:rPr>
          <w:rFonts w:eastAsia="Times New Roman" w:cs="Times New Roman"/>
          <w:szCs w:val="24"/>
          <w:lang w:eastAsia="ru-RU"/>
        </w:rPr>
        <w:t>;</w:t>
      </w:r>
    </w:p>
    <w:p w14:paraId="5DAE1288" w14:textId="40829F57" w:rsidR="00BC2EDC" w:rsidRPr="00BC2EDC" w:rsidRDefault="00BC2EDC" w:rsidP="00BC2EDC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ф</w:t>
      </w:r>
      <w:r w:rsidRPr="00BC2EDC">
        <w:rPr>
          <w:rFonts w:eastAsia="Times New Roman" w:cs="Times New Roman"/>
          <w:szCs w:val="24"/>
          <w:lang w:eastAsia="ru-RU"/>
        </w:rPr>
        <w:t xml:space="preserve">ормирование компетенций в области досудебного урегулирования налоговых споров и </w:t>
      </w:r>
      <w:r w:rsidRPr="00576273">
        <w:rPr>
          <w:rFonts w:eastAsia="Times New Roman" w:cs="Times New Roman"/>
          <w:b/>
          <w:bCs/>
          <w:szCs w:val="24"/>
          <w:lang w:eastAsia="ru-RU"/>
        </w:rPr>
        <w:t>медиации</w:t>
      </w:r>
      <w:r>
        <w:rPr>
          <w:rFonts w:eastAsia="Times New Roman" w:cs="Times New Roman"/>
          <w:b/>
          <w:bCs/>
          <w:szCs w:val="24"/>
          <w:lang w:eastAsia="ru-RU"/>
        </w:rPr>
        <w:t>;</w:t>
      </w:r>
    </w:p>
    <w:p w14:paraId="2CEBF10A" w14:textId="77777777" w:rsidR="00BC2EDC" w:rsidRPr="00BC2EDC" w:rsidRDefault="00BC2EDC" w:rsidP="00BC2EDC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BC2EDC">
        <w:rPr>
          <w:rFonts w:eastAsia="Times New Roman" w:cs="Times New Roman"/>
          <w:szCs w:val="24"/>
          <w:lang w:eastAsia="ru-RU"/>
        </w:rPr>
        <w:t>Для реализации поставленных задач кафедра планирует:</w:t>
      </w:r>
    </w:p>
    <w:p w14:paraId="548D8F14" w14:textId="012623EC" w:rsidR="00BC2EDC" w:rsidRPr="00BC2EDC" w:rsidRDefault="00BC2EDC" w:rsidP="00BC2EDC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о</w:t>
      </w:r>
      <w:r w:rsidRPr="00BC2EDC">
        <w:rPr>
          <w:rFonts w:eastAsia="Times New Roman" w:cs="Times New Roman"/>
          <w:szCs w:val="24"/>
          <w:lang w:eastAsia="ru-RU"/>
        </w:rPr>
        <w:t>рганизовать регулярные встречи студентов с практикующими налоговыми юристами и представителями налоговых органов</w:t>
      </w:r>
      <w:r>
        <w:rPr>
          <w:rFonts w:eastAsia="Times New Roman" w:cs="Times New Roman"/>
          <w:szCs w:val="24"/>
          <w:lang w:eastAsia="ru-RU"/>
        </w:rPr>
        <w:t>;</w:t>
      </w:r>
    </w:p>
    <w:p w14:paraId="61B26E9E" w14:textId="4BE82FC1" w:rsidR="00BC2EDC" w:rsidRPr="00BC2EDC" w:rsidRDefault="00BC2EDC" w:rsidP="00BC2EDC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в</w:t>
      </w:r>
      <w:r w:rsidRPr="00BC2EDC">
        <w:rPr>
          <w:rFonts w:eastAsia="Times New Roman" w:cs="Times New Roman"/>
          <w:szCs w:val="24"/>
          <w:lang w:eastAsia="ru-RU"/>
        </w:rPr>
        <w:t>недрить систему стажировок в налоговых инспекциях, консалтинговых компаниях и юридических отделах крупных предприятий</w:t>
      </w:r>
      <w:r>
        <w:rPr>
          <w:rFonts w:eastAsia="Times New Roman" w:cs="Times New Roman"/>
          <w:szCs w:val="24"/>
          <w:lang w:eastAsia="ru-RU"/>
        </w:rPr>
        <w:t>;</w:t>
      </w:r>
    </w:p>
    <w:p w14:paraId="657FA128" w14:textId="19360E31" w:rsidR="00BC2EDC" w:rsidRPr="00BC2EDC" w:rsidRDefault="00BC2EDC" w:rsidP="00BC2EDC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с</w:t>
      </w:r>
      <w:r w:rsidRPr="00BC2EDC">
        <w:rPr>
          <w:rFonts w:eastAsia="Times New Roman" w:cs="Times New Roman"/>
          <w:szCs w:val="24"/>
          <w:lang w:eastAsia="ru-RU"/>
        </w:rPr>
        <w:t>оздать специализированные проектные группы для работы над реальными налоговыми кейсами</w:t>
      </w:r>
      <w:r>
        <w:rPr>
          <w:rFonts w:eastAsia="Times New Roman" w:cs="Times New Roman"/>
          <w:szCs w:val="24"/>
          <w:lang w:eastAsia="ru-RU"/>
        </w:rPr>
        <w:t>;</w:t>
      </w:r>
    </w:p>
    <w:p w14:paraId="4C62B224" w14:textId="5B1E9B02" w:rsidR="00BC2EDC" w:rsidRPr="00BC2EDC" w:rsidRDefault="00BC2EDC" w:rsidP="00BC2EDC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р</w:t>
      </w:r>
      <w:r w:rsidRPr="00BC2EDC">
        <w:rPr>
          <w:rFonts w:eastAsia="Times New Roman" w:cs="Times New Roman"/>
          <w:szCs w:val="24"/>
          <w:lang w:eastAsia="ru-RU"/>
        </w:rPr>
        <w:t>азработать программы дополнительного профессионального образования по актуальным вопросам налогового права</w:t>
      </w:r>
      <w:r>
        <w:rPr>
          <w:rFonts w:eastAsia="Times New Roman" w:cs="Times New Roman"/>
          <w:szCs w:val="24"/>
          <w:lang w:eastAsia="ru-RU"/>
        </w:rPr>
        <w:t>;</w:t>
      </w:r>
    </w:p>
    <w:p w14:paraId="4C95BDE7" w14:textId="38D247E1" w:rsidR="00BC2EDC" w:rsidRPr="00BC2EDC" w:rsidRDefault="00BC2EDC" w:rsidP="00BC2EDC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о</w:t>
      </w:r>
      <w:r w:rsidRPr="00BC2EDC">
        <w:rPr>
          <w:rFonts w:eastAsia="Times New Roman" w:cs="Times New Roman"/>
          <w:szCs w:val="24"/>
          <w:lang w:eastAsia="ru-RU"/>
        </w:rPr>
        <w:t>рганизовать научно-практические конференции и семинары с участием ведущих специалистов в области налогового права</w:t>
      </w:r>
      <w:r>
        <w:rPr>
          <w:rFonts w:eastAsia="Times New Roman" w:cs="Times New Roman"/>
          <w:szCs w:val="24"/>
          <w:lang w:eastAsia="ru-RU"/>
        </w:rPr>
        <w:t>;</w:t>
      </w:r>
    </w:p>
    <w:p w14:paraId="73F7B55B" w14:textId="795EF1DD" w:rsidR="00BC2EDC" w:rsidRPr="00BC2EDC" w:rsidRDefault="00BC2EDC" w:rsidP="00BC2EDC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о</w:t>
      </w:r>
      <w:r w:rsidRPr="00BC2EDC">
        <w:rPr>
          <w:rFonts w:eastAsia="Times New Roman" w:cs="Times New Roman"/>
          <w:szCs w:val="24"/>
          <w:lang w:eastAsia="ru-RU"/>
        </w:rPr>
        <w:t>рганизовать участие студентов в профессиональных конкурсах и олимпиадах по налоговому праву</w:t>
      </w:r>
      <w:r>
        <w:rPr>
          <w:rFonts w:eastAsia="Times New Roman" w:cs="Times New Roman"/>
          <w:szCs w:val="24"/>
          <w:lang w:eastAsia="ru-RU"/>
        </w:rPr>
        <w:t>.</w:t>
      </w:r>
    </w:p>
    <w:p w14:paraId="714B1227" w14:textId="6E225E8E" w:rsidR="00BC2EDC" w:rsidRDefault="00BC2EDC" w:rsidP="00BC2EDC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BC2EDC">
        <w:rPr>
          <w:rFonts w:eastAsia="Times New Roman" w:cs="Times New Roman"/>
          <w:szCs w:val="24"/>
          <w:lang w:eastAsia="ru-RU"/>
        </w:rPr>
        <w:t>Такой подход позволит подготовить высококвалифицированных специалистов, способных эффективно решать сложные задачи в сфере налогового права и успешно конкурировать на современном рынке труда.</w:t>
      </w:r>
    </w:p>
    <w:p w14:paraId="19113241" w14:textId="7885EF9E" w:rsidR="00697EE1" w:rsidRPr="00697EE1" w:rsidRDefault="00D42522" w:rsidP="007C6FB1">
      <w:pPr>
        <w:ind w:firstLine="567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На данный момент к</w:t>
      </w:r>
      <w:r w:rsidR="00697EE1" w:rsidRPr="00697EE1">
        <w:rPr>
          <w:rFonts w:eastAsia="Times New Roman" w:cs="Times New Roman"/>
          <w:szCs w:val="24"/>
          <w:lang w:eastAsia="ru-RU"/>
        </w:rPr>
        <w:t xml:space="preserve">афедра </w:t>
      </w:r>
      <w:r>
        <w:rPr>
          <w:rFonts w:eastAsia="Times New Roman" w:cs="Times New Roman"/>
          <w:szCs w:val="24"/>
          <w:lang w:eastAsia="ru-RU"/>
        </w:rPr>
        <w:t xml:space="preserve">стремится к выполнению заявленных целей и уже </w:t>
      </w:r>
      <w:r w:rsidR="00697EE1" w:rsidRPr="00697EE1">
        <w:rPr>
          <w:rFonts w:eastAsia="Times New Roman" w:cs="Times New Roman"/>
          <w:szCs w:val="24"/>
          <w:lang w:eastAsia="ru-RU"/>
        </w:rPr>
        <w:t xml:space="preserve">осуществляет реализацию </w:t>
      </w:r>
      <w:r w:rsidR="007C6FB1">
        <w:rPr>
          <w:rFonts w:eastAsia="Times New Roman" w:cs="Times New Roman"/>
          <w:szCs w:val="24"/>
          <w:lang w:eastAsia="ru-RU"/>
        </w:rPr>
        <w:t>78</w:t>
      </w:r>
      <w:r w:rsidR="00697EE1" w:rsidRPr="00697EE1">
        <w:rPr>
          <w:rFonts w:eastAsia="Times New Roman" w:cs="Times New Roman"/>
          <w:szCs w:val="24"/>
          <w:lang w:eastAsia="ru-RU"/>
        </w:rPr>
        <w:t xml:space="preserve"> дисциплин (модулей) по направлениям </w:t>
      </w:r>
      <w:r w:rsidR="00697EE1" w:rsidRPr="00697EE1">
        <w:rPr>
          <w:rFonts w:eastAsia="Times New Roman" w:cs="Times New Roman"/>
          <w:szCs w:val="24"/>
          <w:lang w:eastAsia="ru-RU"/>
        </w:rPr>
        <w:lastRenderedPageBreak/>
        <w:t>подготовки: Юриспруденция – бакалавриат, направленность (профиль): юриспруденция</w:t>
      </w:r>
      <w:r w:rsidR="007C6FB1">
        <w:rPr>
          <w:rFonts w:eastAsia="Times New Roman" w:cs="Times New Roman"/>
          <w:szCs w:val="24"/>
          <w:lang w:eastAsia="ru-RU"/>
        </w:rPr>
        <w:t xml:space="preserve"> (в том числе по ускоренным программам подготовки, на базе СПО, на базе ВО)</w:t>
      </w:r>
      <w:r w:rsidR="00697EE1" w:rsidRPr="00697EE1">
        <w:rPr>
          <w:rFonts w:eastAsia="Times New Roman" w:cs="Times New Roman"/>
          <w:szCs w:val="24"/>
          <w:lang w:eastAsia="ru-RU"/>
        </w:rPr>
        <w:t>;</w:t>
      </w:r>
      <w:r w:rsidR="007C6FB1">
        <w:rPr>
          <w:rFonts w:eastAsia="Times New Roman" w:cs="Times New Roman"/>
          <w:szCs w:val="24"/>
          <w:lang w:eastAsia="ru-RU"/>
        </w:rPr>
        <w:t xml:space="preserve"> инновационная юриспруденция – бакалавриат;</w:t>
      </w:r>
      <w:r w:rsidR="00697EE1" w:rsidRPr="00697EE1">
        <w:rPr>
          <w:rFonts w:eastAsia="Times New Roman" w:cs="Times New Roman"/>
          <w:szCs w:val="24"/>
          <w:lang w:eastAsia="ru-RU"/>
        </w:rPr>
        <w:t xml:space="preserve"> </w:t>
      </w:r>
      <w:bookmarkStart w:id="1" w:name="_Hlk128307343"/>
      <w:r w:rsidR="007C6FB1">
        <w:rPr>
          <w:rFonts w:eastAsia="Times New Roman" w:cs="Times New Roman"/>
          <w:szCs w:val="24"/>
          <w:lang w:eastAsia="ru-RU"/>
        </w:rPr>
        <w:t xml:space="preserve">судебная и прокурорская деятельность – специалитет; </w:t>
      </w:r>
      <w:r w:rsidR="00697EE1" w:rsidRPr="00697EE1">
        <w:rPr>
          <w:rFonts w:eastAsia="Times New Roman" w:cs="Times New Roman"/>
          <w:szCs w:val="24"/>
          <w:lang w:eastAsia="ru-RU"/>
        </w:rPr>
        <w:t>40.04.01 Юриспруденция – магистратура:</w:t>
      </w:r>
      <w:bookmarkEnd w:id="1"/>
      <w:r w:rsidR="007C6FB1">
        <w:rPr>
          <w:rFonts w:eastAsia="Times New Roman" w:cs="Times New Roman"/>
          <w:szCs w:val="24"/>
          <w:lang w:eastAsia="ru-RU"/>
        </w:rPr>
        <w:t xml:space="preserve"> </w:t>
      </w:r>
      <w:r w:rsidR="007C6FB1" w:rsidRPr="007C6FB1">
        <w:rPr>
          <w:rFonts w:eastAsia="Times New Roman" w:cs="Times New Roman"/>
          <w:szCs w:val="24"/>
          <w:lang w:eastAsia="ru-RU"/>
        </w:rPr>
        <w:t>Финансовый и налоговый консалтинг;</w:t>
      </w:r>
      <w:r w:rsidR="007C6FB1">
        <w:rPr>
          <w:rFonts w:eastAsia="Times New Roman" w:cs="Times New Roman"/>
          <w:szCs w:val="24"/>
          <w:lang w:eastAsia="ru-RU"/>
        </w:rPr>
        <w:t xml:space="preserve"> </w:t>
      </w:r>
      <w:bookmarkStart w:id="2" w:name="_Hlk168319672"/>
      <w:r w:rsidR="007C6FB1" w:rsidRPr="007C6FB1">
        <w:rPr>
          <w:rFonts w:eastAsia="Times New Roman" w:cs="Times New Roman"/>
          <w:szCs w:val="24"/>
          <w:lang w:val="en-US" w:eastAsia="ru-RU"/>
        </w:rPr>
        <w:t>Master</w:t>
      </w:r>
      <w:r w:rsidR="007C6FB1" w:rsidRPr="007C6FB1">
        <w:rPr>
          <w:rFonts w:eastAsia="Times New Roman" w:cs="Times New Roman"/>
          <w:szCs w:val="24"/>
          <w:lang w:eastAsia="ru-RU"/>
        </w:rPr>
        <w:t xml:space="preserve"> </w:t>
      </w:r>
      <w:r w:rsidR="007C6FB1" w:rsidRPr="007C6FB1">
        <w:rPr>
          <w:rFonts w:eastAsia="Times New Roman" w:cs="Times New Roman"/>
          <w:szCs w:val="24"/>
          <w:lang w:val="en-US" w:eastAsia="ru-RU"/>
        </w:rPr>
        <w:t>of</w:t>
      </w:r>
      <w:r w:rsidR="007C6FB1" w:rsidRPr="007C6FB1">
        <w:rPr>
          <w:rFonts w:eastAsia="Times New Roman" w:cs="Times New Roman"/>
          <w:szCs w:val="24"/>
          <w:lang w:eastAsia="ru-RU"/>
        </w:rPr>
        <w:t xml:space="preserve"> </w:t>
      </w:r>
      <w:r w:rsidR="007C6FB1" w:rsidRPr="007C6FB1">
        <w:rPr>
          <w:rFonts w:eastAsia="Times New Roman" w:cs="Times New Roman"/>
          <w:szCs w:val="24"/>
          <w:lang w:val="en-US" w:eastAsia="ru-RU"/>
        </w:rPr>
        <w:t>International</w:t>
      </w:r>
      <w:r w:rsidR="007C6FB1" w:rsidRPr="007C6FB1">
        <w:rPr>
          <w:rFonts w:eastAsia="Times New Roman" w:cs="Times New Roman"/>
          <w:szCs w:val="24"/>
          <w:lang w:eastAsia="ru-RU"/>
        </w:rPr>
        <w:t xml:space="preserve"> </w:t>
      </w:r>
      <w:r w:rsidR="007C6FB1" w:rsidRPr="007C6FB1">
        <w:rPr>
          <w:rFonts w:eastAsia="Times New Roman" w:cs="Times New Roman"/>
          <w:szCs w:val="24"/>
          <w:lang w:val="en-US" w:eastAsia="ru-RU"/>
        </w:rPr>
        <w:t>and</w:t>
      </w:r>
      <w:r w:rsidR="007C6FB1" w:rsidRPr="007C6FB1">
        <w:rPr>
          <w:rFonts w:eastAsia="Times New Roman" w:cs="Times New Roman"/>
          <w:szCs w:val="24"/>
          <w:lang w:eastAsia="ru-RU"/>
        </w:rPr>
        <w:t xml:space="preserve"> </w:t>
      </w:r>
      <w:r w:rsidR="007C6FB1" w:rsidRPr="007C6FB1">
        <w:rPr>
          <w:rFonts w:eastAsia="Times New Roman" w:cs="Times New Roman"/>
          <w:szCs w:val="24"/>
          <w:lang w:val="en-US" w:eastAsia="ru-RU"/>
        </w:rPr>
        <w:t>Russian</w:t>
      </w:r>
      <w:r w:rsidR="007C6FB1" w:rsidRPr="007C6FB1">
        <w:rPr>
          <w:rFonts w:eastAsia="Times New Roman" w:cs="Times New Roman"/>
          <w:szCs w:val="24"/>
          <w:lang w:eastAsia="ru-RU"/>
        </w:rPr>
        <w:t xml:space="preserve"> </w:t>
      </w:r>
      <w:r w:rsidR="007C6FB1" w:rsidRPr="007C6FB1">
        <w:rPr>
          <w:rFonts w:eastAsia="Times New Roman" w:cs="Times New Roman"/>
          <w:szCs w:val="24"/>
          <w:lang w:val="en-US" w:eastAsia="ru-RU"/>
        </w:rPr>
        <w:t>Tax</w:t>
      </w:r>
      <w:r w:rsidR="007C6FB1" w:rsidRPr="007C6FB1">
        <w:rPr>
          <w:rFonts w:eastAsia="Times New Roman" w:cs="Times New Roman"/>
          <w:szCs w:val="24"/>
          <w:lang w:eastAsia="ru-RU"/>
        </w:rPr>
        <w:t xml:space="preserve"> </w:t>
      </w:r>
      <w:r w:rsidR="007C6FB1" w:rsidRPr="007C6FB1">
        <w:rPr>
          <w:rFonts w:eastAsia="Times New Roman" w:cs="Times New Roman"/>
          <w:szCs w:val="24"/>
          <w:lang w:val="en-US" w:eastAsia="ru-RU"/>
        </w:rPr>
        <w:t>law</w:t>
      </w:r>
      <w:bookmarkEnd w:id="2"/>
      <w:r w:rsidR="007C6FB1" w:rsidRPr="007C6FB1">
        <w:rPr>
          <w:rFonts w:eastAsia="Times New Roman" w:cs="Times New Roman"/>
          <w:szCs w:val="24"/>
          <w:lang w:eastAsia="ru-RU"/>
        </w:rPr>
        <w:t xml:space="preserve"> (на английском языке);</w:t>
      </w:r>
      <w:r w:rsidR="007C6FB1">
        <w:rPr>
          <w:rFonts w:eastAsia="Times New Roman" w:cs="Times New Roman"/>
          <w:szCs w:val="24"/>
          <w:lang w:eastAsia="ru-RU"/>
        </w:rPr>
        <w:t xml:space="preserve"> </w:t>
      </w:r>
      <w:r w:rsidR="007C6FB1" w:rsidRPr="007C6FB1">
        <w:rPr>
          <w:rFonts w:eastAsia="Times New Roman" w:cs="Times New Roman"/>
          <w:szCs w:val="24"/>
          <w:lang w:val="en-US" w:eastAsia="ru-RU"/>
        </w:rPr>
        <w:t>Master</w:t>
      </w:r>
      <w:r w:rsidR="007C6FB1" w:rsidRPr="007C6FB1">
        <w:rPr>
          <w:rFonts w:eastAsia="Times New Roman" w:cs="Times New Roman"/>
          <w:szCs w:val="24"/>
          <w:lang w:eastAsia="ru-RU"/>
        </w:rPr>
        <w:t xml:space="preserve"> </w:t>
      </w:r>
      <w:r w:rsidR="007C6FB1" w:rsidRPr="007C6FB1">
        <w:rPr>
          <w:rFonts w:eastAsia="Times New Roman" w:cs="Times New Roman"/>
          <w:szCs w:val="24"/>
          <w:lang w:val="en-US" w:eastAsia="ru-RU"/>
        </w:rPr>
        <w:t>of</w:t>
      </w:r>
      <w:r w:rsidR="007C6FB1" w:rsidRPr="007C6FB1">
        <w:rPr>
          <w:rFonts w:eastAsia="Times New Roman" w:cs="Times New Roman"/>
          <w:szCs w:val="24"/>
          <w:lang w:eastAsia="ru-RU"/>
        </w:rPr>
        <w:t xml:space="preserve"> </w:t>
      </w:r>
      <w:r w:rsidR="007C6FB1" w:rsidRPr="007C6FB1">
        <w:rPr>
          <w:rFonts w:eastAsia="Times New Roman" w:cs="Times New Roman"/>
          <w:szCs w:val="24"/>
          <w:lang w:val="en-US" w:eastAsia="ru-RU"/>
        </w:rPr>
        <w:t>International</w:t>
      </w:r>
      <w:r w:rsidR="007C6FB1" w:rsidRPr="007C6FB1">
        <w:rPr>
          <w:rFonts w:eastAsia="Times New Roman" w:cs="Times New Roman"/>
          <w:szCs w:val="24"/>
          <w:lang w:eastAsia="ru-RU"/>
        </w:rPr>
        <w:t xml:space="preserve"> </w:t>
      </w:r>
      <w:r w:rsidR="007C6FB1" w:rsidRPr="007C6FB1">
        <w:rPr>
          <w:rFonts w:eastAsia="Times New Roman" w:cs="Times New Roman"/>
          <w:szCs w:val="24"/>
          <w:lang w:val="en-US" w:eastAsia="ru-RU"/>
        </w:rPr>
        <w:t>Business</w:t>
      </w:r>
      <w:r w:rsidR="007C6FB1" w:rsidRPr="007C6FB1">
        <w:rPr>
          <w:rFonts w:eastAsia="Times New Roman" w:cs="Times New Roman"/>
          <w:szCs w:val="24"/>
          <w:lang w:eastAsia="ru-RU"/>
        </w:rPr>
        <w:t xml:space="preserve"> </w:t>
      </w:r>
      <w:r w:rsidR="007C6FB1" w:rsidRPr="007C6FB1">
        <w:rPr>
          <w:rFonts w:eastAsia="Times New Roman" w:cs="Times New Roman"/>
          <w:szCs w:val="24"/>
          <w:lang w:val="en-US" w:eastAsia="ru-RU"/>
        </w:rPr>
        <w:t>law</w:t>
      </w:r>
      <w:r w:rsidR="007C6FB1" w:rsidRPr="007C6FB1">
        <w:rPr>
          <w:rFonts w:eastAsia="Times New Roman" w:cs="Times New Roman"/>
          <w:szCs w:val="24"/>
          <w:lang w:eastAsia="ru-RU"/>
        </w:rPr>
        <w:t xml:space="preserve"> (на английском языке);</w:t>
      </w:r>
      <w:r w:rsidR="007C6FB1">
        <w:rPr>
          <w:rFonts w:eastAsia="Times New Roman" w:cs="Times New Roman"/>
          <w:szCs w:val="24"/>
          <w:lang w:eastAsia="ru-RU"/>
        </w:rPr>
        <w:t xml:space="preserve"> </w:t>
      </w:r>
      <w:r w:rsidR="007C6FB1" w:rsidRPr="007C6FB1">
        <w:rPr>
          <w:rFonts w:eastAsia="Times New Roman" w:cs="Times New Roman"/>
          <w:szCs w:val="24"/>
          <w:lang w:eastAsia="ru-RU"/>
        </w:rPr>
        <w:t>Корпоративное право;</w:t>
      </w:r>
      <w:r w:rsidR="007C6FB1">
        <w:rPr>
          <w:rFonts w:eastAsia="Times New Roman" w:cs="Times New Roman"/>
          <w:szCs w:val="24"/>
          <w:lang w:eastAsia="ru-RU"/>
        </w:rPr>
        <w:t xml:space="preserve"> </w:t>
      </w:r>
      <w:r w:rsidR="007C6FB1" w:rsidRPr="007C6FB1">
        <w:rPr>
          <w:rFonts w:eastAsia="Times New Roman" w:cs="Times New Roman"/>
          <w:szCs w:val="24"/>
          <w:lang w:eastAsia="ru-RU"/>
        </w:rPr>
        <w:t>Международное частное право и международный бизнес;</w:t>
      </w:r>
      <w:r w:rsidR="007C6FB1">
        <w:rPr>
          <w:rFonts w:eastAsia="Times New Roman" w:cs="Times New Roman"/>
          <w:szCs w:val="24"/>
          <w:lang w:eastAsia="ru-RU"/>
        </w:rPr>
        <w:t xml:space="preserve"> </w:t>
      </w:r>
      <w:r w:rsidR="007C6FB1" w:rsidRPr="007C6FB1">
        <w:rPr>
          <w:rFonts w:eastAsia="Times New Roman" w:cs="Times New Roman"/>
          <w:szCs w:val="24"/>
          <w:lang w:eastAsia="ru-RU"/>
        </w:rPr>
        <w:t>Правовое регулирование девелоперской деятельности;</w:t>
      </w:r>
      <w:r w:rsidR="007C6FB1">
        <w:rPr>
          <w:rFonts w:eastAsia="Times New Roman" w:cs="Times New Roman"/>
          <w:szCs w:val="24"/>
          <w:lang w:eastAsia="ru-RU"/>
        </w:rPr>
        <w:t xml:space="preserve"> </w:t>
      </w:r>
      <w:r w:rsidR="007C6FB1" w:rsidRPr="007C6FB1">
        <w:rPr>
          <w:rFonts w:eastAsia="Times New Roman" w:cs="Times New Roman"/>
          <w:szCs w:val="24"/>
          <w:lang w:eastAsia="ru-RU"/>
        </w:rPr>
        <w:t>Цифровые финансовые технологии и право</w:t>
      </w:r>
      <w:r w:rsidR="007C6FB1">
        <w:rPr>
          <w:rFonts w:eastAsia="Times New Roman" w:cs="Times New Roman"/>
          <w:szCs w:val="24"/>
          <w:lang w:eastAsia="ru-RU"/>
        </w:rPr>
        <w:t>, Публичное право</w:t>
      </w:r>
      <w:r w:rsidR="007C6FB1" w:rsidRPr="007C6FB1">
        <w:rPr>
          <w:rFonts w:eastAsia="Times New Roman" w:cs="Times New Roman"/>
          <w:szCs w:val="24"/>
          <w:lang w:eastAsia="ru-RU"/>
        </w:rPr>
        <w:t>.</w:t>
      </w:r>
      <w:r w:rsidR="007C6FB1">
        <w:rPr>
          <w:rFonts w:eastAsia="Times New Roman" w:cs="Times New Roman"/>
          <w:szCs w:val="24"/>
          <w:lang w:eastAsia="ru-RU"/>
        </w:rPr>
        <w:t xml:space="preserve"> Кафедра обеспечивает формирование и реализацию собственных магистерских программ - </w:t>
      </w:r>
      <w:r w:rsidR="007C6FB1" w:rsidRPr="007C6FB1">
        <w:rPr>
          <w:rFonts w:eastAsia="Times New Roman" w:cs="Times New Roman"/>
          <w:szCs w:val="24"/>
          <w:lang w:eastAsia="ru-RU"/>
        </w:rPr>
        <w:t>Финансовый и налоговый консалтинг; Master of International and Russian Tax law (на английском языке)</w:t>
      </w:r>
      <w:r w:rsidR="007C6FB1">
        <w:rPr>
          <w:rFonts w:eastAsia="Times New Roman" w:cs="Times New Roman"/>
          <w:szCs w:val="24"/>
          <w:lang w:eastAsia="ru-RU"/>
        </w:rPr>
        <w:t>, обеспечивая преподавание абсолютного большинства дисциплин.</w:t>
      </w:r>
    </w:p>
    <w:p w14:paraId="76282A5C" w14:textId="52A579A3" w:rsidR="00697EE1" w:rsidRPr="00697EE1" w:rsidRDefault="00697EE1" w:rsidP="00697EE1">
      <w:pPr>
        <w:shd w:val="clear" w:color="auto" w:fill="FFFFFF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697EE1">
        <w:rPr>
          <w:rFonts w:eastAsia="Times New Roman" w:cs="Times New Roman"/>
          <w:szCs w:val="28"/>
          <w:lang w:eastAsia="ru-RU"/>
        </w:rPr>
        <w:t>Архитектура образовательных программ (ОП) выстроена на основе принципов: сочетания фундаментального и инновационного, теоретического и прикладного знания. На кафедре успешно апробированы и введены в учебный процесс практико-ориентированные РПД по дисциплинам специализации с учетом ключевых образовательных трендов, запросов работодателей, с учетом приоритетов и планируемых результатов совершенствования образовательных программ.</w:t>
      </w:r>
    </w:p>
    <w:p w14:paraId="7DEE039A" w14:textId="77777777" w:rsidR="00697EE1" w:rsidRPr="00697EE1" w:rsidRDefault="00697EE1" w:rsidP="00697EE1">
      <w:pPr>
        <w:ind w:firstLine="567"/>
        <w:jc w:val="both"/>
        <w:rPr>
          <w:rFonts w:eastAsia="Calibri" w:cs="Times New Roman"/>
          <w:szCs w:val="28"/>
        </w:rPr>
      </w:pPr>
      <w:r w:rsidRPr="00697EE1">
        <w:rPr>
          <w:rFonts w:eastAsia="Calibri" w:cs="Times New Roman"/>
          <w:szCs w:val="28"/>
        </w:rPr>
        <w:t>Кафедра реализует все необходимые задачи в области образовательной деятельности, включающие создание базы инновационных образовательных ресурсов (в т.ч. активных и интерактивных форм учебной работы с обеспечением инновационных методических рекомендаций, формирование новых цифровых технологий, технологий дистанционного обучения, мультимедийных продуктов цифровой среды, аудиоматериалов, электронных книг и учебников, электронных кейсов), совершенствует качество подготовки выпускных квалификационных работ за счет актуализации тематики исследований, согласования указанных тем с работодателями, организует прохождение практики в соответствующих профилю образовательных программ структурах на основе долгосрочных партнерских соглашений и договоров и др.</w:t>
      </w:r>
    </w:p>
    <w:p w14:paraId="2F0D38A3" w14:textId="77777777" w:rsidR="00697EE1" w:rsidRPr="00697EE1" w:rsidRDefault="00697EE1" w:rsidP="00697EE1">
      <w:pPr>
        <w:ind w:firstLine="567"/>
        <w:jc w:val="both"/>
        <w:rPr>
          <w:rFonts w:eastAsia="Calibri" w:cs="Times New Roman"/>
          <w:szCs w:val="28"/>
        </w:rPr>
      </w:pPr>
      <w:r w:rsidRPr="00697EE1">
        <w:rPr>
          <w:rFonts w:eastAsia="Calibri" w:cs="Times New Roman"/>
          <w:szCs w:val="28"/>
        </w:rPr>
        <w:t xml:space="preserve">На Кафедре ежегодно составляется и выполняется план издательской деятельности, формируемый за счет выпуска новых учебников, учебных пособий, необходимых для обеспечения учебного процесса по образовательным программам, закрепленным за кафедрой. </w:t>
      </w:r>
    </w:p>
    <w:p w14:paraId="236591BC" w14:textId="77777777" w:rsidR="00697EE1" w:rsidRPr="00697EE1" w:rsidRDefault="00697EE1" w:rsidP="00697EE1">
      <w:pPr>
        <w:ind w:firstLine="567"/>
        <w:jc w:val="both"/>
        <w:rPr>
          <w:rFonts w:eastAsia="Calibri" w:cs="Times New Roman"/>
          <w:szCs w:val="28"/>
        </w:rPr>
      </w:pPr>
      <w:r w:rsidRPr="00697EE1">
        <w:rPr>
          <w:rFonts w:eastAsia="Calibri" w:cs="Times New Roman"/>
          <w:szCs w:val="28"/>
        </w:rPr>
        <w:t>Интеграция и кооперация с другими организациями производится по нескольким направлениям:</w:t>
      </w:r>
    </w:p>
    <w:p w14:paraId="0A94916C" w14:textId="610AB098" w:rsidR="00697EE1" w:rsidRPr="00697EE1" w:rsidRDefault="00697EE1" w:rsidP="00F7638A">
      <w:pPr>
        <w:pStyle w:val="a0"/>
      </w:pPr>
      <w:r w:rsidRPr="00697EE1">
        <w:t>научно-образовательная интеграция;</w:t>
      </w:r>
    </w:p>
    <w:p w14:paraId="6B2CE78E" w14:textId="2FAA9014" w:rsidR="00697EE1" w:rsidRPr="00697EE1" w:rsidRDefault="00697EE1" w:rsidP="00F7638A">
      <w:pPr>
        <w:pStyle w:val="a0"/>
      </w:pPr>
      <w:r w:rsidRPr="00697EE1">
        <w:t>интеграция работодателей в образовательную деятельность на всех ее этапах, а также для трудоустройства выпускников.</w:t>
      </w:r>
    </w:p>
    <w:p w14:paraId="34BC180B" w14:textId="5BE254F7" w:rsidR="00697EE1" w:rsidRPr="00697EE1" w:rsidRDefault="00697EE1" w:rsidP="00697EE1">
      <w:pPr>
        <w:ind w:firstLine="567"/>
        <w:jc w:val="both"/>
        <w:rPr>
          <w:rFonts w:eastAsia="Calibri" w:cs="Times New Roman"/>
          <w:szCs w:val="28"/>
        </w:rPr>
      </w:pPr>
      <w:r w:rsidRPr="00697EE1">
        <w:rPr>
          <w:rFonts w:eastAsia="Calibri" w:cs="Times New Roman"/>
          <w:szCs w:val="28"/>
        </w:rPr>
        <w:t xml:space="preserve">Для реализации стратегического проекта и трансформации в соответствии с Программой развития Университета Кафедра внедряет новые методы обучения, форматы образовательного процесса, меняет содержание реализуемых ОП и логистику учебного процесса. В качестве приоритетного метода обучения внедряется проектный метод, ориентированный на раннее вовлечение </w:t>
      </w:r>
      <w:r w:rsidRPr="00697EE1">
        <w:rPr>
          <w:rFonts w:eastAsia="Calibri" w:cs="Times New Roman"/>
          <w:szCs w:val="28"/>
        </w:rPr>
        <w:lastRenderedPageBreak/>
        <w:t>обучающихся в исследовательскую, аналитическую, проектную, прогностическую виды деятельности, нацеленные на получение опережающего юридического знания, новых для юристов навыков и юридических/ юридико-технологических продуктов.</w:t>
      </w:r>
      <w:r w:rsidRPr="00697EE1">
        <w:rPr>
          <w:rFonts w:eastAsia="Aptos" w:cs="Times New Roman"/>
        </w:rPr>
        <w:t xml:space="preserve"> </w:t>
      </w:r>
      <w:r w:rsidRPr="00697EE1">
        <w:rPr>
          <w:rFonts w:eastAsia="Calibri" w:cs="Times New Roman"/>
          <w:szCs w:val="28"/>
        </w:rPr>
        <w:t xml:space="preserve">Для этого требуется изменение форматов образовательного процесса, Логистика образовательного процесса подлежит трансформации за счет различных образовательных технологий, в том числе цифровых. </w:t>
      </w:r>
      <w:r w:rsidRPr="00F7638A">
        <w:rPr>
          <w:rFonts w:eastAsia="Calibri" w:cs="Times New Roman"/>
          <w:szCs w:val="28"/>
        </w:rPr>
        <w:t xml:space="preserve">Междисциплинарность, выступающая приоритетной характеристикой нового образовательного процесса, реализуется за счет интеграции в учебный процесс новых междисциплинарных </w:t>
      </w:r>
      <w:r w:rsidR="00E33BF1" w:rsidRPr="00F7638A">
        <w:rPr>
          <w:rFonts w:eastAsia="Calibri" w:cs="Times New Roman"/>
          <w:szCs w:val="28"/>
        </w:rPr>
        <w:t>модулей</w:t>
      </w:r>
      <w:r w:rsidR="001A5B13">
        <w:rPr>
          <w:rFonts w:eastAsia="Calibri" w:cs="Times New Roman"/>
          <w:szCs w:val="28"/>
        </w:rPr>
        <w:t xml:space="preserve">, в том числе в рамках магистерской программы </w:t>
      </w:r>
      <w:r w:rsidR="001A5B13" w:rsidRPr="001A5B13">
        <w:rPr>
          <w:rFonts w:eastAsia="Calibri" w:cs="Times New Roman"/>
          <w:szCs w:val="28"/>
        </w:rPr>
        <w:t>Master of International and Russian Tax law</w:t>
      </w:r>
      <w:r w:rsidR="001A5B13">
        <w:rPr>
          <w:rFonts w:eastAsia="Calibri" w:cs="Times New Roman"/>
          <w:szCs w:val="28"/>
        </w:rPr>
        <w:t>.</w:t>
      </w:r>
    </w:p>
    <w:p w14:paraId="2EF31AC4" w14:textId="6B0402EF" w:rsidR="00697EE1" w:rsidRDefault="00697EE1" w:rsidP="00697EE1">
      <w:pPr>
        <w:ind w:firstLine="567"/>
        <w:jc w:val="both"/>
        <w:rPr>
          <w:rFonts w:eastAsia="Calibri" w:cs="Times New Roman"/>
          <w:szCs w:val="28"/>
        </w:rPr>
      </w:pPr>
      <w:r w:rsidRPr="00697EE1">
        <w:rPr>
          <w:rFonts w:eastAsia="Calibri" w:cs="Times New Roman"/>
          <w:szCs w:val="28"/>
        </w:rPr>
        <w:t>В рамках реализации политики цифровизации образования кафедра: расширит применение цифровых технологий в образовании, обеспечит сочетание очного образования с онлайн-обучением, смешанным обучением; расширит спектр цифровых образовательных продуктов; сформирует новые цифровые компетенции у всех субъектов образовательного процесса с учетом запроса профессионального сообщества, изменений рынка труда в связи с развитием цифровой экономики.</w:t>
      </w:r>
    </w:p>
    <w:p w14:paraId="3269F492" w14:textId="77777777" w:rsidR="001A5B13" w:rsidRPr="00697EE1" w:rsidRDefault="001A5B13" w:rsidP="00697EE1">
      <w:pPr>
        <w:ind w:firstLine="567"/>
        <w:jc w:val="both"/>
        <w:rPr>
          <w:rFonts w:eastAsia="Calibri" w:cs="Times New Roman"/>
          <w:szCs w:val="28"/>
        </w:rPr>
      </w:pPr>
    </w:p>
    <w:p w14:paraId="202DFE9F" w14:textId="6944A5F3" w:rsidR="00697EE1" w:rsidRPr="00C646F7" w:rsidRDefault="00697EE1" w:rsidP="00C646F7">
      <w:pPr>
        <w:ind w:firstLine="567"/>
        <w:jc w:val="center"/>
        <w:rPr>
          <w:rFonts w:eastAsia="Aptos" w:cs="Times New Roman"/>
          <w:b/>
          <w:bCs/>
          <w:sz w:val="24"/>
          <w:szCs w:val="24"/>
        </w:rPr>
      </w:pPr>
      <w:r w:rsidRPr="008B53C3">
        <w:rPr>
          <w:rFonts w:eastAsia="Calibri" w:cs="Times New Roman"/>
          <w:sz w:val="24"/>
          <w:szCs w:val="24"/>
        </w:rPr>
        <w:t>Ц</w:t>
      </w:r>
      <w:r w:rsidRPr="008B53C3">
        <w:rPr>
          <w:rFonts w:eastAsia="Aptos" w:cs="Times New Roman"/>
          <w:sz w:val="24"/>
          <w:szCs w:val="24"/>
        </w:rPr>
        <w:t xml:space="preserve">елевые показатели (индикаторы) развития Кафедры в </w:t>
      </w:r>
      <w:r w:rsidRPr="008B53C3">
        <w:rPr>
          <w:rFonts w:eastAsia="Aptos" w:cs="Times New Roman"/>
          <w:b/>
          <w:bCs/>
          <w:sz w:val="24"/>
          <w:szCs w:val="24"/>
        </w:rPr>
        <w:t xml:space="preserve">области </w:t>
      </w:r>
      <w:r w:rsidR="00C646F7" w:rsidRPr="008B53C3">
        <w:rPr>
          <w:rFonts w:eastAsia="Aptos" w:cs="Times New Roman"/>
          <w:b/>
          <w:bCs/>
          <w:sz w:val="24"/>
          <w:szCs w:val="24"/>
        </w:rPr>
        <w:br/>
      </w:r>
      <w:r w:rsidRPr="008B53C3">
        <w:rPr>
          <w:rFonts w:eastAsia="Aptos" w:cs="Times New Roman"/>
          <w:b/>
          <w:bCs/>
          <w:sz w:val="24"/>
          <w:szCs w:val="24"/>
        </w:rPr>
        <w:t>образовательной политики: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484"/>
        <w:gridCol w:w="848"/>
        <w:gridCol w:w="847"/>
        <w:gridCol w:w="848"/>
        <w:gridCol w:w="847"/>
        <w:gridCol w:w="848"/>
        <w:gridCol w:w="847"/>
        <w:gridCol w:w="776"/>
      </w:tblGrid>
      <w:tr w:rsidR="00C646F7" w:rsidRPr="00697EE1" w14:paraId="5A433029" w14:textId="77777777" w:rsidTr="00024B6A">
        <w:tc>
          <w:tcPr>
            <w:tcW w:w="3484" w:type="dxa"/>
          </w:tcPr>
          <w:p w14:paraId="11BD63B7" w14:textId="77777777" w:rsidR="00C646F7" w:rsidRPr="00C646F7" w:rsidRDefault="00C646F7" w:rsidP="00024B6A">
            <w:pPr>
              <w:autoSpaceDE w:val="0"/>
              <w:autoSpaceDN w:val="0"/>
              <w:adjustRightInd w:val="0"/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</w:pPr>
            <w:r w:rsidRPr="00C646F7"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848" w:type="dxa"/>
          </w:tcPr>
          <w:p w14:paraId="29A71649" w14:textId="77777777" w:rsidR="00C646F7" w:rsidRPr="00C646F7" w:rsidRDefault="00C646F7" w:rsidP="00024B6A">
            <w:pPr>
              <w:autoSpaceDE w:val="0"/>
              <w:autoSpaceDN w:val="0"/>
              <w:adjustRightInd w:val="0"/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</w:pPr>
            <w:r w:rsidRPr="00C646F7"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47" w:type="dxa"/>
          </w:tcPr>
          <w:p w14:paraId="0A0EA7D8" w14:textId="77777777" w:rsidR="00C646F7" w:rsidRPr="00C646F7" w:rsidRDefault="00C646F7" w:rsidP="00024B6A">
            <w:pPr>
              <w:autoSpaceDE w:val="0"/>
              <w:autoSpaceDN w:val="0"/>
              <w:adjustRightInd w:val="0"/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</w:pPr>
            <w:r w:rsidRPr="00C646F7"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48" w:type="dxa"/>
          </w:tcPr>
          <w:p w14:paraId="6F49BB38" w14:textId="77777777" w:rsidR="00C646F7" w:rsidRPr="00C646F7" w:rsidRDefault="00C646F7" w:rsidP="00024B6A">
            <w:pPr>
              <w:autoSpaceDE w:val="0"/>
              <w:autoSpaceDN w:val="0"/>
              <w:adjustRightInd w:val="0"/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</w:pPr>
            <w:r w:rsidRPr="00C646F7"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47" w:type="dxa"/>
          </w:tcPr>
          <w:p w14:paraId="7AA0448F" w14:textId="77777777" w:rsidR="00C646F7" w:rsidRPr="00C646F7" w:rsidRDefault="00C646F7" w:rsidP="00024B6A">
            <w:pPr>
              <w:autoSpaceDE w:val="0"/>
              <w:autoSpaceDN w:val="0"/>
              <w:adjustRightInd w:val="0"/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</w:pPr>
            <w:r w:rsidRPr="00C646F7"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48" w:type="dxa"/>
          </w:tcPr>
          <w:p w14:paraId="71730D78" w14:textId="77777777" w:rsidR="00C646F7" w:rsidRPr="00C646F7" w:rsidRDefault="00C646F7" w:rsidP="00024B6A">
            <w:pPr>
              <w:autoSpaceDE w:val="0"/>
              <w:autoSpaceDN w:val="0"/>
              <w:adjustRightInd w:val="0"/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</w:pPr>
            <w:r w:rsidRPr="00C646F7"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47" w:type="dxa"/>
          </w:tcPr>
          <w:p w14:paraId="65D8A79B" w14:textId="77777777" w:rsidR="00C646F7" w:rsidRPr="00C646F7" w:rsidRDefault="00C646F7" w:rsidP="00024B6A">
            <w:pPr>
              <w:autoSpaceDE w:val="0"/>
              <w:autoSpaceDN w:val="0"/>
              <w:adjustRightInd w:val="0"/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</w:pPr>
            <w:r w:rsidRPr="00C646F7"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776" w:type="dxa"/>
          </w:tcPr>
          <w:p w14:paraId="43A2DE9E" w14:textId="77777777" w:rsidR="00C646F7" w:rsidRPr="00C646F7" w:rsidRDefault="00C646F7" w:rsidP="00024B6A">
            <w:pPr>
              <w:autoSpaceDE w:val="0"/>
              <w:autoSpaceDN w:val="0"/>
              <w:adjustRightInd w:val="0"/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</w:pPr>
            <w:r w:rsidRPr="00C646F7"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  <w:t>2030</w:t>
            </w:r>
          </w:p>
        </w:tc>
      </w:tr>
      <w:tr w:rsidR="00C646F7" w:rsidRPr="00697EE1" w14:paraId="0EA5A9E0" w14:textId="77777777" w:rsidTr="00024B6A">
        <w:tc>
          <w:tcPr>
            <w:tcW w:w="3484" w:type="dxa"/>
          </w:tcPr>
          <w:p w14:paraId="5E9B69C9" w14:textId="7E16A965" w:rsidR="00C646F7" w:rsidRPr="00C646F7" w:rsidRDefault="00C646F7" w:rsidP="00024B6A">
            <w:pPr>
              <w:autoSpaceDE w:val="0"/>
              <w:autoSpaceDN w:val="0"/>
              <w:adjustRightInd w:val="0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П</w:t>
            </w:r>
            <w:r w:rsidRPr="00C646F7">
              <w:rPr>
                <w:rFonts w:eastAsia="Aptos" w:cs="Times New Roman"/>
                <w:color w:val="000000"/>
                <w:sz w:val="20"/>
                <w:szCs w:val="20"/>
              </w:rPr>
              <w:t>ериодическое обновление имеющихся и создание новых учебников и учебных пособий по дисциплинам</w:t>
            </w:r>
            <w:r>
              <w:rPr>
                <w:rFonts w:eastAsia="Aptos" w:cs="Times New Roman"/>
                <w:color w:val="000000"/>
                <w:sz w:val="20"/>
                <w:szCs w:val="20"/>
              </w:rPr>
              <w:t xml:space="preserve"> кафедры</w:t>
            </w:r>
          </w:p>
        </w:tc>
        <w:tc>
          <w:tcPr>
            <w:tcW w:w="848" w:type="dxa"/>
            <w:vAlign w:val="center"/>
          </w:tcPr>
          <w:p w14:paraId="0B363C82" w14:textId="4E6EAC04" w:rsidR="00C646F7" w:rsidRPr="00062349" w:rsidRDefault="008B53C3" w:rsidP="00024B6A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7" w:type="dxa"/>
            <w:vAlign w:val="center"/>
          </w:tcPr>
          <w:p w14:paraId="3ABBFDB3" w14:textId="0A6F931F" w:rsidR="00C646F7" w:rsidRPr="00062349" w:rsidRDefault="008B53C3" w:rsidP="00024B6A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vAlign w:val="center"/>
          </w:tcPr>
          <w:p w14:paraId="590097E3" w14:textId="433CD519" w:rsidR="00C646F7" w:rsidRPr="00062349" w:rsidRDefault="008B53C3" w:rsidP="00024B6A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7" w:type="dxa"/>
            <w:vAlign w:val="center"/>
          </w:tcPr>
          <w:p w14:paraId="06CFD3D5" w14:textId="04E5AEC2" w:rsidR="00C646F7" w:rsidRPr="00062349" w:rsidRDefault="008B53C3" w:rsidP="00024B6A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8" w:type="dxa"/>
            <w:vAlign w:val="center"/>
          </w:tcPr>
          <w:p w14:paraId="6DFE4939" w14:textId="66006CFC" w:rsidR="00C646F7" w:rsidRPr="00062349" w:rsidRDefault="008B53C3" w:rsidP="00024B6A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7" w:type="dxa"/>
            <w:vAlign w:val="center"/>
          </w:tcPr>
          <w:p w14:paraId="4F4C0E69" w14:textId="7F7ABBF8" w:rsidR="00C646F7" w:rsidRPr="00062349" w:rsidRDefault="008B53C3" w:rsidP="00024B6A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vAlign w:val="center"/>
          </w:tcPr>
          <w:p w14:paraId="33D1B1FB" w14:textId="289177FE" w:rsidR="00C646F7" w:rsidRPr="00062349" w:rsidRDefault="008B53C3" w:rsidP="00024B6A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B5168" w:rsidRPr="00697EE1" w14:paraId="32D0886D" w14:textId="77777777" w:rsidTr="00024B6A">
        <w:tc>
          <w:tcPr>
            <w:tcW w:w="3484" w:type="dxa"/>
          </w:tcPr>
          <w:p w14:paraId="0472B8FD" w14:textId="5BD82D19" w:rsidR="000B5168" w:rsidRPr="00697EE1" w:rsidRDefault="000B5168" w:rsidP="000B5168">
            <w:pPr>
              <w:autoSpaceDE w:val="0"/>
              <w:autoSpaceDN w:val="0"/>
              <w:adjustRightInd w:val="0"/>
              <w:rPr>
                <w:rFonts w:eastAsia="Aptos" w:cs="Times New Roman"/>
                <w:color w:val="000000"/>
                <w:szCs w:val="28"/>
              </w:rPr>
            </w:pPr>
            <w:r w:rsidRPr="000B5168">
              <w:rPr>
                <w:rFonts w:eastAsia="Aptos" w:cs="Times New Roman"/>
                <w:color w:val="000000"/>
                <w:sz w:val="20"/>
                <w:szCs w:val="20"/>
              </w:rPr>
              <w:t>модификация и обновление ОП и рабочих программ и оценочных материалов по дисциплинам Кафедры в сотрудничестве с профильной организацией</w:t>
            </w:r>
          </w:p>
        </w:tc>
        <w:tc>
          <w:tcPr>
            <w:tcW w:w="848" w:type="dxa"/>
            <w:vAlign w:val="center"/>
          </w:tcPr>
          <w:p w14:paraId="402F87BE" w14:textId="0344506C" w:rsidR="000B5168" w:rsidRPr="000B5168" w:rsidRDefault="008B53C3" w:rsidP="000B5168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47" w:type="dxa"/>
            <w:vAlign w:val="center"/>
          </w:tcPr>
          <w:p w14:paraId="7A7768F3" w14:textId="4025C715" w:rsidR="000B5168" w:rsidRPr="000B5168" w:rsidRDefault="008B53C3" w:rsidP="000B5168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48" w:type="dxa"/>
            <w:vAlign w:val="center"/>
          </w:tcPr>
          <w:p w14:paraId="520225D1" w14:textId="36A152A7" w:rsidR="000B5168" w:rsidRPr="000B5168" w:rsidRDefault="008B53C3" w:rsidP="000B5168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47" w:type="dxa"/>
            <w:vAlign w:val="center"/>
          </w:tcPr>
          <w:p w14:paraId="3771A05D" w14:textId="0D2F9DB4" w:rsidR="000B5168" w:rsidRPr="000B5168" w:rsidRDefault="008B53C3" w:rsidP="000B5168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48" w:type="dxa"/>
            <w:vAlign w:val="center"/>
          </w:tcPr>
          <w:p w14:paraId="1D21D6AB" w14:textId="0BFA8AF7" w:rsidR="000B5168" w:rsidRPr="000B5168" w:rsidRDefault="008B53C3" w:rsidP="000B5168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47" w:type="dxa"/>
            <w:vAlign w:val="center"/>
          </w:tcPr>
          <w:p w14:paraId="36353184" w14:textId="373AD781" w:rsidR="000B5168" w:rsidRPr="000B5168" w:rsidRDefault="008B53C3" w:rsidP="000B5168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76" w:type="dxa"/>
            <w:vAlign w:val="center"/>
          </w:tcPr>
          <w:p w14:paraId="31B9752A" w14:textId="6CE546C6" w:rsidR="000B5168" w:rsidRPr="000B5168" w:rsidRDefault="008B53C3" w:rsidP="000B5168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0B5168" w:rsidRPr="00697EE1" w14:paraId="360F5AC5" w14:textId="77777777" w:rsidTr="00024B6A">
        <w:tc>
          <w:tcPr>
            <w:tcW w:w="3484" w:type="dxa"/>
          </w:tcPr>
          <w:p w14:paraId="050E91F9" w14:textId="3AC07DBF" w:rsidR="000B5168" w:rsidRPr="000B5168" w:rsidRDefault="000B5168" w:rsidP="000B5168">
            <w:pPr>
              <w:autoSpaceDE w:val="0"/>
              <w:autoSpaceDN w:val="0"/>
              <w:adjustRightInd w:val="0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0B5168">
              <w:rPr>
                <w:rFonts w:eastAsia="Aptos" w:cs="Times New Roman"/>
                <w:color w:val="000000"/>
                <w:sz w:val="20"/>
                <w:szCs w:val="20"/>
              </w:rPr>
              <w:t xml:space="preserve">внедрение практики мастер-классов с практикующими </w:t>
            </w:r>
            <w:r w:rsidR="008B53C3">
              <w:rPr>
                <w:rFonts w:eastAsia="Aptos" w:cs="Times New Roman"/>
                <w:color w:val="000000"/>
                <w:sz w:val="20"/>
                <w:szCs w:val="20"/>
              </w:rPr>
              <w:t>юристами</w:t>
            </w:r>
            <w:r w:rsidRPr="000B5168">
              <w:rPr>
                <w:rFonts w:eastAsia="Aptos" w:cs="Times New Roman"/>
                <w:color w:val="000000"/>
                <w:sz w:val="20"/>
                <w:szCs w:val="20"/>
              </w:rPr>
              <w:t xml:space="preserve">, партнерами научных мероприятий Университета </w:t>
            </w:r>
          </w:p>
        </w:tc>
        <w:tc>
          <w:tcPr>
            <w:tcW w:w="848" w:type="dxa"/>
            <w:vAlign w:val="center"/>
          </w:tcPr>
          <w:p w14:paraId="1B029ECD" w14:textId="26466BC6" w:rsidR="000B5168" w:rsidRPr="000B5168" w:rsidRDefault="000B5168" w:rsidP="000B5168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0B5168">
              <w:rPr>
                <w:rFonts w:eastAsia="Aptos" w:cs="Times New Roman"/>
                <w:color w:val="000000"/>
                <w:sz w:val="20"/>
                <w:szCs w:val="20"/>
              </w:rPr>
              <w:t>2-3</w:t>
            </w:r>
          </w:p>
        </w:tc>
        <w:tc>
          <w:tcPr>
            <w:tcW w:w="847" w:type="dxa"/>
            <w:vAlign w:val="center"/>
          </w:tcPr>
          <w:p w14:paraId="4E92F1CB" w14:textId="12BFEF4D" w:rsidR="000B5168" w:rsidRPr="000B5168" w:rsidRDefault="000B5168" w:rsidP="000B5168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0B5168">
              <w:rPr>
                <w:rFonts w:eastAsia="Aptos" w:cs="Times New Roman"/>
                <w:color w:val="000000"/>
                <w:sz w:val="20"/>
                <w:szCs w:val="20"/>
              </w:rPr>
              <w:t>2-3</w:t>
            </w:r>
          </w:p>
        </w:tc>
        <w:tc>
          <w:tcPr>
            <w:tcW w:w="848" w:type="dxa"/>
            <w:vAlign w:val="center"/>
          </w:tcPr>
          <w:p w14:paraId="7652D1FC" w14:textId="429CF6B9" w:rsidR="000B5168" w:rsidRPr="000B5168" w:rsidRDefault="000B5168" w:rsidP="000B5168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0B5168">
              <w:rPr>
                <w:rFonts w:eastAsia="Aptos" w:cs="Times New Roman"/>
                <w:color w:val="000000"/>
                <w:sz w:val="20"/>
                <w:szCs w:val="20"/>
              </w:rPr>
              <w:t>2-3</w:t>
            </w:r>
          </w:p>
        </w:tc>
        <w:tc>
          <w:tcPr>
            <w:tcW w:w="847" w:type="dxa"/>
            <w:vAlign w:val="center"/>
          </w:tcPr>
          <w:p w14:paraId="624E9732" w14:textId="21A06CC6" w:rsidR="000B5168" w:rsidRPr="000B5168" w:rsidRDefault="000B5168" w:rsidP="000B5168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0B5168">
              <w:rPr>
                <w:rFonts w:eastAsia="Aptos" w:cs="Times New Roman"/>
                <w:color w:val="000000"/>
                <w:sz w:val="20"/>
                <w:szCs w:val="20"/>
              </w:rPr>
              <w:t>2-3</w:t>
            </w:r>
          </w:p>
        </w:tc>
        <w:tc>
          <w:tcPr>
            <w:tcW w:w="848" w:type="dxa"/>
            <w:vAlign w:val="center"/>
          </w:tcPr>
          <w:p w14:paraId="7C0B53AB" w14:textId="7926184B" w:rsidR="000B5168" w:rsidRPr="000B5168" w:rsidRDefault="000B5168" w:rsidP="000B5168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0B5168">
              <w:rPr>
                <w:rFonts w:eastAsia="Aptos" w:cs="Times New Roman"/>
                <w:color w:val="000000"/>
                <w:sz w:val="20"/>
                <w:szCs w:val="20"/>
              </w:rPr>
              <w:t>2-3</w:t>
            </w:r>
          </w:p>
        </w:tc>
        <w:tc>
          <w:tcPr>
            <w:tcW w:w="847" w:type="dxa"/>
            <w:vAlign w:val="center"/>
          </w:tcPr>
          <w:p w14:paraId="5995C6A6" w14:textId="30594898" w:rsidR="000B5168" w:rsidRPr="000B5168" w:rsidRDefault="000B5168" w:rsidP="000B5168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0B5168">
              <w:rPr>
                <w:rFonts w:eastAsia="Aptos" w:cs="Times New Roman"/>
                <w:color w:val="000000"/>
                <w:sz w:val="20"/>
                <w:szCs w:val="20"/>
              </w:rPr>
              <w:t>2-3</w:t>
            </w:r>
          </w:p>
        </w:tc>
        <w:tc>
          <w:tcPr>
            <w:tcW w:w="776" w:type="dxa"/>
            <w:vAlign w:val="center"/>
          </w:tcPr>
          <w:p w14:paraId="61F2AE23" w14:textId="58D4B9DF" w:rsidR="000B5168" w:rsidRPr="000B5168" w:rsidRDefault="000B5168" w:rsidP="000B5168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0B5168">
              <w:rPr>
                <w:rFonts w:eastAsia="Aptos" w:cs="Times New Roman"/>
                <w:color w:val="000000"/>
                <w:sz w:val="20"/>
                <w:szCs w:val="20"/>
              </w:rPr>
              <w:t>2-3</w:t>
            </w:r>
          </w:p>
        </w:tc>
      </w:tr>
      <w:tr w:rsidR="000B5168" w:rsidRPr="00697EE1" w14:paraId="67C93180" w14:textId="77777777" w:rsidTr="00024B6A">
        <w:tc>
          <w:tcPr>
            <w:tcW w:w="3484" w:type="dxa"/>
          </w:tcPr>
          <w:p w14:paraId="0619FA2E" w14:textId="7B971284" w:rsidR="000B5168" w:rsidRPr="000B5168" w:rsidRDefault="000B5168" w:rsidP="000B5168">
            <w:pPr>
              <w:autoSpaceDE w:val="0"/>
              <w:autoSpaceDN w:val="0"/>
              <w:adjustRightInd w:val="0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0B5168">
              <w:rPr>
                <w:rFonts w:eastAsia="Calibri" w:cs="Times New Roman"/>
                <w:sz w:val="20"/>
                <w:szCs w:val="20"/>
              </w:rPr>
              <w:t>расширение вовлечения студентов в научно-исследовательскую работу, участие в научно-практических мероприятиях, профессиональных конкурсах</w:t>
            </w:r>
          </w:p>
        </w:tc>
        <w:tc>
          <w:tcPr>
            <w:tcW w:w="848" w:type="dxa"/>
            <w:vAlign w:val="center"/>
          </w:tcPr>
          <w:p w14:paraId="2D9F7C8C" w14:textId="296530BA" w:rsidR="000B5168" w:rsidRPr="000B5168" w:rsidRDefault="000B5168" w:rsidP="000B5168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0B5168">
              <w:rPr>
                <w:rFonts w:eastAsia="Aptos" w:cs="Times New Roman"/>
                <w:color w:val="000000"/>
                <w:sz w:val="20"/>
                <w:szCs w:val="20"/>
              </w:rPr>
              <w:t>10-15</w:t>
            </w:r>
          </w:p>
        </w:tc>
        <w:tc>
          <w:tcPr>
            <w:tcW w:w="847" w:type="dxa"/>
            <w:vAlign w:val="center"/>
          </w:tcPr>
          <w:p w14:paraId="5A79C56C" w14:textId="3974E700" w:rsidR="000B5168" w:rsidRPr="000B5168" w:rsidRDefault="000B5168" w:rsidP="000B5168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0B5168">
              <w:rPr>
                <w:rFonts w:eastAsia="Aptos" w:cs="Times New Roman"/>
                <w:color w:val="000000"/>
                <w:sz w:val="20"/>
                <w:szCs w:val="20"/>
              </w:rPr>
              <w:t>10-15</w:t>
            </w:r>
          </w:p>
        </w:tc>
        <w:tc>
          <w:tcPr>
            <w:tcW w:w="848" w:type="dxa"/>
            <w:vAlign w:val="center"/>
          </w:tcPr>
          <w:p w14:paraId="0C97B3C7" w14:textId="29AA2E3D" w:rsidR="000B5168" w:rsidRPr="000B5168" w:rsidRDefault="000B5168" w:rsidP="000B5168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0B5168">
              <w:rPr>
                <w:rFonts w:eastAsia="Aptos" w:cs="Times New Roman"/>
                <w:color w:val="000000"/>
                <w:sz w:val="20"/>
                <w:szCs w:val="20"/>
              </w:rPr>
              <w:t>10-15</w:t>
            </w:r>
          </w:p>
        </w:tc>
        <w:tc>
          <w:tcPr>
            <w:tcW w:w="847" w:type="dxa"/>
            <w:vAlign w:val="center"/>
          </w:tcPr>
          <w:p w14:paraId="32D89037" w14:textId="6060EC0B" w:rsidR="000B5168" w:rsidRPr="000B5168" w:rsidRDefault="000B5168" w:rsidP="000B5168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0B5168">
              <w:rPr>
                <w:rFonts w:eastAsia="Aptos" w:cs="Times New Roman"/>
                <w:color w:val="000000"/>
                <w:sz w:val="20"/>
                <w:szCs w:val="20"/>
              </w:rPr>
              <w:t>10-15</w:t>
            </w:r>
          </w:p>
        </w:tc>
        <w:tc>
          <w:tcPr>
            <w:tcW w:w="848" w:type="dxa"/>
            <w:vAlign w:val="center"/>
          </w:tcPr>
          <w:p w14:paraId="39216D4A" w14:textId="157F6BA1" w:rsidR="000B5168" w:rsidRPr="000B5168" w:rsidRDefault="000B5168" w:rsidP="000B5168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0B5168">
              <w:rPr>
                <w:rFonts w:eastAsia="Aptos" w:cs="Times New Roman"/>
                <w:color w:val="000000"/>
                <w:sz w:val="20"/>
                <w:szCs w:val="20"/>
              </w:rPr>
              <w:t>10-15</w:t>
            </w:r>
          </w:p>
        </w:tc>
        <w:tc>
          <w:tcPr>
            <w:tcW w:w="847" w:type="dxa"/>
            <w:vAlign w:val="center"/>
          </w:tcPr>
          <w:p w14:paraId="526A8B85" w14:textId="64A66947" w:rsidR="000B5168" w:rsidRPr="000B5168" w:rsidRDefault="000B5168" w:rsidP="000B5168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0B5168">
              <w:rPr>
                <w:rFonts w:eastAsia="Aptos" w:cs="Times New Roman"/>
                <w:color w:val="000000"/>
                <w:sz w:val="20"/>
                <w:szCs w:val="20"/>
              </w:rPr>
              <w:t>10-15</w:t>
            </w:r>
          </w:p>
        </w:tc>
        <w:tc>
          <w:tcPr>
            <w:tcW w:w="776" w:type="dxa"/>
            <w:vAlign w:val="center"/>
          </w:tcPr>
          <w:p w14:paraId="5C774CC6" w14:textId="2D511A02" w:rsidR="000B5168" w:rsidRPr="000B5168" w:rsidRDefault="000B5168" w:rsidP="000B5168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0B5168">
              <w:rPr>
                <w:rFonts w:eastAsia="Aptos" w:cs="Times New Roman"/>
                <w:color w:val="000000"/>
                <w:sz w:val="20"/>
                <w:szCs w:val="20"/>
              </w:rPr>
              <w:t>10-15</w:t>
            </w:r>
          </w:p>
        </w:tc>
      </w:tr>
      <w:tr w:rsidR="00C646F7" w:rsidRPr="000B5168" w14:paraId="55E585C7" w14:textId="77777777" w:rsidTr="00024B6A">
        <w:tc>
          <w:tcPr>
            <w:tcW w:w="3484" w:type="dxa"/>
          </w:tcPr>
          <w:p w14:paraId="2C7CF915" w14:textId="6CBE6D8A" w:rsidR="00C646F7" w:rsidRPr="000B5168" w:rsidRDefault="000B5168" w:rsidP="00024B6A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</w:t>
            </w:r>
            <w:r w:rsidRPr="000B5168">
              <w:rPr>
                <w:rFonts w:eastAsia="Calibri" w:cs="Times New Roman"/>
                <w:sz w:val="20"/>
                <w:szCs w:val="20"/>
              </w:rPr>
              <w:t>рганизация встреч, мастер-классов, круглых столов для студентов с работодателями, привлечение работодателей к участию в мероприятиях кафедры</w:t>
            </w:r>
            <w:r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848" w:type="dxa"/>
            <w:vAlign w:val="center"/>
          </w:tcPr>
          <w:p w14:paraId="516C5E97" w14:textId="696ADDD1" w:rsidR="00C646F7" w:rsidRPr="000B5168" w:rsidRDefault="000B5168" w:rsidP="00024B6A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7" w:type="dxa"/>
            <w:vAlign w:val="center"/>
          </w:tcPr>
          <w:p w14:paraId="45759707" w14:textId="170FA4B6" w:rsidR="00C646F7" w:rsidRPr="000B5168" w:rsidRDefault="000B5168" w:rsidP="00024B6A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vAlign w:val="center"/>
          </w:tcPr>
          <w:p w14:paraId="4B2FCF05" w14:textId="6E33CCC6" w:rsidR="00C646F7" w:rsidRPr="000B5168" w:rsidRDefault="000B5168" w:rsidP="00024B6A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7" w:type="dxa"/>
            <w:vAlign w:val="center"/>
          </w:tcPr>
          <w:p w14:paraId="0425C6BD" w14:textId="428AA9C3" w:rsidR="00C646F7" w:rsidRPr="000B5168" w:rsidRDefault="000B5168" w:rsidP="00024B6A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8" w:type="dxa"/>
            <w:vAlign w:val="center"/>
          </w:tcPr>
          <w:p w14:paraId="384604EC" w14:textId="6E65ACDF" w:rsidR="00C646F7" w:rsidRPr="000B5168" w:rsidRDefault="000B5168" w:rsidP="00024B6A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7" w:type="dxa"/>
            <w:vAlign w:val="center"/>
          </w:tcPr>
          <w:p w14:paraId="7137976A" w14:textId="6C068FCE" w:rsidR="00C646F7" w:rsidRPr="000B5168" w:rsidRDefault="000B5168" w:rsidP="00024B6A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vAlign w:val="center"/>
          </w:tcPr>
          <w:p w14:paraId="7CB8BADC" w14:textId="51DDF47D" w:rsidR="00C646F7" w:rsidRPr="000B5168" w:rsidRDefault="000B5168" w:rsidP="00024B6A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6B690DAD" w14:textId="77777777" w:rsidR="00697EE1" w:rsidRPr="002C5852" w:rsidRDefault="00697EE1" w:rsidP="00697EE1">
      <w:pPr>
        <w:keepNext/>
        <w:keepLines/>
        <w:spacing w:before="160" w:after="80"/>
        <w:jc w:val="both"/>
        <w:outlineLvl w:val="2"/>
        <w:rPr>
          <w:rFonts w:eastAsia="Times New Roman" w:cs="Times New Roman"/>
          <w:b/>
          <w:szCs w:val="28"/>
        </w:rPr>
      </w:pPr>
      <w:r w:rsidRPr="002C5852">
        <w:rPr>
          <w:rFonts w:eastAsia="Times New Roman" w:cs="Times New Roman"/>
          <w:b/>
          <w:szCs w:val="28"/>
        </w:rPr>
        <w:t>4.2.2. Научно-исследовательская политика и политика в области инноваций и коммерциализации разработок</w:t>
      </w:r>
    </w:p>
    <w:p w14:paraId="6F9C5711" w14:textId="77777777" w:rsidR="00EB30B0" w:rsidRPr="00EB30B0" w:rsidRDefault="00EB30B0" w:rsidP="00EB30B0">
      <w:pPr>
        <w:ind w:firstLine="709"/>
        <w:jc w:val="both"/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</w:pP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Базовым стратегическим ориентиром развития кафедры в области научно-исследовательской политики является развитие фундаментальных и прикладных исследований, традиционно характерных для Университета имени О.Е. Кутафина (МГЮА), с одновременным выявлением и поддержкой новых перспективных научных направлений. Кафедра намерена активизировать </w:t>
      </w: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lastRenderedPageBreak/>
        <w:t>научные исследования фундаментального и прикладного характера, проводимые в рамках общеуниверситетской тематики научно-исследовательской работы, в рамках программы стратегического академического лидерства «Приоритет-2030», тем государственного задания или тем по заказу организаций на основе гражданско-правовых договоров по приоритетным направлениям научных исследований Университета</w:t>
      </w:r>
      <w:r w:rsidRPr="00EB30B0">
        <w:rPr>
          <w:rFonts w:ascii="Calibri" w:eastAsia="Calibri" w:hAnsi="Calibri" w:cs="Times New Roman"/>
          <w:sz w:val="22"/>
        </w:rPr>
        <w:t xml:space="preserve"> </w:t>
      </w: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имени О.Е. Кутафина (МГЮА). </w:t>
      </w:r>
    </w:p>
    <w:p w14:paraId="5BC52A26" w14:textId="77777777" w:rsidR="00EB30B0" w:rsidRPr="00EB30B0" w:rsidRDefault="00EB30B0" w:rsidP="00EB30B0">
      <w:pPr>
        <w:ind w:firstLine="709"/>
        <w:jc w:val="both"/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</w:pP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Основными направлениями научно-исследовательской политики кафедры являются: </w:t>
      </w:r>
    </w:p>
    <w:p w14:paraId="35EEE120" w14:textId="2648D4A6" w:rsidR="00EB30B0" w:rsidRPr="00EB30B0" w:rsidRDefault="00EB30B0" w:rsidP="00EB30B0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</w:pP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исследование и разработка новых, развитие уже рассматриваемых научных тем в области</w:t>
      </w:r>
      <w:r w:rsidR="00CD582C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 российского и международного</w:t>
      </w: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 </w:t>
      </w:r>
      <w:r w:rsidR="00CD582C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налогообложения</w:t>
      </w: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, </w:t>
      </w:r>
      <w:r w:rsidR="00CD582C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налогового</w:t>
      </w: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 контроля,</w:t>
      </w:r>
      <w:r w:rsidR="00CD582C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 налогового администрирования, урегулирования налоговых споров, защиты прав налогоплательщиков, исчисления и уплаты отдельных налогов, сборов и страховых взносов</w:t>
      </w: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;</w:t>
      </w:r>
    </w:p>
    <w:p w14:paraId="283F62FE" w14:textId="2C615F82" w:rsidR="00EB30B0" w:rsidRPr="00EB30B0" w:rsidRDefault="00EB30B0" w:rsidP="00EB30B0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</w:pP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повышение конкурентоспособности кафедры как научно-педагогической площадки</w:t>
      </w:r>
      <w:r w:rsidR="00CD582C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, сотрудничающей с ФНС</w:t>
      </w:r>
      <w:r w:rsidR="00490429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 России</w:t>
      </w:r>
      <w:r w:rsidR="00CD582C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 и территориальными налоговыми органами, а также с ведущими консалтинговыми компаниями</w:t>
      </w: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;</w:t>
      </w:r>
    </w:p>
    <w:p w14:paraId="22C56000" w14:textId="77777777" w:rsidR="00EB30B0" w:rsidRPr="00EB30B0" w:rsidRDefault="00EB30B0" w:rsidP="00EB30B0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</w:pP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расширение участия кафедры в фундаментальных и прикладных научно-исследовательских проектах, регулярное размещение научных публикаций в индексируемых и рецензируемых изданиях, прежде всего, в журналах, рекомендованных Университетом имени О.Е. Кутафина (МГЮА) для публикаций научных статей, а также индексируемых Scopus и Web of Science;</w:t>
      </w:r>
    </w:p>
    <w:p w14:paraId="09009C8C" w14:textId="77777777" w:rsidR="00EB30B0" w:rsidRPr="00EB30B0" w:rsidRDefault="00EB30B0" w:rsidP="00EB30B0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</w:pP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обеспечение среднегодового объема НИОКР в расчете на одного научно-педагогического работника в 2024-2034 годах в объеме не ниже, чем это предусмотрено локальными нормативными актами Университета имени О.Е. Кутафина (МГЮА); кафедра планирует до 2029 года достичь значение показателя – 300,00; до 2034 года – целевое значение показателя: 385,00 (см. п. 2.1 приказа от 12.02.2024 № 58);</w:t>
      </w:r>
    </w:p>
    <w:p w14:paraId="77825157" w14:textId="77777777" w:rsidR="00EB30B0" w:rsidRPr="00EB30B0" w:rsidRDefault="00EB30B0" w:rsidP="00EB30B0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</w:pP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поддержание 100% вовлечения научно-педагогических работников кафедры в научно-исследовательскую деятельность; </w:t>
      </w:r>
    </w:p>
    <w:p w14:paraId="5D77766F" w14:textId="77777777" w:rsidR="00EB30B0" w:rsidRPr="00EB30B0" w:rsidRDefault="00EB30B0" w:rsidP="00EB30B0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</w:pP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продолжение развития системы привлечения обучающихся к научно-исследовательской деятельности кафедры, прежде всего, обучающихся аспирантуры и магистратуры;</w:t>
      </w:r>
    </w:p>
    <w:p w14:paraId="4B075584" w14:textId="3A49E3B4" w:rsidR="00EB30B0" w:rsidRPr="00EB30B0" w:rsidRDefault="00EB30B0" w:rsidP="00EB30B0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</w:pP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развитие научных связей с основными партнерами (СГЮА, РГУП, МГУ имени М.В. Ломоносова, МГИМО, Финансовый университет при Правительстве РФ</w:t>
      </w:r>
      <w:r w:rsidR="002C5852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 и др.</w:t>
      </w: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) и привлечение зарубежных партнеров к совместной научной деятельности; основными партнерами кафедры являются профильные кафедры, департаменты, центры образовательных и научных организаций, а также кафедры Университета имени О.Е. Кутафина, которые оказывают методическую помощь в подготовке и реализации научных и научно-исследовательских проектов кафедры. Формами научных связей выступают: подготовка проектов совместного участия в грантах, участие в научно-практических конференциях, совместных публикациях;</w:t>
      </w:r>
    </w:p>
    <w:p w14:paraId="736896F2" w14:textId="2345C741" w:rsidR="00EB30B0" w:rsidRPr="00EB30B0" w:rsidRDefault="00EB30B0" w:rsidP="00EB30B0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</w:pP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lastRenderedPageBreak/>
        <w:t>активизация работы научно-педагогических работников кафедры в подготовке экспертных</w:t>
      </w:r>
      <w:r w:rsidR="00490429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 научно-правовых</w:t>
      </w: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 заключений по запросам органов власти</w:t>
      </w:r>
      <w:r w:rsidR="00256EC3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, в частности налоговых органов</w:t>
      </w: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, иных публичных структур</w:t>
      </w:r>
      <w:r w:rsidR="00256EC3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, а также юридических и физических лиц</w:t>
      </w: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;</w:t>
      </w:r>
    </w:p>
    <w:p w14:paraId="20012D0D" w14:textId="39E21557" w:rsidR="00256EC3" w:rsidRDefault="00EB30B0" w:rsidP="00EB30B0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</w:pP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организация научно-исследовательской работы обучающихся, </w:t>
      </w:r>
      <w:r w:rsidR="00256EC3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организация</w:t>
      </w: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 и проведение студенческих научных </w:t>
      </w:r>
      <w:r w:rsidR="00256EC3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мероприя</w:t>
      </w:r>
      <w:r w:rsidR="00EE1188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т</w:t>
      </w:r>
      <w:r w:rsidR="00256EC3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ий (конференций, круглых столов, мастер-классов и др.)</w:t>
      </w: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 по актуальным проблемам </w:t>
      </w:r>
      <w:r w:rsidR="00490429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налогового права</w:t>
      </w: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; </w:t>
      </w:r>
    </w:p>
    <w:p w14:paraId="07E561ED" w14:textId="55AADDF9" w:rsidR="00EB30B0" w:rsidRPr="00EB30B0" w:rsidRDefault="00256EC3" w:rsidP="00256EC3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</w:pPr>
      <w:r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совершенствование</w:t>
      </w:r>
      <w:r w:rsidR="00EB30B0"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 работы студенческого научного клуба</w:t>
      </w:r>
      <w:r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 налогового права</w:t>
      </w:r>
      <w:r w:rsidR="00EB30B0"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;</w:t>
      </w:r>
    </w:p>
    <w:p w14:paraId="05EA87FC" w14:textId="0291F922" w:rsidR="00EB30B0" w:rsidRPr="00EB30B0" w:rsidRDefault="00EB30B0" w:rsidP="00EB30B0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</w:pP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модернизация системы поиска и привлечения талантливой и </w:t>
      </w:r>
      <w:r w:rsidR="00256EC3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способной </w:t>
      </w: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молодежи в магистратуру и аспирантуру</w:t>
      </w:r>
      <w:r w:rsidR="00256EC3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 путем </w:t>
      </w:r>
      <w:r w:rsidR="00256EC3"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внедрени</w:t>
      </w:r>
      <w:r w:rsidR="00256EC3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я</w:t>
      </w:r>
      <w:r w:rsidR="00256EC3"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 новых форм поиска и привлечения</w:t>
      </w: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 по результатам проведения студенческих </w:t>
      </w:r>
      <w:r w:rsidR="00256EC3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научных мероприятий (</w:t>
      </w: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конференций, круглых столов, работы студенческого научного клуба</w:t>
      </w:r>
      <w:r w:rsidR="00256EC3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 и др.)</w:t>
      </w: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;</w:t>
      </w:r>
    </w:p>
    <w:p w14:paraId="116F7B95" w14:textId="24F37DC9" w:rsidR="00EB30B0" w:rsidRPr="00EB30B0" w:rsidRDefault="00EB30B0" w:rsidP="00EB30B0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</w:pP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проведение всероссийских, межрегиональных и университетских предметных олимпиад</w:t>
      </w:r>
      <w:r w:rsidR="001D7ABA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, конкурсов и муткортов (модель суда)</w:t>
      </w: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 для талантливых школьников, что позволит установить тесный контакт с обучающимися, привлечь в Университет имени О.Е. Кутафина (МГЮА) мотивированных целеустремленных абитуриентов, повысить уровень их знаний. </w:t>
      </w:r>
    </w:p>
    <w:p w14:paraId="7CF9C6AF" w14:textId="77777777" w:rsidR="00CB41B9" w:rsidRPr="00CB41B9" w:rsidRDefault="00CB41B9" w:rsidP="00CB41B9">
      <w:pPr>
        <w:ind w:firstLine="709"/>
        <w:jc w:val="both"/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</w:pPr>
      <w:r w:rsidRPr="00CB41B9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Особое внимание уделяется развитию инновационного потенциала кафедры через внедрение современных методов научного исследования, использование цифровых технологий в научной деятельности, создание междисциплинарных исследовательских групп и развитие международного научного сотрудничества.</w:t>
      </w:r>
    </w:p>
    <w:p w14:paraId="0BD492EC" w14:textId="77777777" w:rsidR="00CB41B9" w:rsidRPr="00CB41B9" w:rsidRDefault="00CB41B9" w:rsidP="00CB41B9">
      <w:pPr>
        <w:ind w:firstLine="709"/>
        <w:jc w:val="both"/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</w:pPr>
      <w:r w:rsidRPr="00CB41B9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В рамках становления Университета имени О.Е. Кутафина (МГЮА) как инновационного вуза кафедра активно интегрирует научные исследования в образовательный процесс, создает научно-образовательные центры, развивает систему научных коммуникаций и организует международные научные мероприятия.</w:t>
      </w:r>
    </w:p>
    <w:p w14:paraId="48037E4B" w14:textId="77777777" w:rsidR="00CB41B9" w:rsidRPr="00CB41B9" w:rsidRDefault="00CB41B9" w:rsidP="00CB41B9">
      <w:pPr>
        <w:ind w:firstLine="709"/>
        <w:jc w:val="both"/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</w:pPr>
      <w:r w:rsidRPr="00CB41B9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Основные направления научно-исследовательской деятельности охватывают изучение современных тенденций в налоговом праве, анализ международных практик налогообложения, исследование проблем цифровизации налоговой сферы, разработку механизмов налогового контроля и изучение вопросов налогового администрирования.</w:t>
      </w:r>
    </w:p>
    <w:p w14:paraId="4CA69BD2" w14:textId="77777777" w:rsidR="00CB41B9" w:rsidRDefault="00CB41B9" w:rsidP="00CB41B9">
      <w:pPr>
        <w:ind w:firstLine="709"/>
        <w:jc w:val="both"/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</w:pPr>
      <w:r w:rsidRPr="00CB41B9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Реализация данной стратегии позволяет достичь следующих результатов: </w:t>
      </w:r>
    </w:p>
    <w:p w14:paraId="1291D20B" w14:textId="77777777" w:rsidR="00CB41B9" w:rsidRDefault="00CB41B9" w:rsidP="00CB41B9">
      <w:pPr>
        <w:ind w:firstLine="709"/>
        <w:jc w:val="both"/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</w:pPr>
      <w:r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- </w:t>
      </w:r>
      <w:r w:rsidRPr="00CB41B9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повышение качества научных исследований, расширение географии научных связей</w:t>
      </w:r>
      <w:r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;</w:t>
      </w:r>
    </w:p>
    <w:p w14:paraId="000B8161" w14:textId="77777777" w:rsidR="00CB41B9" w:rsidRDefault="00CB41B9" w:rsidP="00CB41B9">
      <w:pPr>
        <w:ind w:firstLine="709"/>
        <w:jc w:val="both"/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</w:pPr>
      <w:r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- </w:t>
      </w:r>
      <w:r w:rsidRPr="00576273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увеличение количества публикаций в ведущих научных изданиях</w:t>
      </w:r>
      <w:r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;</w:t>
      </w:r>
      <w:r w:rsidRPr="00576273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 </w:t>
      </w:r>
    </w:p>
    <w:p w14:paraId="31425C00" w14:textId="3429A582" w:rsidR="00CB41B9" w:rsidRPr="00576273" w:rsidRDefault="00CB41B9" w:rsidP="00CB41B9">
      <w:pPr>
        <w:ind w:firstLine="709"/>
        <w:jc w:val="both"/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</w:pPr>
      <w:r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 xml:space="preserve">- </w:t>
      </w:r>
      <w:r w:rsidRPr="00576273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рост цитируемости научных работ и развитие научно-исследовательского потенциала как преподавателей, так и студентов.</w:t>
      </w:r>
    </w:p>
    <w:p w14:paraId="223E845B" w14:textId="77777777" w:rsidR="00EB30B0" w:rsidRPr="00EB30B0" w:rsidRDefault="00EB30B0" w:rsidP="00EB30B0">
      <w:pPr>
        <w:ind w:firstLine="709"/>
        <w:jc w:val="both"/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</w:pPr>
      <w:r w:rsidRPr="00EB30B0">
        <w:rPr>
          <w:rFonts w:eastAsia="Times New Roman" w:cs="Times New Roman"/>
          <w:color w:val="000000"/>
          <w:kern w:val="2"/>
          <w:szCs w:val="24"/>
          <w:lang w:eastAsia="ru-RU" w:bidi="ru-RU"/>
          <w14:ligatures w14:val="standardContextual"/>
        </w:rPr>
        <w:t>В научно-исследовательской деятельности задействованы все члены кафедры.</w:t>
      </w:r>
    </w:p>
    <w:p w14:paraId="0C3530C3" w14:textId="77777777" w:rsidR="00EB30B0" w:rsidRPr="00CD582C" w:rsidRDefault="00EB30B0" w:rsidP="00697EE1">
      <w:pPr>
        <w:ind w:firstLine="567"/>
        <w:jc w:val="both"/>
        <w:rPr>
          <w:rFonts w:eastAsia="Aptos" w:cs="Times New Roman"/>
          <w:color w:val="000000"/>
          <w:szCs w:val="28"/>
          <w14:ligatures w14:val="standardContextual"/>
        </w:rPr>
      </w:pPr>
    </w:p>
    <w:p w14:paraId="5BBCC061" w14:textId="0F92C250" w:rsidR="00697EE1" w:rsidRPr="00A64CB0" w:rsidRDefault="00697EE1" w:rsidP="00697EE1">
      <w:pPr>
        <w:ind w:firstLine="567"/>
        <w:jc w:val="both"/>
        <w:rPr>
          <w:rFonts w:eastAsia="Aptos" w:cs="Times New Roman"/>
          <w:b/>
          <w:bCs/>
          <w:sz w:val="24"/>
          <w:szCs w:val="24"/>
        </w:rPr>
      </w:pPr>
      <w:r w:rsidRPr="00A64CB0">
        <w:rPr>
          <w:rFonts w:eastAsia="Calibri" w:cs="Times New Roman"/>
          <w:b/>
          <w:bCs/>
          <w:sz w:val="24"/>
          <w:szCs w:val="24"/>
        </w:rPr>
        <w:lastRenderedPageBreak/>
        <w:t>Ц</w:t>
      </w:r>
      <w:r w:rsidRPr="00A64CB0">
        <w:rPr>
          <w:rFonts w:eastAsia="Aptos" w:cs="Times New Roman"/>
          <w:b/>
          <w:bCs/>
          <w:sz w:val="24"/>
          <w:szCs w:val="24"/>
        </w:rPr>
        <w:t>елевые показатели (индикаторы) развития Кафедры в области научно-исследовательской политики и политики в области инноваций и коммерциализации разработок: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484"/>
        <w:gridCol w:w="848"/>
        <w:gridCol w:w="847"/>
        <w:gridCol w:w="848"/>
        <w:gridCol w:w="847"/>
        <w:gridCol w:w="848"/>
        <w:gridCol w:w="847"/>
        <w:gridCol w:w="776"/>
      </w:tblGrid>
      <w:tr w:rsidR="00697EE1" w:rsidRPr="00697EE1" w14:paraId="7677B928" w14:textId="77777777" w:rsidTr="00E33BF1">
        <w:tc>
          <w:tcPr>
            <w:tcW w:w="3484" w:type="dxa"/>
          </w:tcPr>
          <w:p w14:paraId="732D30C9" w14:textId="77777777" w:rsidR="00697EE1" w:rsidRPr="00A64CB0" w:rsidRDefault="00697EE1" w:rsidP="00A64CB0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</w:pPr>
            <w:bookmarkStart w:id="3" w:name="_Hlk164016213"/>
            <w:r w:rsidRPr="00A64CB0"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848" w:type="dxa"/>
          </w:tcPr>
          <w:p w14:paraId="27B59046" w14:textId="77777777" w:rsidR="00697EE1" w:rsidRPr="00A64CB0" w:rsidRDefault="00697EE1" w:rsidP="00697EE1">
            <w:pPr>
              <w:autoSpaceDE w:val="0"/>
              <w:autoSpaceDN w:val="0"/>
              <w:adjustRightInd w:val="0"/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</w:pPr>
            <w:r w:rsidRPr="00A64CB0"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47" w:type="dxa"/>
          </w:tcPr>
          <w:p w14:paraId="7B6C8DA4" w14:textId="77777777" w:rsidR="00697EE1" w:rsidRPr="00A64CB0" w:rsidRDefault="00697EE1" w:rsidP="00697EE1">
            <w:pPr>
              <w:autoSpaceDE w:val="0"/>
              <w:autoSpaceDN w:val="0"/>
              <w:adjustRightInd w:val="0"/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</w:pPr>
            <w:r w:rsidRPr="00A64CB0"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48" w:type="dxa"/>
          </w:tcPr>
          <w:p w14:paraId="0E82BFF9" w14:textId="77777777" w:rsidR="00697EE1" w:rsidRPr="00A64CB0" w:rsidRDefault="00697EE1" w:rsidP="00697EE1">
            <w:pPr>
              <w:autoSpaceDE w:val="0"/>
              <w:autoSpaceDN w:val="0"/>
              <w:adjustRightInd w:val="0"/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</w:pPr>
            <w:r w:rsidRPr="00A64CB0"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47" w:type="dxa"/>
          </w:tcPr>
          <w:p w14:paraId="490B5C71" w14:textId="77777777" w:rsidR="00697EE1" w:rsidRPr="00A64CB0" w:rsidRDefault="00697EE1" w:rsidP="00697EE1">
            <w:pPr>
              <w:autoSpaceDE w:val="0"/>
              <w:autoSpaceDN w:val="0"/>
              <w:adjustRightInd w:val="0"/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</w:pPr>
            <w:r w:rsidRPr="00A64CB0"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48" w:type="dxa"/>
          </w:tcPr>
          <w:p w14:paraId="53E6429A" w14:textId="77777777" w:rsidR="00697EE1" w:rsidRPr="00A64CB0" w:rsidRDefault="00697EE1" w:rsidP="00697EE1">
            <w:pPr>
              <w:autoSpaceDE w:val="0"/>
              <w:autoSpaceDN w:val="0"/>
              <w:adjustRightInd w:val="0"/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</w:pPr>
            <w:r w:rsidRPr="00A64CB0"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47" w:type="dxa"/>
          </w:tcPr>
          <w:p w14:paraId="4395E8D5" w14:textId="77777777" w:rsidR="00697EE1" w:rsidRPr="00A64CB0" w:rsidRDefault="00697EE1" w:rsidP="00697EE1">
            <w:pPr>
              <w:autoSpaceDE w:val="0"/>
              <w:autoSpaceDN w:val="0"/>
              <w:adjustRightInd w:val="0"/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</w:pPr>
            <w:r w:rsidRPr="00A64CB0"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776" w:type="dxa"/>
          </w:tcPr>
          <w:p w14:paraId="691219E1" w14:textId="77777777" w:rsidR="00697EE1" w:rsidRPr="00A64CB0" w:rsidRDefault="00697EE1" w:rsidP="00697EE1">
            <w:pPr>
              <w:autoSpaceDE w:val="0"/>
              <w:autoSpaceDN w:val="0"/>
              <w:adjustRightInd w:val="0"/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</w:pPr>
            <w:r w:rsidRPr="00A64CB0">
              <w:rPr>
                <w:rFonts w:eastAsia="Aptos" w:cs="Times New Roman"/>
                <w:b/>
                <w:bCs/>
                <w:color w:val="000000"/>
                <w:sz w:val="24"/>
                <w:szCs w:val="24"/>
              </w:rPr>
              <w:t>2030</w:t>
            </w:r>
          </w:p>
        </w:tc>
      </w:tr>
      <w:tr w:rsidR="00697EE1" w:rsidRPr="00A64CB0" w14:paraId="6FDBFAB0" w14:textId="77777777" w:rsidTr="00E33BF1">
        <w:tc>
          <w:tcPr>
            <w:tcW w:w="3484" w:type="dxa"/>
          </w:tcPr>
          <w:p w14:paraId="6A072D5D" w14:textId="77777777" w:rsidR="00697EE1" w:rsidRPr="00A64CB0" w:rsidRDefault="00697EE1" w:rsidP="00697EE1">
            <w:pPr>
              <w:autoSpaceDE w:val="0"/>
              <w:autoSpaceDN w:val="0"/>
              <w:adjustRightInd w:val="0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A64CB0">
              <w:rPr>
                <w:rFonts w:eastAsia="Aptos" w:cs="Times New Roman"/>
                <w:color w:val="000000"/>
                <w:sz w:val="20"/>
                <w:szCs w:val="20"/>
              </w:rPr>
              <w:t xml:space="preserve">Количество публикаций, индексируемых в базах данных </w:t>
            </w:r>
            <w:r w:rsidRPr="00A64CB0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Scopus</w:t>
            </w:r>
            <w:r w:rsidRPr="00A64CB0">
              <w:rPr>
                <w:rFonts w:eastAsia="Aptos" w:cs="Times New Roman"/>
                <w:color w:val="000000"/>
                <w:sz w:val="20"/>
                <w:szCs w:val="20"/>
              </w:rPr>
              <w:t xml:space="preserve">, </w:t>
            </w:r>
            <w:r w:rsidRPr="00A64CB0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Web</w:t>
            </w:r>
            <w:r w:rsidRPr="00A64CB0">
              <w:rPr>
                <w:rFonts w:eastAsia="Aptos" w:cs="Times New Roman"/>
                <w:color w:val="000000"/>
                <w:sz w:val="20"/>
                <w:szCs w:val="20"/>
              </w:rPr>
              <w:t xml:space="preserve"> </w:t>
            </w:r>
            <w:r w:rsidRPr="00A64CB0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of</w:t>
            </w:r>
            <w:r w:rsidRPr="00A64CB0">
              <w:rPr>
                <w:rFonts w:eastAsia="Aptos" w:cs="Times New Roman"/>
                <w:color w:val="000000"/>
                <w:sz w:val="20"/>
                <w:szCs w:val="20"/>
              </w:rPr>
              <w:t xml:space="preserve"> </w:t>
            </w:r>
            <w:r w:rsidRPr="00A64CB0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Science</w:t>
            </w:r>
            <w:r w:rsidRPr="00A64CB0">
              <w:rPr>
                <w:rFonts w:eastAsia="Aptos" w:cs="Times New Roman"/>
                <w:color w:val="000000"/>
                <w:sz w:val="20"/>
                <w:szCs w:val="20"/>
              </w:rPr>
              <w:t xml:space="preserve">, </w:t>
            </w:r>
            <w:r w:rsidRPr="00A64CB0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RSCI</w:t>
            </w:r>
            <w:r w:rsidRPr="00A64CB0">
              <w:rPr>
                <w:rFonts w:eastAsia="Aptos" w:cs="Times New Roman"/>
                <w:color w:val="000000"/>
                <w:sz w:val="20"/>
                <w:szCs w:val="20"/>
              </w:rPr>
              <w:t xml:space="preserve"> (в среднем из расчета на всех сотрудников кафедры)</w:t>
            </w:r>
          </w:p>
        </w:tc>
        <w:tc>
          <w:tcPr>
            <w:tcW w:w="848" w:type="dxa"/>
            <w:vAlign w:val="center"/>
          </w:tcPr>
          <w:p w14:paraId="3064301D" w14:textId="77777777" w:rsidR="00697EE1" w:rsidRPr="00A64CB0" w:rsidRDefault="00697EE1" w:rsidP="00697EE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A64CB0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47" w:type="dxa"/>
            <w:vAlign w:val="center"/>
          </w:tcPr>
          <w:p w14:paraId="0E968E86" w14:textId="77777777" w:rsidR="00697EE1" w:rsidRPr="00A64CB0" w:rsidRDefault="00697EE1" w:rsidP="00697EE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A64CB0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48" w:type="dxa"/>
            <w:vAlign w:val="center"/>
          </w:tcPr>
          <w:p w14:paraId="40E650D2" w14:textId="77777777" w:rsidR="00697EE1" w:rsidRPr="00A64CB0" w:rsidRDefault="00697EE1" w:rsidP="00697EE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A64CB0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47" w:type="dxa"/>
            <w:vAlign w:val="center"/>
          </w:tcPr>
          <w:p w14:paraId="5EB74D39" w14:textId="77777777" w:rsidR="00697EE1" w:rsidRPr="00A64CB0" w:rsidRDefault="00697EE1" w:rsidP="00697EE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A64CB0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48" w:type="dxa"/>
            <w:vAlign w:val="center"/>
          </w:tcPr>
          <w:p w14:paraId="391A61BE" w14:textId="77777777" w:rsidR="00697EE1" w:rsidRPr="00A64CB0" w:rsidRDefault="00697EE1" w:rsidP="00697EE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A64CB0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47" w:type="dxa"/>
            <w:vAlign w:val="center"/>
          </w:tcPr>
          <w:p w14:paraId="44248E4A" w14:textId="77777777" w:rsidR="00697EE1" w:rsidRPr="00A64CB0" w:rsidRDefault="00697EE1" w:rsidP="00697EE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A64CB0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76" w:type="dxa"/>
            <w:vAlign w:val="center"/>
          </w:tcPr>
          <w:p w14:paraId="497385AC" w14:textId="77777777" w:rsidR="00697EE1" w:rsidRPr="00A64CB0" w:rsidRDefault="00697EE1" w:rsidP="00697EE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</w:pPr>
            <w:r w:rsidRPr="00A64CB0">
              <w:rPr>
                <w:rFonts w:eastAsia="Aptos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E33BF1" w:rsidRPr="00A64CB0" w14:paraId="0905B64C" w14:textId="77777777" w:rsidTr="00E33BF1">
        <w:tc>
          <w:tcPr>
            <w:tcW w:w="3484" w:type="dxa"/>
          </w:tcPr>
          <w:p w14:paraId="652D1EA8" w14:textId="77777777" w:rsidR="00E33BF1" w:rsidRPr="00A64CB0" w:rsidRDefault="00E33BF1" w:rsidP="00E33BF1">
            <w:pPr>
              <w:autoSpaceDE w:val="0"/>
              <w:autoSpaceDN w:val="0"/>
              <w:adjustRightInd w:val="0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A64CB0">
              <w:rPr>
                <w:rFonts w:eastAsia="Aptos" w:cs="Times New Roman"/>
                <w:color w:val="000000"/>
                <w:sz w:val="20"/>
                <w:szCs w:val="20"/>
              </w:rPr>
              <w:t>Количество публикаций в журналах, включенных в перечень ВАК Минобрнауки</w:t>
            </w:r>
          </w:p>
        </w:tc>
        <w:tc>
          <w:tcPr>
            <w:tcW w:w="848" w:type="dxa"/>
            <w:vAlign w:val="center"/>
          </w:tcPr>
          <w:p w14:paraId="0EFE0274" w14:textId="20BE65CC" w:rsidR="00E33BF1" w:rsidRPr="00A64CB0" w:rsidRDefault="008B53C3" w:rsidP="00E33BF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7" w:type="dxa"/>
            <w:vAlign w:val="center"/>
          </w:tcPr>
          <w:p w14:paraId="41B0D370" w14:textId="0A13088B" w:rsidR="00E33BF1" w:rsidRPr="00A64CB0" w:rsidRDefault="008B53C3" w:rsidP="00E33BF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8" w:type="dxa"/>
            <w:vAlign w:val="center"/>
          </w:tcPr>
          <w:p w14:paraId="37AC4B7A" w14:textId="5E99B13F" w:rsidR="00E33BF1" w:rsidRPr="00A64CB0" w:rsidRDefault="008B53C3" w:rsidP="00E33BF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7" w:type="dxa"/>
            <w:vAlign w:val="center"/>
          </w:tcPr>
          <w:p w14:paraId="67D84E5A" w14:textId="007AF4DC" w:rsidR="00E33BF1" w:rsidRPr="00A64CB0" w:rsidRDefault="008B53C3" w:rsidP="00E33BF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8" w:type="dxa"/>
            <w:vAlign w:val="center"/>
          </w:tcPr>
          <w:p w14:paraId="7042B406" w14:textId="7707739A" w:rsidR="00E33BF1" w:rsidRPr="00A64CB0" w:rsidRDefault="008B53C3" w:rsidP="00E33BF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7" w:type="dxa"/>
            <w:vAlign w:val="center"/>
          </w:tcPr>
          <w:p w14:paraId="4A014882" w14:textId="1188FDD1" w:rsidR="00E33BF1" w:rsidRPr="00A64CB0" w:rsidRDefault="008B53C3" w:rsidP="00E33BF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6" w:type="dxa"/>
            <w:vAlign w:val="center"/>
          </w:tcPr>
          <w:p w14:paraId="2E4786A8" w14:textId="2C77BF5E" w:rsidR="00E33BF1" w:rsidRPr="00A64CB0" w:rsidRDefault="008B53C3" w:rsidP="00E33BF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33BF1" w:rsidRPr="00A64CB0" w14:paraId="36741A78" w14:textId="77777777" w:rsidTr="00E33BF1">
        <w:tc>
          <w:tcPr>
            <w:tcW w:w="3484" w:type="dxa"/>
          </w:tcPr>
          <w:p w14:paraId="3B2F3E3A" w14:textId="77777777" w:rsidR="00E33BF1" w:rsidRPr="00A64CB0" w:rsidRDefault="00E33BF1" w:rsidP="00E33BF1">
            <w:pPr>
              <w:autoSpaceDE w:val="0"/>
              <w:autoSpaceDN w:val="0"/>
              <w:adjustRightInd w:val="0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A64CB0">
              <w:rPr>
                <w:rFonts w:eastAsia="Aptos" w:cs="Times New Roman"/>
                <w:color w:val="000000"/>
                <w:sz w:val="20"/>
                <w:szCs w:val="20"/>
              </w:rPr>
              <w:t xml:space="preserve">Организация и проведение научных конференций, круглых столов, в т.ч. секций, организуемых Кафедрой в рамках научных мероприятий Университета </w:t>
            </w:r>
          </w:p>
        </w:tc>
        <w:tc>
          <w:tcPr>
            <w:tcW w:w="848" w:type="dxa"/>
            <w:vAlign w:val="center"/>
          </w:tcPr>
          <w:p w14:paraId="1E730EE3" w14:textId="77777777" w:rsidR="00E33BF1" w:rsidRPr="00A64CB0" w:rsidRDefault="00E33BF1" w:rsidP="00E33BF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A64CB0">
              <w:rPr>
                <w:rFonts w:eastAsia="Aptos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7" w:type="dxa"/>
            <w:vAlign w:val="center"/>
          </w:tcPr>
          <w:p w14:paraId="3F0EEFCF" w14:textId="77777777" w:rsidR="00E33BF1" w:rsidRPr="00A64CB0" w:rsidRDefault="00E33BF1" w:rsidP="00E33BF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A64CB0">
              <w:rPr>
                <w:rFonts w:eastAsia="Aptos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8" w:type="dxa"/>
            <w:vAlign w:val="center"/>
          </w:tcPr>
          <w:p w14:paraId="3B12ADC5" w14:textId="77777777" w:rsidR="00E33BF1" w:rsidRPr="00A64CB0" w:rsidRDefault="00E33BF1" w:rsidP="00E33BF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A64CB0">
              <w:rPr>
                <w:rFonts w:eastAsia="Aptos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7" w:type="dxa"/>
            <w:vAlign w:val="center"/>
          </w:tcPr>
          <w:p w14:paraId="56A122AD" w14:textId="77777777" w:rsidR="00E33BF1" w:rsidRPr="00A64CB0" w:rsidRDefault="00E33BF1" w:rsidP="00E33BF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A64CB0">
              <w:rPr>
                <w:rFonts w:eastAsia="Aptos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8" w:type="dxa"/>
            <w:vAlign w:val="center"/>
          </w:tcPr>
          <w:p w14:paraId="7EBC24F4" w14:textId="77777777" w:rsidR="00E33BF1" w:rsidRPr="00A64CB0" w:rsidRDefault="00E33BF1" w:rsidP="00E33BF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A64CB0">
              <w:rPr>
                <w:rFonts w:eastAsia="Aptos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7" w:type="dxa"/>
            <w:vAlign w:val="center"/>
          </w:tcPr>
          <w:p w14:paraId="12E2AA3E" w14:textId="77777777" w:rsidR="00E33BF1" w:rsidRPr="00A64CB0" w:rsidRDefault="00E33BF1" w:rsidP="00E33BF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A64CB0">
              <w:rPr>
                <w:rFonts w:eastAsia="Aptos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vAlign w:val="center"/>
          </w:tcPr>
          <w:p w14:paraId="1CA9BAE8" w14:textId="77777777" w:rsidR="00E33BF1" w:rsidRPr="00A64CB0" w:rsidRDefault="00E33BF1" w:rsidP="00E33BF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 w:rsidRPr="00A64CB0">
              <w:rPr>
                <w:rFonts w:eastAsia="Aptos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85ECB" w:rsidRPr="00A64CB0" w14:paraId="79BCCA71" w14:textId="77777777" w:rsidTr="00E33BF1">
        <w:tc>
          <w:tcPr>
            <w:tcW w:w="3484" w:type="dxa"/>
          </w:tcPr>
          <w:p w14:paraId="45C47AF0" w14:textId="26B4AC39" w:rsidR="00885ECB" w:rsidRPr="00A64CB0" w:rsidRDefault="00885ECB" w:rsidP="00E33BF1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885ECB">
              <w:rPr>
                <w:rFonts w:eastAsia="Calibri" w:cs="Times New Roman"/>
                <w:sz w:val="20"/>
                <w:szCs w:val="20"/>
              </w:rPr>
              <w:t>Подготовку и защиту диссертаций преподавателями и кафедры</w:t>
            </w:r>
          </w:p>
        </w:tc>
        <w:tc>
          <w:tcPr>
            <w:tcW w:w="848" w:type="dxa"/>
            <w:vAlign w:val="center"/>
          </w:tcPr>
          <w:p w14:paraId="1DAD334A" w14:textId="38A79744" w:rsidR="00885ECB" w:rsidRDefault="008B53C3" w:rsidP="00E33BF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7" w:type="dxa"/>
            <w:vAlign w:val="center"/>
          </w:tcPr>
          <w:p w14:paraId="18955927" w14:textId="190659B1" w:rsidR="00885ECB" w:rsidRDefault="00885ECB" w:rsidP="00E33BF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8" w:type="dxa"/>
            <w:vAlign w:val="center"/>
          </w:tcPr>
          <w:p w14:paraId="3489FAA5" w14:textId="489F6A0F" w:rsidR="00885ECB" w:rsidRDefault="008B53C3" w:rsidP="00E33BF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  <w:r>
              <w:rPr>
                <w:rFonts w:eastAsia="Aptos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7" w:type="dxa"/>
            <w:vAlign w:val="center"/>
          </w:tcPr>
          <w:p w14:paraId="2C615EBD" w14:textId="77777777" w:rsidR="00885ECB" w:rsidRPr="00A64CB0" w:rsidRDefault="00885ECB" w:rsidP="00E33BF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Align w:val="center"/>
          </w:tcPr>
          <w:p w14:paraId="2E7C477C" w14:textId="77777777" w:rsidR="00885ECB" w:rsidRPr="00A64CB0" w:rsidRDefault="00885ECB" w:rsidP="00E33BF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70CF3D2E" w14:textId="77777777" w:rsidR="00885ECB" w:rsidRPr="00A64CB0" w:rsidRDefault="00885ECB" w:rsidP="00E33BF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vAlign w:val="center"/>
          </w:tcPr>
          <w:p w14:paraId="596B0572" w14:textId="77777777" w:rsidR="00885ECB" w:rsidRPr="00A64CB0" w:rsidRDefault="00885ECB" w:rsidP="00E33BF1">
            <w:pPr>
              <w:autoSpaceDE w:val="0"/>
              <w:autoSpaceDN w:val="0"/>
              <w:adjustRightInd w:val="0"/>
              <w:jc w:val="center"/>
              <w:rPr>
                <w:rFonts w:eastAsia="Aptos" w:cs="Times New Roman"/>
                <w:color w:val="000000"/>
                <w:sz w:val="20"/>
                <w:szCs w:val="20"/>
              </w:rPr>
            </w:pPr>
          </w:p>
        </w:tc>
      </w:tr>
    </w:tbl>
    <w:bookmarkEnd w:id="3"/>
    <w:p w14:paraId="40F3F201" w14:textId="77777777" w:rsidR="00697EE1" w:rsidRDefault="00697EE1" w:rsidP="00697EE1">
      <w:pPr>
        <w:autoSpaceDE w:val="0"/>
        <w:autoSpaceDN w:val="0"/>
        <w:adjustRightInd w:val="0"/>
        <w:ind w:firstLine="567"/>
        <w:rPr>
          <w:rFonts w:eastAsia="Aptos" w:cs="Times New Roman"/>
          <w:color w:val="000000"/>
          <w:szCs w:val="28"/>
          <w14:ligatures w14:val="standardContextual"/>
        </w:rPr>
      </w:pPr>
      <w:r w:rsidRPr="00697EE1">
        <w:rPr>
          <w:rFonts w:eastAsia="Aptos" w:cs="Times New Roman"/>
          <w:color w:val="000000"/>
          <w:szCs w:val="28"/>
          <w14:ligatures w14:val="standardContextual"/>
        </w:rPr>
        <w:t>Кафедра стремится обеспечить:</w:t>
      </w:r>
    </w:p>
    <w:p w14:paraId="700C65BB" w14:textId="634ED2A8" w:rsidR="00812368" w:rsidRDefault="00812368" w:rsidP="00576273">
      <w:pPr>
        <w:pStyle w:val="ae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Aptos" w:cs="Times New Roman"/>
          <w:color w:val="000000"/>
          <w:szCs w:val="28"/>
          <w14:ligatures w14:val="standardContextual"/>
        </w:rPr>
      </w:pPr>
      <w:r w:rsidRPr="00576273">
        <w:rPr>
          <w:rFonts w:eastAsia="Aptos" w:cs="Times New Roman"/>
          <w:color w:val="000000"/>
          <w:szCs w:val="28"/>
          <w14:ligatures w14:val="standardContextual"/>
        </w:rPr>
        <w:t>создан</w:t>
      </w:r>
      <w:r w:rsidRPr="00812368">
        <w:rPr>
          <w:rFonts w:eastAsia="Aptos" w:cs="Times New Roman"/>
          <w:color w:val="000000"/>
          <w:szCs w:val="28"/>
          <w14:ligatures w14:val="standardContextual"/>
        </w:rPr>
        <w:t>ие</w:t>
      </w:r>
      <w:r w:rsidRPr="00576273">
        <w:rPr>
          <w:rFonts w:eastAsia="Aptos" w:cs="Times New Roman"/>
          <w:color w:val="000000"/>
          <w:szCs w:val="28"/>
          <w14:ligatures w14:val="standardContextual"/>
        </w:rPr>
        <w:t xml:space="preserve"> систем</w:t>
      </w:r>
      <w:r w:rsidRPr="00812368">
        <w:rPr>
          <w:rFonts w:eastAsia="Aptos" w:cs="Times New Roman"/>
          <w:color w:val="000000"/>
          <w:szCs w:val="28"/>
          <w14:ligatures w14:val="standardContextual"/>
        </w:rPr>
        <w:t>ы</w:t>
      </w:r>
      <w:r w:rsidRPr="00576273">
        <w:rPr>
          <w:rFonts w:eastAsia="Aptos" w:cs="Times New Roman"/>
          <w:color w:val="000000"/>
          <w:szCs w:val="28"/>
          <w14:ligatures w14:val="standardContextual"/>
        </w:rPr>
        <w:t xml:space="preserve"> регулярного мониторинга научных достижений преподавателей и аспирантов, включающая ежемесячный учет публикаций и их индексацию по базам данных РИНЦ, Scopus и Web of Science</w:t>
      </w:r>
      <w:r>
        <w:rPr>
          <w:rFonts w:eastAsia="Aptos" w:cs="Times New Roman"/>
          <w:color w:val="000000"/>
          <w:szCs w:val="28"/>
          <w14:ligatures w14:val="standardContextual"/>
        </w:rPr>
        <w:t>;</w:t>
      </w:r>
      <w:r w:rsidRPr="00576273">
        <w:rPr>
          <w:rFonts w:eastAsia="Aptos" w:cs="Times New Roman"/>
          <w:color w:val="000000"/>
          <w:szCs w:val="28"/>
          <w14:ligatures w14:val="standardContextual"/>
        </w:rPr>
        <w:t xml:space="preserve"> </w:t>
      </w:r>
    </w:p>
    <w:p w14:paraId="0A63A433" w14:textId="3484D935" w:rsidR="00812368" w:rsidRDefault="00812368" w:rsidP="00576273">
      <w:pPr>
        <w:pStyle w:val="ae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Aptos" w:cs="Times New Roman"/>
          <w:color w:val="000000"/>
          <w:szCs w:val="28"/>
          <w14:ligatures w14:val="standardContextual"/>
        </w:rPr>
      </w:pPr>
      <w:r w:rsidRPr="00812368">
        <w:rPr>
          <w:rFonts w:eastAsia="Aptos" w:cs="Times New Roman"/>
          <w:color w:val="000000"/>
          <w:szCs w:val="28"/>
          <w14:ligatures w14:val="standardContextual"/>
        </w:rPr>
        <w:t>организация регулярных научных семинаров по подготовке статей в рамках заседаний кафедры, где будут обсуждаться требования к оформлению публикаций, особенности работы с рецензентами и методы повышения цитируемости</w:t>
      </w:r>
      <w:r>
        <w:rPr>
          <w:rFonts w:eastAsia="Aptos" w:cs="Times New Roman"/>
          <w:color w:val="000000"/>
          <w:szCs w:val="28"/>
          <w14:ligatures w14:val="standardContextual"/>
        </w:rPr>
        <w:t>;</w:t>
      </w:r>
      <w:r w:rsidRPr="00812368">
        <w:rPr>
          <w:rFonts w:eastAsia="Aptos" w:cs="Times New Roman"/>
          <w:color w:val="000000"/>
          <w:szCs w:val="28"/>
          <w14:ligatures w14:val="standardContextual"/>
        </w:rPr>
        <w:t xml:space="preserve"> </w:t>
      </w:r>
    </w:p>
    <w:p w14:paraId="66B10EBF" w14:textId="7C9D3D8C" w:rsidR="00812368" w:rsidRDefault="00812368" w:rsidP="00576273">
      <w:pPr>
        <w:pStyle w:val="ae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Aptos" w:cs="Times New Roman"/>
          <w:color w:val="000000"/>
          <w:szCs w:val="28"/>
          <w14:ligatures w14:val="standardContextual"/>
        </w:rPr>
      </w:pPr>
      <w:r w:rsidRPr="00812368">
        <w:rPr>
          <w:rFonts w:eastAsia="Aptos" w:cs="Times New Roman"/>
          <w:color w:val="000000"/>
          <w:szCs w:val="28"/>
          <w14:ligatures w14:val="standardContextual"/>
        </w:rPr>
        <w:t>разраб</w:t>
      </w:r>
      <w:r>
        <w:rPr>
          <w:rFonts w:eastAsia="Aptos" w:cs="Times New Roman"/>
          <w:color w:val="000000"/>
          <w:szCs w:val="28"/>
          <w14:ligatures w14:val="standardContextual"/>
        </w:rPr>
        <w:t>отку</w:t>
      </w:r>
      <w:r w:rsidRPr="00812368">
        <w:rPr>
          <w:rFonts w:eastAsia="Aptos" w:cs="Times New Roman"/>
          <w:color w:val="000000"/>
          <w:szCs w:val="28"/>
          <w14:ligatures w14:val="standardContextual"/>
        </w:rPr>
        <w:t xml:space="preserve"> комплексн</w:t>
      </w:r>
      <w:r>
        <w:rPr>
          <w:rFonts w:eastAsia="Aptos" w:cs="Times New Roman"/>
          <w:color w:val="000000"/>
          <w:szCs w:val="28"/>
          <w14:ligatures w14:val="standardContextual"/>
        </w:rPr>
        <w:t>ой</w:t>
      </w:r>
      <w:r w:rsidRPr="00812368">
        <w:rPr>
          <w:rFonts w:eastAsia="Aptos" w:cs="Times New Roman"/>
          <w:color w:val="000000"/>
          <w:szCs w:val="28"/>
          <w14:ligatures w14:val="standardContextual"/>
        </w:rPr>
        <w:t xml:space="preserve"> стратеги</w:t>
      </w:r>
      <w:r>
        <w:rPr>
          <w:rFonts w:eastAsia="Aptos" w:cs="Times New Roman"/>
          <w:color w:val="000000"/>
          <w:szCs w:val="28"/>
          <w14:ligatures w14:val="standardContextual"/>
        </w:rPr>
        <w:t>и</w:t>
      </w:r>
      <w:r w:rsidRPr="00812368">
        <w:rPr>
          <w:rFonts w:eastAsia="Aptos" w:cs="Times New Roman"/>
          <w:color w:val="000000"/>
          <w:szCs w:val="28"/>
          <w14:ligatures w14:val="standardContextual"/>
        </w:rPr>
        <w:t xml:space="preserve"> международного взаимодействия. Планируется, организация совместных научных проектов и конференций с</w:t>
      </w:r>
      <w:r>
        <w:rPr>
          <w:rFonts w:eastAsia="Aptos" w:cs="Times New Roman"/>
          <w:color w:val="000000"/>
          <w:szCs w:val="28"/>
          <w14:ligatures w14:val="standardContextual"/>
        </w:rPr>
        <w:t>овместно с</w:t>
      </w:r>
      <w:r w:rsidRPr="00812368">
        <w:rPr>
          <w:rFonts w:eastAsia="Aptos" w:cs="Times New Roman"/>
          <w:color w:val="000000"/>
          <w:szCs w:val="28"/>
          <w14:ligatures w14:val="standardContextual"/>
        </w:rPr>
        <w:t xml:space="preserve"> ведущими налоговыми кафедрами зарубежных вузов</w:t>
      </w:r>
      <w:r>
        <w:rPr>
          <w:rFonts w:eastAsia="Aptos" w:cs="Times New Roman"/>
          <w:color w:val="000000"/>
          <w:szCs w:val="28"/>
          <w14:ligatures w14:val="standardContextual"/>
        </w:rPr>
        <w:t>;</w:t>
      </w:r>
    </w:p>
    <w:p w14:paraId="3DFCEF5C" w14:textId="314596CB" w:rsidR="00812368" w:rsidRDefault="00812368" w:rsidP="00576273">
      <w:pPr>
        <w:pStyle w:val="ae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Aptos" w:cs="Times New Roman"/>
          <w:color w:val="000000"/>
          <w:szCs w:val="28"/>
          <w14:ligatures w14:val="standardContextual"/>
        </w:rPr>
      </w:pPr>
      <w:r w:rsidRPr="00812368">
        <w:rPr>
          <w:rFonts w:eastAsia="Aptos" w:cs="Times New Roman"/>
          <w:color w:val="000000"/>
          <w:szCs w:val="28"/>
          <w14:ligatures w14:val="standardContextual"/>
        </w:rPr>
        <w:t>ежегодное</w:t>
      </w:r>
      <w:r w:rsidRPr="00576273">
        <w:rPr>
          <w:rFonts w:eastAsia="Aptos" w:cs="Times New Roman"/>
          <w:color w:val="000000"/>
          <w:szCs w:val="28"/>
          <w14:ligatures w14:val="standardContextual"/>
        </w:rPr>
        <w:t xml:space="preserve"> планировани</w:t>
      </w:r>
      <w:r w:rsidRPr="00812368">
        <w:rPr>
          <w:rFonts w:eastAsia="Aptos" w:cs="Times New Roman"/>
          <w:color w:val="000000"/>
          <w:szCs w:val="28"/>
          <w14:ligatures w14:val="standardContextual"/>
        </w:rPr>
        <w:t>е</w:t>
      </w:r>
      <w:r w:rsidRPr="00576273">
        <w:rPr>
          <w:rFonts w:eastAsia="Aptos" w:cs="Times New Roman"/>
          <w:color w:val="000000"/>
          <w:szCs w:val="28"/>
          <w14:ligatures w14:val="standardContextual"/>
        </w:rPr>
        <w:t xml:space="preserve"> научных исследований с определением приоритетных направлений и ожидаемых результатов</w:t>
      </w:r>
      <w:r>
        <w:rPr>
          <w:rFonts w:eastAsia="Aptos" w:cs="Times New Roman"/>
          <w:color w:val="000000"/>
          <w:szCs w:val="28"/>
          <w14:ligatures w14:val="standardContextual"/>
        </w:rPr>
        <w:t>;</w:t>
      </w:r>
      <w:r w:rsidRPr="00576273">
        <w:rPr>
          <w:rFonts w:eastAsia="Aptos" w:cs="Times New Roman"/>
          <w:color w:val="000000"/>
          <w:szCs w:val="28"/>
          <w14:ligatures w14:val="standardContextual"/>
        </w:rPr>
        <w:t xml:space="preserve"> </w:t>
      </w:r>
    </w:p>
    <w:p w14:paraId="62746FAD" w14:textId="1180D124" w:rsidR="00812368" w:rsidRPr="00576273" w:rsidRDefault="00812368" w:rsidP="00576273">
      <w:pPr>
        <w:pStyle w:val="ae"/>
        <w:numPr>
          <w:ilvl w:val="0"/>
          <w:numId w:val="30"/>
        </w:numPr>
        <w:autoSpaceDE w:val="0"/>
        <w:autoSpaceDN w:val="0"/>
        <w:adjustRightInd w:val="0"/>
        <w:jc w:val="both"/>
        <w:rPr>
          <w:rFonts w:eastAsia="Aptos" w:cs="Times New Roman"/>
          <w:color w:val="000000"/>
          <w:szCs w:val="28"/>
          <w14:ligatures w14:val="standardContextual"/>
        </w:rPr>
      </w:pPr>
      <w:r w:rsidRPr="00576273">
        <w:rPr>
          <w:rFonts w:eastAsia="Aptos" w:cs="Times New Roman"/>
          <w:color w:val="000000"/>
          <w:szCs w:val="28"/>
          <w14:ligatures w14:val="standardContextual"/>
        </w:rPr>
        <w:t>методическ</w:t>
      </w:r>
      <w:r>
        <w:rPr>
          <w:rFonts w:eastAsia="Aptos" w:cs="Times New Roman"/>
          <w:color w:val="000000"/>
          <w:szCs w:val="28"/>
          <w14:ligatures w14:val="standardContextual"/>
        </w:rPr>
        <w:t>ую</w:t>
      </w:r>
      <w:r w:rsidRPr="00576273">
        <w:rPr>
          <w:rFonts w:eastAsia="Aptos" w:cs="Times New Roman"/>
          <w:color w:val="000000"/>
          <w:szCs w:val="28"/>
          <w14:ligatures w14:val="standardContextual"/>
        </w:rPr>
        <w:t xml:space="preserve"> поддержк</w:t>
      </w:r>
      <w:r>
        <w:rPr>
          <w:rFonts w:eastAsia="Aptos" w:cs="Times New Roman"/>
          <w:color w:val="000000"/>
          <w:szCs w:val="28"/>
          <w14:ligatures w14:val="standardContextual"/>
        </w:rPr>
        <w:t>у преподавателей</w:t>
      </w:r>
      <w:r w:rsidRPr="00576273">
        <w:rPr>
          <w:rFonts w:eastAsia="Aptos" w:cs="Times New Roman"/>
          <w:color w:val="000000"/>
          <w:szCs w:val="28"/>
          <w14:ligatures w14:val="standardContextual"/>
        </w:rPr>
        <w:t xml:space="preserve"> при подготовке экспертных заключений и проведении независимой экспертизы. </w:t>
      </w:r>
    </w:p>
    <w:p w14:paraId="27ED3676" w14:textId="77777777" w:rsidR="00812368" w:rsidRPr="00812368" w:rsidRDefault="00812368" w:rsidP="00812368">
      <w:pPr>
        <w:autoSpaceDE w:val="0"/>
        <w:autoSpaceDN w:val="0"/>
        <w:adjustRightInd w:val="0"/>
        <w:rPr>
          <w:rFonts w:eastAsia="Aptos" w:cs="Times New Roman"/>
          <w:color w:val="000000"/>
          <w:szCs w:val="28"/>
          <w14:ligatures w14:val="standardContextual"/>
        </w:rPr>
      </w:pPr>
    </w:p>
    <w:p w14:paraId="6C541275" w14:textId="77777777" w:rsidR="00697EE1" w:rsidRPr="00697EE1" w:rsidRDefault="00697EE1" w:rsidP="00697EE1">
      <w:pPr>
        <w:keepNext/>
        <w:keepLines/>
        <w:spacing w:before="160" w:after="80"/>
        <w:jc w:val="both"/>
        <w:outlineLvl w:val="2"/>
        <w:rPr>
          <w:rFonts w:eastAsia="Times New Roman" w:cs="Times New Roman"/>
          <w:b/>
          <w:szCs w:val="28"/>
        </w:rPr>
      </w:pPr>
      <w:r w:rsidRPr="00697EE1">
        <w:rPr>
          <w:rFonts w:eastAsia="Times New Roman" w:cs="Times New Roman"/>
          <w:b/>
          <w:szCs w:val="28"/>
        </w:rPr>
        <w:t>4.2.3. Молодежная политика</w:t>
      </w:r>
    </w:p>
    <w:p w14:paraId="7054F688" w14:textId="77777777" w:rsidR="00697EE1" w:rsidRPr="00697EE1" w:rsidRDefault="00697EE1" w:rsidP="00697EE1">
      <w:pPr>
        <w:autoSpaceDE w:val="0"/>
        <w:autoSpaceDN w:val="0"/>
        <w:adjustRightInd w:val="0"/>
        <w:ind w:firstLine="567"/>
        <w:jc w:val="both"/>
        <w:rPr>
          <w:rFonts w:eastAsia="Aptos" w:cs="Times New Roman"/>
          <w:color w:val="000000"/>
          <w:szCs w:val="28"/>
          <w14:ligatures w14:val="standardContextual"/>
        </w:rPr>
      </w:pPr>
      <w:r w:rsidRPr="00697EE1">
        <w:rPr>
          <w:rFonts w:eastAsia="Aptos" w:cs="Times New Roman"/>
          <w:color w:val="000000"/>
          <w:szCs w:val="28"/>
          <w14:ligatures w14:val="standardContextual"/>
        </w:rPr>
        <w:t>Молодежная политика Кафедры выстраивается в русле приоритетных направлений молодежной политики Университета и нацелена на создание условий для формирования гармоничной, интеллектуальной, конкурентоспособной, постоянно совершенствующейся личности, восприимчивой к новым созидательным идеям, готовой к профессиональной деятельности, обладающей прочным нравственным и ценностным стержнем, способной при этом адаптироваться к меняющимся условиям, отвечать на цивилизационные вызовы, выстраивать свою карьерную траекторию в контексте полезности обществу и государству.</w:t>
      </w:r>
    </w:p>
    <w:p w14:paraId="16E0CCCA" w14:textId="77777777" w:rsidR="00706AA2" w:rsidRPr="00706AA2" w:rsidRDefault="00706AA2" w:rsidP="00706AA2">
      <w:pPr>
        <w:ind w:firstLine="567"/>
        <w:jc w:val="both"/>
        <w:rPr>
          <w:rFonts w:eastAsia="Calibri" w:cs="Times New Roman"/>
          <w:szCs w:val="28"/>
        </w:rPr>
      </w:pPr>
      <w:r w:rsidRPr="00706AA2">
        <w:rPr>
          <w:rFonts w:eastAsia="Calibri" w:cs="Times New Roman"/>
          <w:szCs w:val="28"/>
        </w:rPr>
        <w:t xml:space="preserve">В рамках реализации молодежной политики кафедра налогового права осуществляет комплексную работу по вовлечению обучающихся в научно-образовательную деятельность в сфере налогового законодательства. Ключевым </w:t>
      </w:r>
      <w:r w:rsidRPr="00706AA2">
        <w:rPr>
          <w:rFonts w:eastAsia="Calibri" w:cs="Times New Roman"/>
          <w:szCs w:val="28"/>
        </w:rPr>
        <w:lastRenderedPageBreak/>
        <w:t>направлением выступает создание благоприятных условий для раннего профессионального самоопределения студентов в области налогового регулирования, международного налогообложения и налогового планирования.</w:t>
      </w:r>
    </w:p>
    <w:p w14:paraId="7D179DAF" w14:textId="77777777" w:rsidR="00706AA2" w:rsidRPr="00706AA2" w:rsidRDefault="00706AA2" w:rsidP="00706AA2">
      <w:pPr>
        <w:ind w:firstLine="567"/>
        <w:jc w:val="both"/>
        <w:rPr>
          <w:rFonts w:eastAsia="Calibri" w:cs="Times New Roman"/>
          <w:szCs w:val="28"/>
        </w:rPr>
      </w:pPr>
      <w:r w:rsidRPr="00706AA2">
        <w:rPr>
          <w:rFonts w:eastAsia="Calibri" w:cs="Times New Roman"/>
          <w:szCs w:val="28"/>
        </w:rPr>
        <w:t>Особое внимание уделяется формированию у обучающихся практических компетенций в сфере налогового консультирования, проведения налоговых проверок и досудебного урегулирования налоговых споров. Кафедра осуществляет систематическую работу по передаче профессионального опыта между обучающимися различных уровней подготовки, реализуя принципы наставничества и преемственности знаний в области налогового права.</w:t>
      </w:r>
    </w:p>
    <w:p w14:paraId="13090CD7" w14:textId="77777777" w:rsidR="00706AA2" w:rsidRPr="00706AA2" w:rsidRDefault="00706AA2" w:rsidP="00706AA2">
      <w:pPr>
        <w:ind w:firstLine="567"/>
        <w:jc w:val="both"/>
        <w:rPr>
          <w:rFonts w:eastAsia="Calibri" w:cs="Times New Roman"/>
          <w:szCs w:val="28"/>
        </w:rPr>
      </w:pPr>
      <w:r w:rsidRPr="00706AA2">
        <w:rPr>
          <w:rFonts w:eastAsia="Calibri" w:cs="Times New Roman"/>
          <w:szCs w:val="28"/>
        </w:rPr>
        <w:t>В контексте социальной политики приоритетным направлением деятельности кафедры является формирование у обучающихся ответственного отношения к исполнению налоговых обязанностей, понимание значимости налоговой культуры и роли налоговых органов в развитии государства.</w:t>
      </w:r>
    </w:p>
    <w:p w14:paraId="5D3E54B1" w14:textId="77777777" w:rsidR="00706AA2" w:rsidRPr="00706AA2" w:rsidRDefault="00706AA2" w:rsidP="00706AA2">
      <w:pPr>
        <w:ind w:firstLine="567"/>
        <w:jc w:val="both"/>
        <w:rPr>
          <w:rFonts w:eastAsia="Calibri" w:cs="Times New Roman"/>
          <w:szCs w:val="28"/>
        </w:rPr>
      </w:pPr>
    </w:p>
    <w:p w14:paraId="3B43FA2B" w14:textId="77777777" w:rsidR="00706AA2" w:rsidRPr="00706AA2" w:rsidRDefault="00706AA2" w:rsidP="00706AA2">
      <w:pPr>
        <w:ind w:firstLine="567"/>
        <w:jc w:val="both"/>
        <w:rPr>
          <w:rFonts w:eastAsia="Calibri" w:cs="Times New Roman"/>
          <w:szCs w:val="28"/>
        </w:rPr>
      </w:pPr>
      <w:r w:rsidRPr="00706AA2">
        <w:rPr>
          <w:rFonts w:eastAsia="Calibri" w:cs="Times New Roman"/>
          <w:szCs w:val="28"/>
        </w:rPr>
        <w:t>Для достижения поставленных целей кафедра планирует:</w:t>
      </w:r>
    </w:p>
    <w:p w14:paraId="0D4ADCFF" w14:textId="2FDAF6DE" w:rsidR="00706AA2" w:rsidRPr="00706AA2" w:rsidRDefault="00706AA2" w:rsidP="00706AA2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о</w:t>
      </w:r>
      <w:r w:rsidRPr="00706AA2">
        <w:rPr>
          <w:rFonts w:eastAsia="Calibri" w:cs="Times New Roman"/>
          <w:szCs w:val="28"/>
        </w:rPr>
        <w:t>рганизацию совместных образовательных мероприятий с практикующими налоговыми консультантами и представителями налоговых органов, включая проведение специализированных тренингов и мастер-классов по развитию навыков налогового планирования</w:t>
      </w:r>
      <w:r>
        <w:rPr>
          <w:rFonts w:eastAsia="Calibri" w:cs="Times New Roman"/>
          <w:szCs w:val="28"/>
        </w:rPr>
        <w:t>;</w:t>
      </w:r>
    </w:p>
    <w:p w14:paraId="66C36292" w14:textId="0DB93100" w:rsidR="00706AA2" w:rsidRPr="00706AA2" w:rsidRDefault="00C30849" w:rsidP="00706AA2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с</w:t>
      </w:r>
      <w:r w:rsidR="00706AA2" w:rsidRPr="00706AA2">
        <w:rPr>
          <w:rFonts w:eastAsia="Calibri" w:cs="Times New Roman"/>
          <w:szCs w:val="28"/>
        </w:rPr>
        <w:t>оздание научно-образовательных площадок для обсуждения актуальных проблем налогового законодательства и практики его применения</w:t>
      </w:r>
      <w:r>
        <w:rPr>
          <w:rFonts w:eastAsia="Calibri" w:cs="Times New Roman"/>
          <w:szCs w:val="28"/>
        </w:rPr>
        <w:t>;</w:t>
      </w:r>
    </w:p>
    <w:p w14:paraId="2F5A3D2C" w14:textId="62135AEB" w:rsidR="00706AA2" w:rsidRPr="00706AA2" w:rsidRDefault="00C30849" w:rsidP="00C30849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о</w:t>
      </w:r>
      <w:r w:rsidR="00706AA2" w:rsidRPr="00706AA2">
        <w:rPr>
          <w:rFonts w:eastAsia="Calibri" w:cs="Times New Roman"/>
          <w:szCs w:val="28"/>
        </w:rPr>
        <w:t>рганизацию научно-практических конференций и семинаров по вопросам налогового права и налогообложения</w:t>
      </w:r>
      <w:r>
        <w:rPr>
          <w:rFonts w:eastAsia="Calibri" w:cs="Times New Roman"/>
          <w:szCs w:val="28"/>
        </w:rPr>
        <w:t>;</w:t>
      </w:r>
    </w:p>
    <w:p w14:paraId="33E997D4" w14:textId="5C5E2533" w:rsidR="00706AA2" w:rsidRPr="00706AA2" w:rsidRDefault="00C30849" w:rsidP="00706AA2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ф</w:t>
      </w:r>
      <w:r w:rsidR="00706AA2" w:rsidRPr="00706AA2">
        <w:rPr>
          <w:rFonts w:eastAsia="Calibri" w:cs="Times New Roman"/>
          <w:szCs w:val="28"/>
        </w:rPr>
        <w:t>ормирование студенческ</w:t>
      </w:r>
      <w:r>
        <w:rPr>
          <w:rFonts w:eastAsia="Calibri" w:cs="Times New Roman"/>
          <w:szCs w:val="28"/>
        </w:rPr>
        <w:t>ого</w:t>
      </w:r>
      <w:r w:rsidR="00706AA2" w:rsidRPr="00706AA2">
        <w:rPr>
          <w:rFonts w:eastAsia="Calibri" w:cs="Times New Roman"/>
          <w:szCs w:val="28"/>
        </w:rPr>
        <w:t xml:space="preserve"> научн</w:t>
      </w:r>
      <w:r>
        <w:rPr>
          <w:rFonts w:eastAsia="Calibri" w:cs="Times New Roman"/>
          <w:szCs w:val="28"/>
        </w:rPr>
        <w:t>ого</w:t>
      </w:r>
      <w:r w:rsidR="00706AA2" w:rsidRPr="00706AA2">
        <w:rPr>
          <w:rFonts w:eastAsia="Calibri" w:cs="Times New Roman"/>
          <w:szCs w:val="28"/>
        </w:rPr>
        <w:t xml:space="preserve"> кружк</w:t>
      </w:r>
      <w:r>
        <w:rPr>
          <w:rFonts w:eastAsia="Calibri" w:cs="Times New Roman"/>
          <w:szCs w:val="28"/>
        </w:rPr>
        <w:t>а</w:t>
      </w:r>
      <w:r w:rsidR="00706AA2" w:rsidRPr="00706AA2">
        <w:rPr>
          <w:rFonts w:eastAsia="Calibri" w:cs="Times New Roman"/>
          <w:szCs w:val="28"/>
        </w:rPr>
        <w:t xml:space="preserve"> и исследовательских групп для изучения актуальных проблем налогового законодательства</w:t>
      </w:r>
      <w:r>
        <w:rPr>
          <w:rFonts w:eastAsia="Calibri" w:cs="Times New Roman"/>
          <w:szCs w:val="28"/>
        </w:rPr>
        <w:t>;</w:t>
      </w:r>
    </w:p>
    <w:p w14:paraId="23726780" w14:textId="63F498CA" w:rsidR="00706AA2" w:rsidRPr="00706AA2" w:rsidRDefault="00C30849" w:rsidP="00706AA2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р</w:t>
      </w:r>
      <w:r w:rsidR="00706AA2" w:rsidRPr="00706AA2">
        <w:rPr>
          <w:rFonts w:eastAsia="Calibri" w:cs="Times New Roman"/>
          <w:szCs w:val="28"/>
        </w:rPr>
        <w:t>азвитие системы межвузовского сотрудничества в рамках подготовки специалистов в области налогового права</w:t>
      </w:r>
      <w:r>
        <w:rPr>
          <w:rFonts w:eastAsia="Calibri" w:cs="Times New Roman"/>
          <w:szCs w:val="28"/>
        </w:rPr>
        <w:t>;</w:t>
      </w:r>
    </w:p>
    <w:p w14:paraId="76F957EA" w14:textId="49FC218B" w:rsidR="00706AA2" w:rsidRPr="00706AA2" w:rsidRDefault="00C30849" w:rsidP="00706AA2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с</w:t>
      </w:r>
      <w:r w:rsidR="00706AA2" w:rsidRPr="00706AA2">
        <w:rPr>
          <w:rFonts w:eastAsia="Calibri" w:cs="Times New Roman"/>
          <w:szCs w:val="28"/>
        </w:rPr>
        <w:t>оздание условий для участия обучающихся в научных исследованиях и публикационной деятельности по вопросам налогообложения</w:t>
      </w:r>
      <w:r>
        <w:rPr>
          <w:rFonts w:eastAsia="Calibri" w:cs="Times New Roman"/>
          <w:szCs w:val="28"/>
        </w:rPr>
        <w:t>.</w:t>
      </w:r>
    </w:p>
    <w:p w14:paraId="0214F334" w14:textId="77777777" w:rsidR="00706AA2" w:rsidRPr="00706AA2" w:rsidRDefault="00706AA2" w:rsidP="00706AA2">
      <w:pPr>
        <w:ind w:firstLine="567"/>
        <w:jc w:val="both"/>
        <w:rPr>
          <w:rFonts w:eastAsia="Calibri" w:cs="Times New Roman"/>
          <w:szCs w:val="28"/>
        </w:rPr>
      </w:pPr>
      <w:r w:rsidRPr="00706AA2">
        <w:rPr>
          <w:rFonts w:eastAsia="Calibri" w:cs="Times New Roman"/>
          <w:szCs w:val="28"/>
        </w:rPr>
        <w:t>Реализация вышеуказанных мероприятий направлена на повышение качества профессиональной подготовки специалистов в области налогового права и формирование нового поколения высококвалифицированных специалистов, способных эффективно решать профессиональные задачи в современных условиях развития налоговой системы.</w:t>
      </w:r>
    </w:p>
    <w:p w14:paraId="63CF90AC" w14:textId="77777777" w:rsidR="00706AA2" w:rsidRPr="00706AA2" w:rsidRDefault="00706AA2" w:rsidP="00706AA2">
      <w:pPr>
        <w:ind w:firstLine="567"/>
        <w:jc w:val="both"/>
        <w:rPr>
          <w:rFonts w:eastAsia="Calibri" w:cs="Times New Roman"/>
          <w:szCs w:val="28"/>
        </w:rPr>
      </w:pPr>
      <w:r w:rsidRPr="00706AA2">
        <w:rPr>
          <w:rFonts w:eastAsia="Calibri" w:cs="Times New Roman"/>
          <w:szCs w:val="28"/>
        </w:rPr>
        <w:t>Кафедра также уделяет особое внимание изучению международного опыта налогового регулирования, включая анализ международных соглашений об избежании двойного налогообложения, практики ОЭСР и других международных организаций в сфере налогового контроля и администрирования.</w:t>
      </w:r>
    </w:p>
    <w:p w14:paraId="0BB7BB83" w14:textId="43E0BB82" w:rsidR="00706AA2" w:rsidRDefault="00706AA2" w:rsidP="00706AA2">
      <w:pPr>
        <w:ind w:firstLine="567"/>
        <w:jc w:val="both"/>
        <w:rPr>
          <w:rFonts w:eastAsia="Calibri" w:cs="Times New Roman"/>
          <w:szCs w:val="28"/>
        </w:rPr>
      </w:pPr>
      <w:r w:rsidRPr="00706AA2">
        <w:rPr>
          <w:rFonts w:eastAsia="Calibri" w:cs="Times New Roman"/>
          <w:szCs w:val="28"/>
        </w:rPr>
        <w:t>В рамках практической подготовки обучающихся кафедра организует стажировки в налоговых органах, аудиторских компаниях и юридических фирмах, специализирующихся на налоговом консультировании, что позволяет студентам получить реальный опыт работы в сфере налогового права.</w:t>
      </w:r>
    </w:p>
    <w:p w14:paraId="6318A0E7" w14:textId="2D521144" w:rsidR="00706AA2" w:rsidRPr="00706AA2" w:rsidRDefault="00706AA2" w:rsidP="00706AA2">
      <w:pPr>
        <w:ind w:firstLine="567"/>
        <w:jc w:val="both"/>
        <w:rPr>
          <w:rFonts w:eastAsia="Calibri" w:cs="Times New Roman"/>
          <w:szCs w:val="28"/>
        </w:rPr>
      </w:pPr>
      <w:r w:rsidRPr="00706AA2">
        <w:rPr>
          <w:rFonts w:eastAsia="Calibri" w:cs="Times New Roman"/>
          <w:szCs w:val="28"/>
        </w:rPr>
        <w:t xml:space="preserve">В рамках реализации молодежной политики кафедра осуществляет комплексную работу по вовлечению обучающихся в научно-образовательную </w:t>
      </w:r>
      <w:r w:rsidRPr="00706AA2">
        <w:rPr>
          <w:rFonts w:eastAsia="Calibri" w:cs="Times New Roman"/>
          <w:szCs w:val="28"/>
        </w:rPr>
        <w:lastRenderedPageBreak/>
        <w:t xml:space="preserve">деятельность. Ключевым направлением выступает создание благоприятных условий для раннего профессионального самоопределения студентов в сфере </w:t>
      </w:r>
      <w:r>
        <w:rPr>
          <w:rFonts w:eastAsia="Calibri" w:cs="Times New Roman"/>
          <w:szCs w:val="28"/>
        </w:rPr>
        <w:t>налогового права</w:t>
      </w:r>
      <w:r w:rsidR="00BD0117">
        <w:rPr>
          <w:rFonts w:eastAsia="Calibri" w:cs="Times New Roman"/>
          <w:szCs w:val="28"/>
        </w:rPr>
        <w:t>, включая проведение студенческих научных конференций в рамках налогового форума, финансово-правового форума, конференций университета, по итогам которых обучающимся предоставляется возможность опубликовать свои доклады в сборнике трудов указанных конференций.</w:t>
      </w:r>
    </w:p>
    <w:p w14:paraId="6624CE25" w14:textId="77777777" w:rsidR="00697EE1" w:rsidRPr="00697EE1" w:rsidRDefault="00697EE1" w:rsidP="00697EE1">
      <w:pPr>
        <w:keepNext/>
        <w:keepLines/>
        <w:spacing w:before="160" w:after="80"/>
        <w:jc w:val="both"/>
        <w:outlineLvl w:val="2"/>
        <w:rPr>
          <w:rFonts w:eastAsia="Times New Roman" w:cs="Times New Roman"/>
          <w:b/>
          <w:szCs w:val="28"/>
        </w:rPr>
      </w:pPr>
      <w:r w:rsidRPr="00697EE1">
        <w:rPr>
          <w:rFonts w:eastAsia="Times New Roman" w:cs="Times New Roman"/>
          <w:b/>
          <w:szCs w:val="28"/>
        </w:rPr>
        <w:t>4.2.4. Политика управления человеческим капиталом</w:t>
      </w:r>
    </w:p>
    <w:p w14:paraId="2D055CDA" w14:textId="77777777" w:rsidR="00697EE1" w:rsidRDefault="00697EE1" w:rsidP="00697EE1">
      <w:pPr>
        <w:ind w:firstLine="567"/>
        <w:jc w:val="both"/>
        <w:rPr>
          <w:rFonts w:eastAsia="Aptos" w:cs="Times New Roman"/>
          <w:szCs w:val="28"/>
        </w:rPr>
      </w:pPr>
      <w:r w:rsidRPr="00697EE1">
        <w:rPr>
          <w:rFonts w:eastAsia="Aptos" w:cs="Times New Roman"/>
          <w:szCs w:val="28"/>
        </w:rPr>
        <w:t xml:space="preserve">Кафедра имеет высокий кадровый потенциал. </w:t>
      </w:r>
    </w:p>
    <w:p w14:paraId="4FDAD708" w14:textId="77777777" w:rsidR="007A6A91" w:rsidRPr="007A6A91" w:rsidRDefault="007A6A91" w:rsidP="007A6A91">
      <w:pPr>
        <w:widowControl w:val="0"/>
        <w:ind w:firstLine="720"/>
        <w:jc w:val="both"/>
        <w:rPr>
          <w:rFonts w:eastAsia="Times New Roman" w:cs="Times New Roman"/>
          <w:szCs w:val="28"/>
        </w:rPr>
      </w:pPr>
      <w:r w:rsidRPr="007A6A91">
        <w:rPr>
          <w:rFonts w:eastAsia="DengXian Light" w:cs="Times New Roman"/>
          <w:szCs w:val="28"/>
        </w:rPr>
        <w:t>Количественные характеристики кадрового состава кафедры и их динамика за последние 5 лет отражены в разделе 1 Стратегии.</w:t>
      </w:r>
    </w:p>
    <w:p w14:paraId="1978395B" w14:textId="77777777" w:rsidR="007A6A91" w:rsidRPr="007A6A91" w:rsidRDefault="007A6A91" w:rsidP="007A6A91">
      <w:pPr>
        <w:widowControl w:val="0"/>
        <w:ind w:firstLine="720"/>
        <w:jc w:val="both"/>
        <w:rPr>
          <w:rFonts w:eastAsia="Times New Roman" w:cs="Times New Roman"/>
          <w:szCs w:val="28"/>
        </w:rPr>
      </w:pPr>
      <w:r w:rsidRPr="007A6A91">
        <w:rPr>
          <w:rFonts w:eastAsia="DengXian Light" w:cs="Times New Roman"/>
          <w:szCs w:val="28"/>
        </w:rPr>
        <w:t>Качественные показатели кадрового состава следующие (по данным отчета о самообследовании):</w:t>
      </w:r>
    </w:p>
    <w:p w14:paraId="343D1DAB" w14:textId="6BF31A92" w:rsidR="007A6A91" w:rsidRPr="007A6A91" w:rsidRDefault="007A6A91" w:rsidP="007A6A91">
      <w:pPr>
        <w:widowControl w:val="0"/>
        <w:ind w:firstLine="720"/>
        <w:jc w:val="both"/>
        <w:rPr>
          <w:rFonts w:eastAsia="Times New Roman" w:cs="Times New Roman"/>
          <w:szCs w:val="28"/>
        </w:rPr>
      </w:pPr>
      <w:r w:rsidRPr="007A6A91">
        <w:rPr>
          <w:rFonts w:eastAsia="DengXian Light" w:cs="Times New Roman"/>
          <w:szCs w:val="28"/>
        </w:rPr>
        <w:t xml:space="preserve">Докторов наук - </w:t>
      </w:r>
      <w:r w:rsidRPr="00576273">
        <w:rPr>
          <w:rFonts w:eastAsia="DengXian Light" w:cs="Times New Roman"/>
          <w:szCs w:val="28"/>
        </w:rPr>
        <w:t>50 %</w:t>
      </w:r>
    </w:p>
    <w:p w14:paraId="27A7F925" w14:textId="4AB9162A" w:rsidR="007A6A91" w:rsidRPr="007A6A91" w:rsidRDefault="007A6A91" w:rsidP="007A6A91">
      <w:pPr>
        <w:widowControl w:val="0"/>
        <w:ind w:firstLine="720"/>
        <w:jc w:val="both"/>
        <w:rPr>
          <w:rFonts w:eastAsia="Times New Roman" w:cs="Times New Roman"/>
          <w:szCs w:val="28"/>
        </w:rPr>
      </w:pPr>
      <w:r w:rsidRPr="007A6A91">
        <w:rPr>
          <w:rFonts w:eastAsia="DengXian Light" w:cs="Times New Roman"/>
          <w:szCs w:val="28"/>
        </w:rPr>
        <w:t xml:space="preserve">Кандидатов наук - </w:t>
      </w:r>
      <w:r w:rsidRPr="00576273">
        <w:rPr>
          <w:rFonts w:eastAsia="DengXian Light" w:cs="Times New Roman"/>
          <w:szCs w:val="28"/>
        </w:rPr>
        <w:t>50 %</w:t>
      </w:r>
    </w:p>
    <w:p w14:paraId="720DD9FA" w14:textId="35486A16" w:rsidR="007A6A91" w:rsidRPr="007A6A91" w:rsidRDefault="007A6A91" w:rsidP="007A6A91">
      <w:pPr>
        <w:widowControl w:val="0"/>
        <w:ind w:firstLine="720"/>
        <w:jc w:val="both"/>
        <w:rPr>
          <w:rFonts w:eastAsia="Times New Roman" w:cs="Times New Roman"/>
          <w:szCs w:val="28"/>
        </w:rPr>
      </w:pPr>
      <w:r w:rsidRPr="007A6A91">
        <w:rPr>
          <w:rFonts w:eastAsia="DengXian Light" w:cs="Times New Roman"/>
          <w:szCs w:val="28"/>
        </w:rPr>
        <w:t xml:space="preserve">Работники кафедры без ученой степени - до 30 лет - </w:t>
      </w:r>
      <w:r w:rsidRPr="00576273">
        <w:rPr>
          <w:rFonts w:eastAsia="DengXian Light" w:cs="Times New Roman"/>
          <w:szCs w:val="28"/>
        </w:rPr>
        <w:t>0%</w:t>
      </w:r>
    </w:p>
    <w:p w14:paraId="18704E59" w14:textId="3584D8ED" w:rsidR="007A6A91" w:rsidRPr="007A6A91" w:rsidRDefault="007A6A91" w:rsidP="007A6A91">
      <w:pPr>
        <w:widowControl w:val="0"/>
        <w:ind w:firstLine="720"/>
        <w:jc w:val="both"/>
        <w:rPr>
          <w:rFonts w:eastAsia="Times New Roman" w:cs="Times New Roman"/>
          <w:szCs w:val="28"/>
        </w:rPr>
      </w:pPr>
      <w:r w:rsidRPr="007A6A91">
        <w:rPr>
          <w:rFonts w:eastAsia="DengXian Light" w:cs="Times New Roman"/>
          <w:szCs w:val="28"/>
        </w:rPr>
        <w:t xml:space="preserve">Кандидаты наук - до 39 лет - </w:t>
      </w:r>
      <w:r w:rsidRPr="00576273">
        <w:rPr>
          <w:rFonts w:eastAsia="DengXian Light" w:cs="Times New Roman"/>
          <w:szCs w:val="28"/>
        </w:rPr>
        <w:t>25 %</w:t>
      </w:r>
    </w:p>
    <w:p w14:paraId="277A6FFE" w14:textId="0031BDA5" w:rsidR="007A6A91" w:rsidRPr="007A6A91" w:rsidRDefault="007A6A91" w:rsidP="007A6A91">
      <w:pPr>
        <w:widowControl w:val="0"/>
        <w:ind w:firstLine="720"/>
        <w:jc w:val="both"/>
        <w:rPr>
          <w:rFonts w:eastAsia="Times New Roman" w:cs="Times New Roman"/>
          <w:szCs w:val="28"/>
        </w:rPr>
      </w:pPr>
      <w:r w:rsidRPr="007A6A91">
        <w:rPr>
          <w:rFonts w:eastAsia="DengXian Light" w:cs="Times New Roman"/>
          <w:szCs w:val="28"/>
        </w:rPr>
        <w:t xml:space="preserve">Доктора наук - до 40 лет – </w:t>
      </w:r>
      <w:r w:rsidRPr="00576273">
        <w:rPr>
          <w:rFonts w:eastAsia="DengXian Light" w:cs="Times New Roman"/>
          <w:szCs w:val="28"/>
        </w:rPr>
        <w:t>12,5%</w:t>
      </w:r>
    </w:p>
    <w:p w14:paraId="2A6B7E71" w14:textId="77777777" w:rsidR="007A6A91" w:rsidRPr="007A6A91" w:rsidRDefault="007A6A91" w:rsidP="007A6A91">
      <w:pPr>
        <w:widowControl w:val="0"/>
        <w:tabs>
          <w:tab w:val="left" w:leader="underscore" w:pos="9346"/>
        </w:tabs>
        <w:ind w:firstLine="720"/>
        <w:jc w:val="both"/>
        <w:rPr>
          <w:rFonts w:eastAsia="DengXian Light" w:cs="Times New Roman"/>
          <w:szCs w:val="28"/>
          <w:u w:val="single"/>
        </w:rPr>
      </w:pPr>
      <w:r w:rsidRPr="007A6A91">
        <w:rPr>
          <w:rFonts w:eastAsia="DengXian Light" w:cs="Times New Roman"/>
          <w:szCs w:val="28"/>
        </w:rPr>
        <w:t>Представленные данные свидетельствуют о необходимости улучшения качества кадрового состава кафедры за счет следующих мероприятий:</w:t>
      </w:r>
    </w:p>
    <w:p w14:paraId="78DE8765" w14:textId="473ACB79" w:rsidR="007A6A91" w:rsidRPr="00576273" w:rsidRDefault="009C7CFA" w:rsidP="00576273">
      <w:pPr>
        <w:pStyle w:val="ae"/>
        <w:widowControl w:val="0"/>
        <w:numPr>
          <w:ilvl w:val="0"/>
          <w:numId w:val="28"/>
        </w:numPr>
        <w:tabs>
          <w:tab w:val="left" w:leader="underscore" w:pos="9346"/>
        </w:tabs>
        <w:ind w:left="284"/>
        <w:jc w:val="both"/>
        <w:rPr>
          <w:rFonts w:eastAsia="Times New Roman" w:cs="Times New Roman"/>
          <w:szCs w:val="28"/>
        </w:rPr>
      </w:pPr>
      <w:r w:rsidRPr="00576273">
        <w:rPr>
          <w:rFonts w:eastAsia="DengXian Light" w:cs="Times New Roman"/>
          <w:szCs w:val="28"/>
        </w:rPr>
        <w:t>обеспечение выделения целевых мест и приема на целевое обучение в аспирантуру – 2025-2028 год;</w:t>
      </w:r>
    </w:p>
    <w:p w14:paraId="02F2F17C" w14:textId="4974E343" w:rsidR="009C7CFA" w:rsidRPr="00576273" w:rsidRDefault="009C7CFA" w:rsidP="00576273">
      <w:pPr>
        <w:pStyle w:val="ae"/>
        <w:widowControl w:val="0"/>
        <w:numPr>
          <w:ilvl w:val="0"/>
          <w:numId w:val="28"/>
        </w:numPr>
        <w:tabs>
          <w:tab w:val="left" w:leader="underscore" w:pos="9346"/>
        </w:tabs>
        <w:ind w:left="284"/>
        <w:jc w:val="both"/>
        <w:rPr>
          <w:rFonts w:eastAsia="Times New Roman" w:cs="Times New Roman"/>
          <w:szCs w:val="28"/>
        </w:rPr>
      </w:pPr>
      <w:r w:rsidRPr="00576273">
        <w:rPr>
          <w:rFonts w:eastAsia="DengXian Light" w:cs="Times New Roman"/>
          <w:szCs w:val="28"/>
        </w:rPr>
        <w:t xml:space="preserve">повышение степени вовлеченности НПР кафедры в проекты в рамках программы развития Приоритет 2030 </w:t>
      </w:r>
      <w:r w:rsidRPr="00EE1188">
        <w:rPr>
          <w:rFonts w:eastAsia="DengXian Light" w:cs="Times New Roman"/>
          <w:szCs w:val="28"/>
        </w:rPr>
        <w:t>до 80 %;</w:t>
      </w:r>
    </w:p>
    <w:p w14:paraId="238D7287" w14:textId="749FBE87" w:rsidR="009C7CFA" w:rsidRPr="00576273" w:rsidRDefault="009C7CFA" w:rsidP="00576273">
      <w:pPr>
        <w:pStyle w:val="ae"/>
        <w:widowControl w:val="0"/>
        <w:numPr>
          <w:ilvl w:val="0"/>
          <w:numId w:val="28"/>
        </w:numPr>
        <w:tabs>
          <w:tab w:val="left" w:leader="underscore" w:pos="9346"/>
        </w:tabs>
        <w:ind w:left="284"/>
        <w:jc w:val="both"/>
        <w:rPr>
          <w:rFonts w:eastAsia="Times New Roman" w:cs="Times New Roman"/>
          <w:szCs w:val="28"/>
        </w:rPr>
      </w:pPr>
      <w:r w:rsidRPr="00576273">
        <w:rPr>
          <w:rFonts w:eastAsia="DengXian Light" w:cs="Times New Roman"/>
          <w:szCs w:val="28"/>
        </w:rPr>
        <w:t>привлечение в качестве внешних совместителей практических работников для реализации модели практико</w:t>
      </w:r>
      <w:r w:rsidRPr="00576273">
        <w:rPr>
          <w:rFonts w:eastAsia="DengXian Light" w:cs="Times New Roman"/>
          <w:szCs w:val="28"/>
        </w:rPr>
        <w:softHyphen/>
        <w:t>ориентированного обучения и проектной деятельности;</w:t>
      </w:r>
    </w:p>
    <w:p w14:paraId="190515C1" w14:textId="0C9B393B" w:rsidR="009C7CFA" w:rsidRDefault="009C7CFA" w:rsidP="00576273">
      <w:pPr>
        <w:pStyle w:val="ae"/>
        <w:numPr>
          <w:ilvl w:val="0"/>
          <w:numId w:val="28"/>
        </w:numPr>
        <w:ind w:left="284"/>
        <w:jc w:val="both"/>
        <w:rPr>
          <w:rFonts w:eastAsia="Times New Roman" w:cs="Times New Roman"/>
          <w:szCs w:val="28"/>
        </w:rPr>
      </w:pPr>
      <w:r w:rsidRPr="009C7CFA">
        <w:rPr>
          <w:rFonts w:eastAsia="Times New Roman" w:cs="Times New Roman"/>
          <w:szCs w:val="28"/>
        </w:rPr>
        <w:t>развитие дополнительных компетенций</w:t>
      </w:r>
      <w:r w:rsidRPr="009C7CFA">
        <w:rPr>
          <w:rFonts w:eastAsia="Times New Roman" w:cs="Times New Roman"/>
          <w:szCs w:val="28"/>
        </w:rPr>
        <w:tab/>
        <w:t>НПР кафедры, позволяющих реализовать</w:t>
      </w:r>
      <w:r w:rsidRPr="009C7CFA">
        <w:rPr>
          <w:rFonts w:eastAsia="Times New Roman" w:cs="Times New Roman"/>
          <w:szCs w:val="28"/>
        </w:rPr>
        <w:tab/>
        <w:t>ее инновационную модель, за счет</w:t>
      </w:r>
      <w:r w:rsidRPr="009C7CFA">
        <w:rPr>
          <w:rFonts w:eastAsia="Times New Roman" w:cs="Times New Roman"/>
          <w:szCs w:val="28"/>
        </w:rPr>
        <w:tab/>
        <w:t>дополнительного профессионального образования (повышения квалификации)</w:t>
      </w:r>
      <w:r w:rsidR="00EC50FC">
        <w:rPr>
          <w:rFonts w:eastAsia="Times New Roman" w:cs="Times New Roman"/>
          <w:szCs w:val="28"/>
        </w:rPr>
        <w:t>;</w:t>
      </w:r>
    </w:p>
    <w:p w14:paraId="35247FFC" w14:textId="3BAAA84C" w:rsidR="00EC50FC" w:rsidRPr="00576273" w:rsidRDefault="00EC50FC" w:rsidP="00576273">
      <w:pPr>
        <w:pStyle w:val="ae"/>
        <w:numPr>
          <w:ilvl w:val="0"/>
          <w:numId w:val="28"/>
        </w:numPr>
        <w:ind w:left="284"/>
        <w:jc w:val="both"/>
        <w:rPr>
          <w:rFonts w:eastAsia="Times New Roman" w:cs="Times New Roman"/>
          <w:szCs w:val="28"/>
        </w:rPr>
      </w:pPr>
      <w:r w:rsidRPr="00697EE1">
        <w:t>повышение остепененности сотрудников кафедры</w:t>
      </w:r>
      <w:r>
        <w:t xml:space="preserve"> – 1 преподаватель в 2025, 1 преподаватель в 2026 году</w:t>
      </w:r>
      <w:r w:rsidRPr="00697EE1">
        <w:t>;</w:t>
      </w:r>
    </w:p>
    <w:p w14:paraId="2399C30E" w14:textId="7B5A6CFC" w:rsidR="00EC50FC" w:rsidRPr="00EC50FC" w:rsidRDefault="00EC50FC" w:rsidP="00576273">
      <w:pPr>
        <w:pStyle w:val="a0"/>
        <w:numPr>
          <w:ilvl w:val="0"/>
          <w:numId w:val="28"/>
        </w:numPr>
        <w:ind w:left="284"/>
      </w:pPr>
      <w:r>
        <w:t>участие в конкурсах педагогического мастерства: Профессор года, Первый по праву и других.</w:t>
      </w:r>
    </w:p>
    <w:tbl>
      <w:tblPr>
        <w:tblpPr w:leftFromText="180" w:rightFromText="180" w:tblpY="52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2"/>
        <w:gridCol w:w="3118"/>
        <w:gridCol w:w="3121"/>
      </w:tblGrid>
      <w:tr w:rsidR="007A6A91" w:rsidRPr="007A6A91" w14:paraId="4DBD65B8" w14:textId="77777777" w:rsidTr="00576273">
        <w:trPr>
          <w:trHeight w:hRule="exact" w:val="30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BFD1F70" w14:textId="77777777" w:rsidR="007A6A91" w:rsidRPr="007A6A91" w:rsidRDefault="007A6A91" w:rsidP="00576273">
            <w:pPr>
              <w:widowControl w:val="0"/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7A6A91">
              <w:rPr>
                <w:rFonts w:eastAsia="DengXian Light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8ABB4FA" w14:textId="77777777" w:rsidR="007A6A91" w:rsidRPr="007A6A91" w:rsidRDefault="007A6A91" w:rsidP="00576273">
            <w:pPr>
              <w:widowControl w:val="0"/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7A6A91">
              <w:rPr>
                <w:rFonts w:eastAsia="DengXian Light" w:cs="Times New Roman"/>
                <w:sz w:val="24"/>
                <w:szCs w:val="24"/>
              </w:rPr>
              <w:t>Срок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E4A9185" w14:textId="77777777" w:rsidR="007A6A91" w:rsidRPr="007A6A91" w:rsidRDefault="007A6A91" w:rsidP="00576273">
            <w:pPr>
              <w:widowControl w:val="0"/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  <w:r w:rsidRPr="007A6A91">
              <w:rPr>
                <w:rFonts w:eastAsia="DengXian Light" w:cs="Times New Roman"/>
                <w:sz w:val="24"/>
                <w:szCs w:val="24"/>
              </w:rPr>
              <w:t>Ответственный</w:t>
            </w:r>
          </w:p>
        </w:tc>
      </w:tr>
      <w:tr w:rsidR="007A6A91" w:rsidRPr="007A6A91" w14:paraId="75B99E35" w14:textId="77777777" w:rsidTr="00576273">
        <w:trPr>
          <w:trHeight w:hRule="exact" w:val="1141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F42BD7" w14:textId="77777777" w:rsidR="007A6A91" w:rsidRPr="007A6A91" w:rsidRDefault="007A6A91" w:rsidP="0029493C">
            <w:pPr>
              <w:widowControl w:val="0"/>
              <w:numPr>
                <w:ilvl w:val="0"/>
                <w:numId w:val="15"/>
              </w:numPr>
              <w:spacing w:line="256" w:lineRule="auto"/>
              <w:ind w:left="0"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A6A91">
              <w:rPr>
                <w:rFonts w:eastAsia="DengXian Light" w:cs="Times New Roman"/>
                <w:sz w:val="24"/>
                <w:szCs w:val="24"/>
              </w:rPr>
              <w:t>Приведение численности работников в возрасте до 39 лет к установленным показателям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42DBCE" w14:textId="77777777" w:rsidR="007A6A91" w:rsidRPr="007A6A91" w:rsidRDefault="007A6A91" w:rsidP="0029493C">
            <w:pPr>
              <w:widowControl w:val="0"/>
              <w:numPr>
                <w:ilvl w:val="0"/>
                <w:numId w:val="15"/>
              </w:numPr>
              <w:spacing w:line="256" w:lineRule="auto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A6A91">
              <w:rPr>
                <w:rFonts w:eastAsia="DengXian Light" w:cs="Times New Roman"/>
                <w:sz w:val="24"/>
                <w:szCs w:val="24"/>
              </w:rPr>
              <w:t>2025 год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3BB0" w14:textId="012F12A9" w:rsidR="007A6A91" w:rsidRPr="007A6A91" w:rsidRDefault="00C70DEB" w:rsidP="00576273">
            <w:pPr>
              <w:widowControl w:val="0"/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Заведующий кафедрой</w:t>
            </w:r>
          </w:p>
        </w:tc>
      </w:tr>
    </w:tbl>
    <w:p w14:paraId="62EC91CA" w14:textId="65D1F258" w:rsidR="00697EE1" w:rsidRPr="006F3DE4" w:rsidRDefault="007A6A91" w:rsidP="00576273">
      <w:pPr>
        <w:jc w:val="both"/>
        <w:rPr>
          <w:rFonts w:eastAsia="Aptos" w:cs="Times New Roman"/>
          <w:b/>
          <w:bCs/>
          <w:szCs w:val="28"/>
        </w:rPr>
      </w:pPr>
      <w:r w:rsidRPr="007A6A91">
        <w:rPr>
          <w:rFonts w:ascii="Aptos" w:eastAsia="Aptos" w:hAnsi="Aptos" w:cs="Arial"/>
          <w:sz w:val="22"/>
        </w:rPr>
        <w:br w:type="page"/>
      </w:r>
    </w:p>
    <w:p w14:paraId="3017DFDD" w14:textId="6DE5F175" w:rsidR="00697EE1" w:rsidRPr="000761EE" w:rsidRDefault="00697EE1" w:rsidP="00697EE1">
      <w:pPr>
        <w:keepNext/>
        <w:keepLines/>
        <w:spacing w:before="160" w:after="80"/>
        <w:jc w:val="both"/>
        <w:outlineLvl w:val="2"/>
        <w:rPr>
          <w:rFonts w:eastAsia="Times New Roman" w:cs="Times New Roman"/>
          <w:b/>
          <w:szCs w:val="28"/>
        </w:rPr>
      </w:pPr>
      <w:r w:rsidRPr="00697EE1">
        <w:rPr>
          <w:rFonts w:eastAsia="Times New Roman" w:cs="Times New Roman"/>
          <w:b/>
          <w:szCs w:val="28"/>
        </w:rPr>
        <w:lastRenderedPageBreak/>
        <w:t xml:space="preserve">4.2.5. </w:t>
      </w:r>
      <w:r w:rsidRPr="000761EE">
        <w:rPr>
          <w:rFonts w:eastAsia="Times New Roman" w:cs="Times New Roman"/>
          <w:b/>
          <w:szCs w:val="28"/>
        </w:rPr>
        <w:t>Международная политика</w:t>
      </w:r>
    </w:p>
    <w:p w14:paraId="76A4323A" w14:textId="2730BDB3" w:rsidR="00ED5A25" w:rsidRPr="00ED5A25" w:rsidRDefault="00ED5A25" w:rsidP="00ED5A25">
      <w:pPr>
        <w:spacing w:line="259" w:lineRule="auto"/>
        <w:ind w:firstLine="567"/>
        <w:jc w:val="both"/>
        <w:rPr>
          <w:rFonts w:eastAsia="Calibri" w:cs="Times New Roman"/>
          <w:szCs w:val="28"/>
        </w:rPr>
      </w:pPr>
      <w:r w:rsidRPr="00ED5A25">
        <w:rPr>
          <w:rFonts w:eastAsia="Calibri" w:cs="Times New Roman"/>
          <w:szCs w:val="28"/>
        </w:rPr>
        <w:t xml:space="preserve">Кафедра налогового права </w:t>
      </w:r>
      <w:r>
        <w:rPr>
          <w:rFonts w:eastAsia="Calibri" w:cs="Times New Roman"/>
          <w:szCs w:val="28"/>
        </w:rPr>
        <w:t>планирует к реализации программу</w:t>
      </w:r>
      <w:r w:rsidRPr="00ED5A25">
        <w:rPr>
          <w:rFonts w:eastAsia="Calibri" w:cs="Times New Roman"/>
          <w:szCs w:val="28"/>
        </w:rPr>
        <w:t xml:space="preserve"> «Приглашенный зарубежный профессор» путем создания</w:t>
      </w:r>
      <w:r>
        <w:rPr>
          <w:rFonts w:eastAsia="Calibri" w:cs="Times New Roman"/>
          <w:szCs w:val="28"/>
        </w:rPr>
        <w:t xml:space="preserve"> системы международного сотрудничества в сфере налогового права.</w:t>
      </w:r>
      <w:r w:rsidRPr="00ED5A25">
        <w:rPr>
          <w:rFonts w:eastAsia="Calibri" w:cs="Times New Roman"/>
          <w:szCs w:val="28"/>
        </w:rPr>
        <w:t xml:space="preserve"> Программа предполагает активное взаимодействие с зарубежными вузами-партнерами, включа</w:t>
      </w:r>
      <w:r>
        <w:rPr>
          <w:rFonts w:eastAsia="Calibri" w:cs="Times New Roman"/>
          <w:szCs w:val="28"/>
        </w:rPr>
        <w:t>я</w:t>
      </w:r>
      <w:r w:rsidRPr="00ED5A25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работу по привлечению иностранных преподавателей для проведения лекций, семинаров и мастер=классов в целях обмена опытом.</w:t>
      </w:r>
    </w:p>
    <w:p w14:paraId="1427D488" w14:textId="77777777" w:rsidR="00ED5A25" w:rsidRPr="00ED5A25" w:rsidRDefault="00ED5A25" w:rsidP="00ED5A25">
      <w:pPr>
        <w:spacing w:line="259" w:lineRule="auto"/>
        <w:ind w:firstLine="567"/>
        <w:jc w:val="both"/>
        <w:rPr>
          <w:rFonts w:eastAsia="Calibri" w:cs="Times New Roman"/>
          <w:szCs w:val="28"/>
        </w:rPr>
      </w:pPr>
      <w:r w:rsidRPr="00ED5A25">
        <w:rPr>
          <w:rFonts w:eastAsia="Calibri" w:cs="Times New Roman"/>
          <w:szCs w:val="28"/>
        </w:rPr>
        <w:t>В рамках образовательного блока предполагается проведение специализированных курсов и мастер-классов на английском языке, организация научных семинаров по актуальным вопросам налогового права, участие в разработке международных образовательных программ и проведение совместных научных исследований. Особое внимание уделяется практическим занятиям с использованием зарубежного опыта и организации научных дискуссий.</w:t>
      </w:r>
    </w:p>
    <w:p w14:paraId="487E0A8C" w14:textId="4BBD6074" w:rsidR="00ED5A25" w:rsidRPr="00ED5A25" w:rsidRDefault="00ED5A25" w:rsidP="00ED5A25">
      <w:pPr>
        <w:spacing w:line="259" w:lineRule="auto"/>
        <w:ind w:firstLine="567"/>
        <w:jc w:val="both"/>
        <w:rPr>
          <w:rFonts w:eastAsia="Calibri" w:cs="Times New Roman"/>
          <w:szCs w:val="28"/>
        </w:rPr>
      </w:pPr>
      <w:r w:rsidRPr="00ED5A25">
        <w:rPr>
          <w:rFonts w:eastAsia="Calibri" w:cs="Times New Roman"/>
          <w:szCs w:val="28"/>
        </w:rPr>
        <w:t>Научно-исследовательская деятельность включает подготовку научных публикаций и участие в международных конференциях. Приглашенный профессор также может осуществлять научное руководство аспирантами и соискателями, что способствует развитию научных школ кафедры.</w:t>
      </w:r>
    </w:p>
    <w:p w14:paraId="689815D6" w14:textId="77777777" w:rsidR="00ED5A25" w:rsidRDefault="00ED5A25" w:rsidP="00ED5A25">
      <w:pPr>
        <w:spacing w:line="259" w:lineRule="auto"/>
        <w:ind w:firstLine="567"/>
        <w:jc w:val="both"/>
        <w:rPr>
          <w:rFonts w:eastAsia="Calibri" w:cs="Times New Roman"/>
          <w:szCs w:val="28"/>
        </w:rPr>
      </w:pPr>
      <w:r w:rsidRPr="00ED5A25">
        <w:rPr>
          <w:rFonts w:eastAsia="Calibri" w:cs="Times New Roman"/>
          <w:szCs w:val="28"/>
        </w:rPr>
        <w:t>Практическая реализация программы предусматривает различные формы работы: чтение специализированных курсов, проведение практических занятий, организацию научных дискуссий и участие в совместных исследовательских проектах. Это позволит студентам и преподавателям получить знания о зарубежных налоговых системах и развить навыки международного научного общения.</w:t>
      </w:r>
    </w:p>
    <w:p w14:paraId="4A22E32A" w14:textId="0389BB06" w:rsidR="00ED5A25" w:rsidRPr="00ED5A25" w:rsidRDefault="00ED5A25" w:rsidP="00ED5A25">
      <w:pPr>
        <w:spacing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Вторым направлением международной политики планируется создание</w:t>
      </w:r>
      <w:r w:rsidRPr="00ED5A25">
        <w:rPr>
          <w:rFonts w:eastAsia="Calibri" w:cs="Times New Roman"/>
          <w:szCs w:val="28"/>
        </w:rPr>
        <w:t xml:space="preserve"> библиотек</w:t>
      </w:r>
      <w:r>
        <w:rPr>
          <w:rFonts w:eastAsia="Calibri" w:cs="Times New Roman"/>
          <w:szCs w:val="28"/>
        </w:rPr>
        <w:t>и</w:t>
      </w:r>
      <w:r w:rsidRPr="00ED5A25">
        <w:rPr>
          <w:rFonts w:eastAsia="Calibri" w:cs="Times New Roman"/>
          <w:szCs w:val="28"/>
        </w:rPr>
        <w:t xml:space="preserve"> международного налогового права, которая станет важным ресурсом для обучения и научных исследований. </w:t>
      </w:r>
    </w:p>
    <w:p w14:paraId="76CE6FA9" w14:textId="4EC3B9E7" w:rsidR="00ED5A25" w:rsidRPr="00ED5A25" w:rsidRDefault="00ED5A25" w:rsidP="00ED5A25">
      <w:pPr>
        <w:spacing w:line="259" w:lineRule="auto"/>
        <w:ind w:firstLine="567"/>
        <w:jc w:val="both"/>
        <w:rPr>
          <w:rFonts w:eastAsia="Calibri" w:cs="Times New Roman"/>
          <w:szCs w:val="28"/>
        </w:rPr>
      </w:pPr>
      <w:r w:rsidRPr="00ED5A25">
        <w:rPr>
          <w:rFonts w:eastAsia="Calibri" w:cs="Times New Roman"/>
          <w:szCs w:val="28"/>
        </w:rPr>
        <w:t>В первую очередь необходимо сформировать фонд международных нормативно-правовых актов в области налогообложения, включающий конвенции, соглашения об избежании двойного налогообложения, международные стандарты и рекомендации. Важным направлением является создание коллекции научных трудов зарубежных авторов по налоговому праву, а также монографии, учебники и учебные пособия.</w:t>
      </w:r>
      <w:r>
        <w:rPr>
          <w:rFonts w:eastAsia="Calibri" w:cs="Times New Roman"/>
          <w:szCs w:val="28"/>
        </w:rPr>
        <w:t xml:space="preserve"> </w:t>
      </w:r>
      <w:r w:rsidRPr="00ED5A25">
        <w:rPr>
          <w:rFonts w:eastAsia="Calibri" w:cs="Times New Roman"/>
          <w:szCs w:val="28"/>
        </w:rPr>
        <w:t>Особое внимание следует уделить формированию базы научных статей и публикаций в международных журналах по налоговому праву, а также коллекции судебной практики международных арбитражных судов и национальных судов зарубежных стран по налоговым делам. Для удобства использования необходимо создать электронный каталог всех материалов библиотеки с возможностью поиска по различным параметрам.</w:t>
      </w:r>
    </w:p>
    <w:p w14:paraId="46853EDB" w14:textId="2AA661A8" w:rsidR="00ED5A25" w:rsidRPr="00ED5A25" w:rsidRDefault="00ED5A25" w:rsidP="00ED5A25">
      <w:pPr>
        <w:spacing w:line="259" w:lineRule="auto"/>
        <w:ind w:firstLine="567"/>
        <w:jc w:val="both"/>
        <w:rPr>
          <w:rFonts w:eastAsia="Calibri" w:cs="Times New Roman"/>
          <w:szCs w:val="28"/>
        </w:rPr>
      </w:pPr>
      <w:r w:rsidRPr="00ED5A25">
        <w:rPr>
          <w:rFonts w:eastAsia="Calibri" w:cs="Times New Roman"/>
          <w:szCs w:val="28"/>
        </w:rPr>
        <w:lastRenderedPageBreak/>
        <w:t xml:space="preserve">Важным аспектом является также налаживание сотрудничества с другими юридическими вузами и научными центрами, что позволит расширить возможности обмена материалами и совместного использования ресурсов. </w:t>
      </w:r>
    </w:p>
    <w:p w14:paraId="00C93946" w14:textId="77777777" w:rsidR="00ED5A25" w:rsidRPr="00ED5A25" w:rsidRDefault="00ED5A25" w:rsidP="00ED5A25">
      <w:pPr>
        <w:spacing w:line="259" w:lineRule="auto"/>
        <w:ind w:firstLine="567"/>
        <w:jc w:val="both"/>
        <w:rPr>
          <w:rFonts w:eastAsia="Calibri" w:cs="Times New Roman"/>
          <w:szCs w:val="28"/>
        </w:rPr>
      </w:pPr>
      <w:r w:rsidRPr="00ED5A25">
        <w:rPr>
          <w:rFonts w:eastAsia="Calibri" w:cs="Times New Roman"/>
          <w:szCs w:val="28"/>
        </w:rPr>
        <w:t>Для поддержания актуальности фонда необходимо регулярно анализировать потребности пользователей, отслеживать появление новых публикаций и вносить соответствующие изменения в структуру и содержание библиотеки. Это позволит обеспечить высокое качество образовательного процесса и научных исследований в области международного налогового права.</w:t>
      </w:r>
    </w:p>
    <w:p w14:paraId="5337D3B6" w14:textId="14B28AC8" w:rsidR="00ED5A25" w:rsidRPr="00ED5A25" w:rsidRDefault="00ED5A25" w:rsidP="00ED5A25">
      <w:pPr>
        <w:spacing w:line="259" w:lineRule="auto"/>
        <w:ind w:firstLine="567"/>
        <w:jc w:val="both"/>
        <w:rPr>
          <w:rFonts w:eastAsia="Calibri" w:cs="Times New Roman"/>
          <w:szCs w:val="28"/>
        </w:rPr>
      </w:pPr>
      <w:r w:rsidRPr="00ED5A25">
        <w:rPr>
          <w:rFonts w:eastAsia="Calibri" w:cs="Times New Roman"/>
          <w:szCs w:val="28"/>
        </w:rPr>
        <w:t>В перспективе библиотека может стать не только важным учебным ресурсом, но и центром международного сотрудничества в сфере налогового права, способствующим развитию научных связей и обмену опытом между российскими и зарубежными специалистами.</w:t>
      </w:r>
    </w:p>
    <w:p w14:paraId="7E6C9E6C" w14:textId="4E6A40B7" w:rsidR="00697EE1" w:rsidRPr="00697EE1" w:rsidRDefault="00697EE1" w:rsidP="00062349">
      <w:pPr>
        <w:pStyle w:val="2"/>
        <w:rPr>
          <w:rFonts w:eastAsia="Aptos" w:cs="Times New Roman"/>
          <w:color w:val="000000"/>
          <w:sz w:val="26"/>
          <w14:ligatures w14:val="standardContextual"/>
        </w:rPr>
      </w:pPr>
      <w:r w:rsidRPr="00697EE1">
        <w:rPr>
          <w:rFonts w:eastAsia="Times New Roman"/>
        </w:rPr>
        <w:t>Раздел 5. Утверждение и контроль выполнения Стратегии развития Кафедры</w:t>
      </w:r>
    </w:p>
    <w:p w14:paraId="00AEA6FB" w14:textId="77777777" w:rsidR="006F1E24" w:rsidRPr="00EE1188" w:rsidRDefault="006F1E24" w:rsidP="006F1E24">
      <w:pPr>
        <w:ind w:firstLine="709"/>
        <w:jc w:val="both"/>
        <w:rPr>
          <w:rFonts w:cs="Times New Roman"/>
          <w:szCs w:val="28"/>
        </w:rPr>
      </w:pPr>
      <w:r w:rsidRPr="00EE1188">
        <w:rPr>
          <w:rFonts w:cs="Times New Roman"/>
          <w:szCs w:val="28"/>
        </w:rPr>
        <w:t xml:space="preserve">Стратегия развития кафедры разрабатывается заведующим кафедрой, принимается на заседании кафедры и утверждается проректором по стратегическому и международному развитию. </w:t>
      </w:r>
    </w:p>
    <w:p w14:paraId="34830990" w14:textId="4C184B57" w:rsidR="006F1E24" w:rsidRPr="00EE1188" w:rsidRDefault="006F1E24" w:rsidP="00576273">
      <w:pPr>
        <w:jc w:val="both"/>
        <w:rPr>
          <w:rFonts w:cs="Times New Roman"/>
          <w:szCs w:val="28"/>
        </w:rPr>
      </w:pPr>
      <w:r w:rsidRPr="00EE1188">
        <w:rPr>
          <w:rFonts w:cs="Times New Roman"/>
          <w:szCs w:val="28"/>
        </w:rPr>
        <w:t>В случае необходимости актуализации Стратегии развития кафедры она может быть пересмотрена при внесении изменений в программу развития университета и другие документы стратегического планирования, а также при выявлении новых перспективных направлений развития кафедры. После внесения необходимых корректировок обновленный вариант Стратегии подлежит обсуждению на заседании кафедры и последующему утверждению проректором по стратегическому и международному развитию.</w:t>
      </w:r>
    </w:p>
    <w:p w14:paraId="0C6B5D70" w14:textId="2D981D51" w:rsidR="006F1E24" w:rsidRPr="00EE1188" w:rsidRDefault="006F1E24" w:rsidP="0021436C">
      <w:pPr>
        <w:ind w:firstLine="708"/>
        <w:jc w:val="both"/>
        <w:rPr>
          <w:rFonts w:cs="Times New Roman"/>
          <w:szCs w:val="28"/>
        </w:rPr>
      </w:pPr>
      <w:r w:rsidRPr="00EE1188">
        <w:rPr>
          <w:rFonts w:cs="Times New Roman"/>
          <w:szCs w:val="28"/>
        </w:rPr>
        <w:t>Ответственность за систематический мониторинг реализации Стратегии, включая контроль достижения установленных показателей, возлагается на заведующего кафедрой и его заместител</w:t>
      </w:r>
      <w:r w:rsidR="0021436C" w:rsidRPr="00EE1188">
        <w:rPr>
          <w:rFonts w:cs="Times New Roman"/>
          <w:szCs w:val="28"/>
        </w:rPr>
        <w:t>я в следующих случаях:</w:t>
      </w:r>
    </w:p>
    <w:p w14:paraId="08B9A8F8" w14:textId="77777777" w:rsidR="0021436C" w:rsidRPr="00EE1188" w:rsidRDefault="0021436C" w:rsidP="00576273">
      <w:pPr>
        <w:ind w:firstLine="708"/>
        <w:jc w:val="both"/>
        <w:rPr>
          <w:rFonts w:cs="Times New Roman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9"/>
        <w:gridCol w:w="3333"/>
      </w:tblGrid>
      <w:tr w:rsidR="006F1E24" w:rsidRPr="00EE1188" w14:paraId="163A6889" w14:textId="77777777" w:rsidTr="006F1E2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EC37AE" w14:textId="77777777" w:rsidR="006F1E24" w:rsidRPr="00EE1188" w:rsidRDefault="006F1E24">
            <w:pPr>
              <w:jc w:val="center"/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t>Раздел Стратегии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A20C536" w14:textId="77777777" w:rsidR="006F1E24" w:rsidRPr="00EE1188" w:rsidRDefault="006F1E24">
            <w:pPr>
              <w:jc w:val="center"/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t>Ответственный за контроль выполнения</w:t>
            </w:r>
          </w:p>
        </w:tc>
      </w:tr>
      <w:tr w:rsidR="006F1E24" w:rsidRPr="00EE1188" w14:paraId="5C52CD8B" w14:textId="77777777" w:rsidTr="006F1E2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9C900EC" w14:textId="77777777" w:rsidR="006F1E24" w:rsidRPr="00EE1188" w:rsidRDefault="006F1E24">
            <w:pPr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t>Раздел 2. Цель и задачи развития кафедры.</w:t>
            </w:r>
          </w:p>
          <w:p w14:paraId="0F353D92" w14:textId="77777777" w:rsidR="006F1E24" w:rsidRPr="00EE1188" w:rsidRDefault="006F1E24">
            <w:pPr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t>Ключевые характеристики целевой модели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87C9BB" w14:textId="77777777" w:rsidR="006F1E24" w:rsidRPr="00EE1188" w:rsidRDefault="006F1E24">
            <w:pPr>
              <w:jc w:val="center"/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t>Заведующий кафедрой</w:t>
            </w:r>
          </w:p>
        </w:tc>
      </w:tr>
      <w:tr w:rsidR="006F1E24" w:rsidRPr="00EE1188" w14:paraId="3F4F44AF" w14:textId="77777777" w:rsidTr="006F1E2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FA439B1" w14:textId="77777777" w:rsidR="006F1E24" w:rsidRPr="00EE1188" w:rsidRDefault="006F1E24">
            <w:pPr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t>Раздел 3. Основные ограничения и сложности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46203C" w14:textId="77777777" w:rsidR="006F1E24" w:rsidRPr="00EE1188" w:rsidRDefault="006F1E24">
            <w:pPr>
              <w:jc w:val="center"/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t>Заведующий кафедрой</w:t>
            </w:r>
          </w:p>
        </w:tc>
      </w:tr>
      <w:tr w:rsidR="006F1E24" w:rsidRPr="00EE1188" w14:paraId="3D208D34" w14:textId="77777777" w:rsidTr="006F1E24"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0AD1D4" w14:textId="77777777" w:rsidR="006F1E24" w:rsidRPr="00EE1188" w:rsidRDefault="006F1E24">
            <w:pPr>
              <w:jc w:val="center"/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t>Раздел 4. Проекты по реализации Стратегии развития кафедры</w:t>
            </w:r>
          </w:p>
        </w:tc>
      </w:tr>
      <w:tr w:rsidR="006F1E24" w:rsidRPr="00EE1188" w14:paraId="085ABE23" w14:textId="77777777" w:rsidTr="006F1E2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D5DFE8" w14:textId="2F87C146" w:rsidR="006F1E24" w:rsidRPr="00EE1188" w:rsidRDefault="006F1E24">
            <w:pPr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t>4.1. Приоритетные проекты кафедры в части реализации стратегического(их) про</w:t>
            </w:r>
            <w:r w:rsidR="00EE1188">
              <w:rPr>
                <w:rFonts w:cs="Times New Roman"/>
                <w:szCs w:val="28"/>
              </w:rPr>
              <w:t>е</w:t>
            </w:r>
            <w:r w:rsidRPr="00EE1188">
              <w:rPr>
                <w:rFonts w:cs="Times New Roman"/>
                <w:szCs w:val="28"/>
              </w:rPr>
              <w:t>кта(ов)</w:t>
            </w:r>
          </w:p>
          <w:p w14:paraId="3BFB7CDB" w14:textId="77777777" w:rsidR="006F1E24" w:rsidRPr="00EE1188" w:rsidRDefault="006F1E24">
            <w:pPr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t>Университета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9F1B287" w14:textId="77777777" w:rsidR="006F1E24" w:rsidRPr="00EE1188" w:rsidRDefault="006F1E24">
            <w:pPr>
              <w:jc w:val="center"/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t>Заведующий кафедрой</w:t>
            </w:r>
          </w:p>
        </w:tc>
      </w:tr>
      <w:tr w:rsidR="006F1E24" w:rsidRPr="00EE1188" w14:paraId="305E63FD" w14:textId="77777777" w:rsidTr="006F1E2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3CF712" w14:textId="77777777" w:rsidR="006F1E24" w:rsidRPr="00EE1188" w:rsidRDefault="006F1E24">
            <w:pPr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t>4.2.1. Образовательная политика кафедры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9DF2369" w14:textId="738C977B" w:rsidR="006F1E24" w:rsidRPr="00EE1188" w:rsidRDefault="006F1E24">
            <w:pPr>
              <w:jc w:val="center"/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t xml:space="preserve">Заместитель заведующего кафедрой </w:t>
            </w:r>
          </w:p>
        </w:tc>
      </w:tr>
      <w:tr w:rsidR="006F1E24" w:rsidRPr="00EE1188" w14:paraId="6C63BC45" w14:textId="77777777" w:rsidTr="006F1E2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02EA984" w14:textId="77777777" w:rsidR="006F1E24" w:rsidRPr="00EE1188" w:rsidRDefault="006F1E24">
            <w:pPr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t>4.2.2 Научно-исследовательская политики и политика</w:t>
            </w:r>
          </w:p>
          <w:p w14:paraId="092A072C" w14:textId="77777777" w:rsidR="006F1E24" w:rsidRPr="00EE1188" w:rsidRDefault="006F1E24">
            <w:pPr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t>B</w:t>
            </w:r>
          </w:p>
          <w:p w14:paraId="2C61CAC6" w14:textId="77777777" w:rsidR="006F1E24" w:rsidRPr="00EE1188" w:rsidRDefault="006F1E24">
            <w:pPr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lastRenderedPageBreak/>
              <w:t>области инноваций и</w:t>
            </w:r>
          </w:p>
          <w:p w14:paraId="3EACD2B7" w14:textId="77777777" w:rsidR="006F1E24" w:rsidRPr="00EE1188" w:rsidRDefault="006F1E24">
            <w:pPr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t>коммерциализации разработок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1C8695" w14:textId="466C323E" w:rsidR="006F1E24" w:rsidRPr="00EE1188" w:rsidRDefault="006F1E24">
            <w:pPr>
              <w:jc w:val="center"/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lastRenderedPageBreak/>
              <w:t>Заместитель заведующего кафедрой</w:t>
            </w:r>
          </w:p>
        </w:tc>
      </w:tr>
      <w:tr w:rsidR="006F1E24" w:rsidRPr="00EE1188" w14:paraId="724CA18B" w14:textId="77777777" w:rsidTr="006F1E2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93AA178" w14:textId="77777777" w:rsidR="006F1E24" w:rsidRPr="00EE1188" w:rsidRDefault="006F1E24">
            <w:pPr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t>4.2.3. Молодежная политика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95162EA" w14:textId="0BF99045" w:rsidR="006F1E24" w:rsidRPr="00EE1188" w:rsidRDefault="006F1E24">
            <w:pPr>
              <w:jc w:val="center"/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t xml:space="preserve">Заместитель заведующего кафедрой </w:t>
            </w:r>
          </w:p>
        </w:tc>
      </w:tr>
      <w:tr w:rsidR="006F1E24" w:rsidRPr="00EE1188" w14:paraId="737F395E" w14:textId="77777777" w:rsidTr="006F1E2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0DE38FA" w14:textId="77777777" w:rsidR="006F1E24" w:rsidRPr="00EE1188" w:rsidRDefault="006F1E24">
            <w:pPr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t>4.2.4 Политика управления человеческим капиталом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83C7C73" w14:textId="77777777" w:rsidR="006F1E24" w:rsidRPr="00EE1188" w:rsidRDefault="006F1E24">
            <w:pPr>
              <w:jc w:val="center"/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t>Заведующий кафедрой</w:t>
            </w:r>
          </w:p>
        </w:tc>
      </w:tr>
      <w:tr w:rsidR="006F1E24" w:rsidRPr="00EE1188" w14:paraId="04BAED50" w14:textId="77777777" w:rsidTr="006F1E2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C8BE89" w14:textId="77777777" w:rsidR="006F1E24" w:rsidRPr="00EE1188" w:rsidRDefault="006F1E24">
            <w:pPr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t>4.2.5. Международная политика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A42837C" w14:textId="78F5954D" w:rsidR="006F1E24" w:rsidRPr="00EE1188" w:rsidRDefault="0021436C">
            <w:pPr>
              <w:jc w:val="center"/>
              <w:rPr>
                <w:rFonts w:cs="Times New Roman"/>
                <w:szCs w:val="28"/>
              </w:rPr>
            </w:pPr>
            <w:r w:rsidRPr="00EE1188">
              <w:rPr>
                <w:rFonts w:cs="Times New Roman"/>
                <w:szCs w:val="28"/>
              </w:rPr>
              <w:t>Заведующий кафедрой</w:t>
            </w:r>
          </w:p>
        </w:tc>
      </w:tr>
    </w:tbl>
    <w:p w14:paraId="122ED18F" w14:textId="77777777" w:rsidR="006F1E24" w:rsidRPr="00EE1188" w:rsidRDefault="006F1E24" w:rsidP="006F1E24">
      <w:pPr>
        <w:rPr>
          <w:rFonts w:cs="Times New Roman"/>
          <w:szCs w:val="28"/>
        </w:rPr>
      </w:pPr>
    </w:p>
    <w:p w14:paraId="292A16F8" w14:textId="77777777" w:rsidR="006F1E24" w:rsidRPr="00EE1188" w:rsidRDefault="006F1E24" w:rsidP="006F1E24">
      <w:pPr>
        <w:ind w:firstLine="709"/>
        <w:jc w:val="both"/>
        <w:rPr>
          <w:rFonts w:cs="Times New Roman"/>
          <w:szCs w:val="28"/>
        </w:rPr>
      </w:pPr>
      <w:r w:rsidRPr="00EE1188">
        <w:rPr>
          <w:rFonts w:cs="Times New Roman"/>
          <w:szCs w:val="28"/>
        </w:rPr>
        <w:t>Отчеты заведующего кафедрой о реализации Стратегии ежегодно (в январе года, следующего за отчетным) заслушиваются и утверждаются на заседании кафедры.</w:t>
      </w:r>
    </w:p>
    <w:p w14:paraId="4EBFEE87" w14:textId="77777777" w:rsidR="006F1E24" w:rsidRDefault="006F1E24" w:rsidP="006F1E24">
      <w:pPr>
        <w:rPr>
          <w:rFonts w:asciiTheme="minorHAnsi" w:hAnsiTheme="minorHAnsi"/>
          <w:kern w:val="2"/>
          <w:sz w:val="24"/>
          <w:szCs w:val="24"/>
          <w14:ligatures w14:val="standardContextual"/>
        </w:rPr>
      </w:pPr>
    </w:p>
    <w:p w14:paraId="5D24B60F" w14:textId="35B4E210" w:rsidR="00697EE1" w:rsidRPr="00697EE1" w:rsidRDefault="00697EE1" w:rsidP="006F1E24">
      <w:pPr>
        <w:ind w:firstLine="567"/>
        <w:jc w:val="both"/>
        <w:rPr>
          <w:rFonts w:eastAsia="Aptos" w:cs="Times New Roman"/>
          <w:color w:val="000000"/>
          <w:sz w:val="26"/>
          <w:szCs w:val="26"/>
          <w14:ligatures w14:val="standardContextual"/>
        </w:rPr>
      </w:pPr>
    </w:p>
    <w:sectPr w:rsidR="00697EE1" w:rsidRPr="00697EE1" w:rsidSect="00E24350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29CDA" w14:textId="77777777" w:rsidR="000271B1" w:rsidRDefault="000271B1">
      <w:r>
        <w:separator/>
      </w:r>
    </w:p>
  </w:endnote>
  <w:endnote w:type="continuationSeparator" w:id="0">
    <w:p w14:paraId="4CD7C639" w14:textId="77777777" w:rsidR="000271B1" w:rsidRDefault="0002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3656262"/>
      <w:docPartObj>
        <w:docPartGallery w:val="Page Numbers (Bottom of Page)"/>
        <w:docPartUnique/>
      </w:docPartObj>
    </w:sdtPr>
    <w:sdtEndPr>
      <w:rPr>
        <w:sz w:val="20"/>
        <w:szCs w:val="16"/>
      </w:rPr>
    </w:sdtEndPr>
    <w:sdtContent>
      <w:p w14:paraId="047FB067" w14:textId="77777777" w:rsidR="00697EE1" w:rsidRPr="0037091F" w:rsidRDefault="00697EE1">
        <w:pPr>
          <w:pStyle w:val="af2"/>
          <w:jc w:val="center"/>
          <w:rPr>
            <w:sz w:val="20"/>
            <w:szCs w:val="16"/>
          </w:rPr>
        </w:pPr>
        <w:r w:rsidRPr="0037091F">
          <w:rPr>
            <w:sz w:val="20"/>
            <w:szCs w:val="16"/>
          </w:rPr>
          <w:fldChar w:fldCharType="begin"/>
        </w:r>
        <w:r w:rsidRPr="0037091F">
          <w:rPr>
            <w:sz w:val="20"/>
            <w:szCs w:val="16"/>
          </w:rPr>
          <w:instrText>PAGE   \* MERGEFORMAT</w:instrText>
        </w:r>
        <w:r w:rsidRPr="0037091F">
          <w:rPr>
            <w:sz w:val="20"/>
            <w:szCs w:val="16"/>
          </w:rPr>
          <w:fldChar w:fldCharType="separate"/>
        </w:r>
        <w:r w:rsidRPr="0037091F">
          <w:rPr>
            <w:sz w:val="20"/>
            <w:szCs w:val="16"/>
          </w:rPr>
          <w:t>2</w:t>
        </w:r>
        <w:r w:rsidRPr="0037091F">
          <w:rPr>
            <w:sz w:val="20"/>
            <w:szCs w:val="16"/>
          </w:rPr>
          <w:fldChar w:fldCharType="end"/>
        </w:r>
      </w:p>
    </w:sdtContent>
  </w:sdt>
  <w:p w14:paraId="319F1A63" w14:textId="77777777" w:rsidR="00697EE1" w:rsidRDefault="00697EE1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7859174"/>
      <w:docPartObj>
        <w:docPartGallery w:val="Page Numbers (Bottom of Page)"/>
        <w:docPartUnique/>
      </w:docPartObj>
    </w:sdtPr>
    <w:sdtContent>
      <w:p w14:paraId="1EC65313" w14:textId="01AC6569" w:rsidR="00DA4A3A" w:rsidRDefault="007D4BD3" w:rsidP="00FA0202">
        <w:pPr>
          <w:pStyle w:val="af2"/>
          <w:jc w:val="right"/>
        </w:pPr>
        <w:r w:rsidRPr="00062349">
          <w:rPr>
            <w:sz w:val="24"/>
            <w:szCs w:val="24"/>
          </w:rPr>
          <w:fldChar w:fldCharType="begin"/>
        </w:r>
        <w:r w:rsidRPr="00062349">
          <w:rPr>
            <w:sz w:val="24"/>
            <w:szCs w:val="24"/>
          </w:rPr>
          <w:instrText>PAGE   \* MERGEFORMAT</w:instrText>
        </w:r>
        <w:r w:rsidRPr="00062349">
          <w:rPr>
            <w:sz w:val="24"/>
            <w:szCs w:val="24"/>
          </w:rPr>
          <w:fldChar w:fldCharType="separate"/>
        </w:r>
        <w:r w:rsidR="00EE1188">
          <w:rPr>
            <w:noProof/>
            <w:sz w:val="24"/>
            <w:szCs w:val="24"/>
          </w:rPr>
          <w:t>22</w:t>
        </w:r>
        <w:r w:rsidRPr="00062349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57197" w14:textId="77777777" w:rsidR="000271B1" w:rsidRDefault="000271B1">
      <w:r>
        <w:separator/>
      </w:r>
    </w:p>
  </w:footnote>
  <w:footnote w:type="continuationSeparator" w:id="0">
    <w:p w14:paraId="5D316006" w14:textId="77777777" w:rsidR="000271B1" w:rsidRDefault="00027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19FDA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8"/>
    <w:multiLevelType w:val="singleLevel"/>
    <w:tmpl w:val="1D3E362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F3689538"/>
    <w:lvl w:ilvl="0">
      <w:start w:val="1"/>
      <w:numFmt w:val="bullet"/>
      <w:pStyle w:val="a0"/>
      <w:lvlText w:val=""/>
      <w:lvlJc w:val="left"/>
      <w:pPr>
        <w:ind w:left="5463" w:hanging="360"/>
      </w:pPr>
      <w:rPr>
        <w:rFonts w:ascii="Symbol" w:hAnsi="Symbol" w:hint="default"/>
      </w:rPr>
    </w:lvl>
  </w:abstractNum>
  <w:abstractNum w:abstractNumId="3" w15:restartNumberingAfterBreak="0">
    <w:nsid w:val="071C7EBC"/>
    <w:multiLevelType w:val="hybridMultilevel"/>
    <w:tmpl w:val="5B3C7C72"/>
    <w:lvl w:ilvl="0" w:tplc="CCC8AF3E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A4E7B6B"/>
    <w:multiLevelType w:val="hybridMultilevel"/>
    <w:tmpl w:val="5C12863C"/>
    <w:lvl w:ilvl="0" w:tplc="C2500092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3603B0"/>
    <w:multiLevelType w:val="hybridMultilevel"/>
    <w:tmpl w:val="C1F8F4F2"/>
    <w:lvl w:ilvl="0" w:tplc="A6045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265A89"/>
    <w:multiLevelType w:val="hybridMultilevel"/>
    <w:tmpl w:val="AC3AB344"/>
    <w:lvl w:ilvl="0" w:tplc="323A3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050E27"/>
    <w:multiLevelType w:val="hybridMultilevel"/>
    <w:tmpl w:val="AB1AA37E"/>
    <w:lvl w:ilvl="0" w:tplc="7BF605B0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A4B59F4"/>
    <w:multiLevelType w:val="hybridMultilevel"/>
    <w:tmpl w:val="5F804DBC"/>
    <w:lvl w:ilvl="0" w:tplc="D832AD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C5477DF"/>
    <w:multiLevelType w:val="hybridMultilevel"/>
    <w:tmpl w:val="67106CFE"/>
    <w:lvl w:ilvl="0" w:tplc="0D889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0D7D87"/>
    <w:multiLevelType w:val="hybridMultilevel"/>
    <w:tmpl w:val="E26A92DE"/>
    <w:lvl w:ilvl="0" w:tplc="618CB3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4C45E9"/>
    <w:multiLevelType w:val="hybridMultilevel"/>
    <w:tmpl w:val="8954E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A450C"/>
    <w:multiLevelType w:val="hybridMultilevel"/>
    <w:tmpl w:val="4110583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40EE36DE"/>
    <w:multiLevelType w:val="hybridMultilevel"/>
    <w:tmpl w:val="25941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47BFB"/>
    <w:multiLevelType w:val="hybridMultilevel"/>
    <w:tmpl w:val="C5EC6A5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61DA7"/>
    <w:multiLevelType w:val="hybridMultilevel"/>
    <w:tmpl w:val="24B48BAE"/>
    <w:lvl w:ilvl="0" w:tplc="D12C2282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896428A"/>
    <w:multiLevelType w:val="hybridMultilevel"/>
    <w:tmpl w:val="CFA0EA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010F57"/>
    <w:multiLevelType w:val="multilevel"/>
    <w:tmpl w:val="15AE1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676CC"/>
    <w:multiLevelType w:val="hybridMultilevel"/>
    <w:tmpl w:val="745ED744"/>
    <w:lvl w:ilvl="0" w:tplc="D832AD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B084F1C"/>
    <w:multiLevelType w:val="multilevel"/>
    <w:tmpl w:val="3AF06924"/>
    <w:lvl w:ilvl="0">
      <w:start w:val="2024"/>
      <w:numFmt w:val="decimal"/>
      <w:lvlText w:val="%1"/>
      <w:lvlJc w:val="left"/>
      <w:pPr>
        <w:ind w:left="1044" w:hanging="1044"/>
      </w:pPr>
      <w:rPr>
        <w:rFonts w:eastAsia="DengXian Light" w:hint="default"/>
      </w:rPr>
    </w:lvl>
    <w:lvl w:ilvl="1">
      <w:start w:val="2028"/>
      <w:numFmt w:val="decimal"/>
      <w:lvlText w:val="%1-%2"/>
      <w:lvlJc w:val="left"/>
      <w:pPr>
        <w:ind w:left="1044" w:hanging="1044"/>
      </w:pPr>
      <w:rPr>
        <w:rFonts w:eastAsia="DengXian Light"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eastAsia="DengXian Light"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eastAsia="DengXian Light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DengXian Light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DengXian Light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DengXian Light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DengXian Light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DengXian Light" w:hint="default"/>
      </w:rPr>
    </w:lvl>
  </w:abstractNum>
  <w:abstractNum w:abstractNumId="20" w15:restartNumberingAfterBreak="0">
    <w:nsid w:val="729F1D87"/>
    <w:multiLevelType w:val="hybridMultilevel"/>
    <w:tmpl w:val="4E6CF936"/>
    <w:lvl w:ilvl="0" w:tplc="1966E6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3526070"/>
    <w:multiLevelType w:val="hybridMultilevel"/>
    <w:tmpl w:val="6D16575A"/>
    <w:lvl w:ilvl="0" w:tplc="D832A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7F9638B"/>
    <w:multiLevelType w:val="hybridMultilevel"/>
    <w:tmpl w:val="1AAA308A"/>
    <w:lvl w:ilvl="0" w:tplc="D832AD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E6C5B19"/>
    <w:multiLevelType w:val="multilevel"/>
    <w:tmpl w:val="51C4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876380">
    <w:abstractNumId w:val="2"/>
  </w:num>
  <w:num w:numId="2" w16cid:durableId="497157656">
    <w:abstractNumId w:val="2"/>
  </w:num>
  <w:num w:numId="3" w16cid:durableId="1125931222">
    <w:abstractNumId w:val="1"/>
  </w:num>
  <w:num w:numId="4" w16cid:durableId="1341661749">
    <w:abstractNumId w:val="1"/>
  </w:num>
  <w:num w:numId="5" w16cid:durableId="830367343">
    <w:abstractNumId w:val="2"/>
  </w:num>
  <w:num w:numId="6" w16cid:durableId="1743597921">
    <w:abstractNumId w:val="1"/>
  </w:num>
  <w:num w:numId="7" w16cid:durableId="558252153">
    <w:abstractNumId w:val="2"/>
  </w:num>
  <w:num w:numId="8" w16cid:durableId="967929236">
    <w:abstractNumId w:val="2"/>
  </w:num>
  <w:num w:numId="9" w16cid:durableId="475728739">
    <w:abstractNumId w:val="1"/>
  </w:num>
  <w:num w:numId="10" w16cid:durableId="143277876">
    <w:abstractNumId w:val="4"/>
  </w:num>
  <w:num w:numId="11" w16cid:durableId="181365442">
    <w:abstractNumId w:val="4"/>
  </w:num>
  <w:num w:numId="12" w16cid:durableId="11459736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0605745">
    <w:abstractNumId w:val="11"/>
  </w:num>
  <w:num w:numId="14" w16cid:durableId="1127814323">
    <w:abstractNumId w:val="12"/>
  </w:num>
  <w:num w:numId="15" w16cid:durableId="627325009">
    <w:abstractNumId w:val="2"/>
  </w:num>
  <w:num w:numId="16" w16cid:durableId="1722707801">
    <w:abstractNumId w:val="0"/>
  </w:num>
  <w:num w:numId="17" w16cid:durableId="2128039080">
    <w:abstractNumId w:val="18"/>
  </w:num>
  <w:num w:numId="18" w16cid:durableId="823358375">
    <w:abstractNumId w:val="7"/>
  </w:num>
  <w:num w:numId="19" w16cid:durableId="1056275070">
    <w:abstractNumId w:val="8"/>
  </w:num>
  <w:num w:numId="20" w16cid:durableId="808399194">
    <w:abstractNumId w:val="3"/>
  </w:num>
  <w:num w:numId="21" w16cid:durableId="22291416">
    <w:abstractNumId w:val="22"/>
  </w:num>
  <w:num w:numId="22" w16cid:durableId="1664893324">
    <w:abstractNumId w:val="15"/>
  </w:num>
  <w:num w:numId="23" w16cid:durableId="1448038940">
    <w:abstractNumId w:val="16"/>
  </w:num>
  <w:num w:numId="24" w16cid:durableId="680743071">
    <w:abstractNumId w:val="21"/>
  </w:num>
  <w:num w:numId="25" w16cid:durableId="1907259000">
    <w:abstractNumId w:val="20"/>
  </w:num>
  <w:num w:numId="26" w16cid:durableId="1652520560">
    <w:abstractNumId w:val="6"/>
  </w:num>
  <w:num w:numId="27" w16cid:durableId="2033531607">
    <w:abstractNumId w:val="10"/>
  </w:num>
  <w:num w:numId="28" w16cid:durableId="1231841725">
    <w:abstractNumId w:val="5"/>
  </w:num>
  <w:num w:numId="29" w16cid:durableId="847864239">
    <w:abstractNumId w:val="19"/>
  </w:num>
  <w:num w:numId="30" w16cid:durableId="361397133">
    <w:abstractNumId w:val="13"/>
  </w:num>
  <w:num w:numId="31" w16cid:durableId="1155343541">
    <w:abstractNumId w:val="9"/>
  </w:num>
  <w:num w:numId="32" w16cid:durableId="649410608">
    <w:abstractNumId w:val="14"/>
  </w:num>
  <w:num w:numId="33" w16cid:durableId="650796423">
    <w:abstractNumId w:val="17"/>
  </w:num>
  <w:num w:numId="34" w16cid:durableId="5774002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EE1"/>
    <w:rsid w:val="00004BB3"/>
    <w:rsid w:val="0000772E"/>
    <w:rsid w:val="00024B6A"/>
    <w:rsid w:val="000271B1"/>
    <w:rsid w:val="00036D59"/>
    <w:rsid w:val="0005336B"/>
    <w:rsid w:val="00060FEA"/>
    <w:rsid w:val="00062349"/>
    <w:rsid w:val="000761EE"/>
    <w:rsid w:val="00083CFF"/>
    <w:rsid w:val="0008779A"/>
    <w:rsid w:val="000B5168"/>
    <w:rsid w:val="000B76CE"/>
    <w:rsid w:val="000C3A48"/>
    <w:rsid w:val="000F210F"/>
    <w:rsid w:val="00121CFD"/>
    <w:rsid w:val="00145E50"/>
    <w:rsid w:val="00150F96"/>
    <w:rsid w:val="00152DAA"/>
    <w:rsid w:val="0015333E"/>
    <w:rsid w:val="00173F0D"/>
    <w:rsid w:val="00192623"/>
    <w:rsid w:val="001969D1"/>
    <w:rsid w:val="001A20C9"/>
    <w:rsid w:val="001A2A17"/>
    <w:rsid w:val="001A3CCA"/>
    <w:rsid w:val="001A5B13"/>
    <w:rsid w:val="001B3406"/>
    <w:rsid w:val="001D00E1"/>
    <w:rsid w:val="001D2CBC"/>
    <w:rsid w:val="001D7ABA"/>
    <w:rsid w:val="001F027A"/>
    <w:rsid w:val="00204591"/>
    <w:rsid w:val="0021436C"/>
    <w:rsid w:val="00214B2F"/>
    <w:rsid w:val="00215547"/>
    <w:rsid w:val="00256EC3"/>
    <w:rsid w:val="00280A3B"/>
    <w:rsid w:val="0029493C"/>
    <w:rsid w:val="002C5852"/>
    <w:rsid w:val="002D6004"/>
    <w:rsid w:val="002F48F6"/>
    <w:rsid w:val="00305237"/>
    <w:rsid w:val="00306E59"/>
    <w:rsid w:val="00344D57"/>
    <w:rsid w:val="00354D7C"/>
    <w:rsid w:val="003655A3"/>
    <w:rsid w:val="00391EFE"/>
    <w:rsid w:val="0039463C"/>
    <w:rsid w:val="003A1B18"/>
    <w:rsid w:val="003A65E7"/>
    <w:rsid w:val="003C50EE"/>
    <w:rsid w:val="003C7553"/>
    <w:rsid w:val="00413ABF"/>
    <w:rsid w:val="00414BEE"/>
    <w:rsid w:val="00414EE0"/>
    <w:rsid w:val="00452CB1"/>
    <w:rsid w:val="00460855"/>
    <w:rsid w:val="00490429"/>
    <w:rsid w:val="00494BCD"/>
    <w:rsid w:val="004A512A"/>
    <w:rsid w:val="004D354E"/>
    <w:rsid w:val="00500B8D"/>
    <w:rsid w:val="00504DBD"/>
    <w:rsid w:val="0051396F"/>
    <w:rsid w:val="00513C6A"/>
    <w:rsid w:val="00526D3A"/>
    <w:rsid w:val="00563551"/>
    <w:rsid w:val="00576273"/>
    <w:rsid w:val="005903FE"/>
    <w:rsid w:val="005B2B58"/>
    <w:rsid w:val="005C73A8"/>
    <w:rsid w:val="005F14BE"/>
    <w:rsid w:val="00620D76"/>
    <w:rsid w:val="00622164"/>
    <w:rsid w:val="00623FA4"/>
    <w:rsid w:val="006656D5"/>
    <w:rsid w:val="006853AE"/>
    <w:rsid w:val="006929D5"/>
    <w:rsid w:val="00697EE1"/>
    <w:rsid w:val="006A4234"/>
    <w:rsid w:val="006A751F"/>
    <w:rsid w:val="006B524F"/>
    <w:rsid w:val="006D4DD0"/>
    <w:rsid w:val="006E1072"/>
    <w:rsid w:val="006F1E24"/>
    <w:rsid w:val="006F33FF"/>
    <w:rsid w:val="006F3DE4"/>
    <w:rsid w:val="006F40ED"/>
    <w:rsid w:val="00706AA2"/>
    <w:rsid w:val="00716138"/>
    <w:rsid w:val="0071649A"/>
    <w:rsid w:val="007219BD"/>
    <w:rsid w:val="00746795"/>
    <w:rsid w:val="00767CBC"/>
    <w:rsid w:val="00776C16"/>
    <w:rsid w:val="0078712E"/>
    <w:rsid w:val="007A37C9"/>
    <w:rsid w:val="007A6A91"/>
    <w:rsid w:val="007B5660"/>
    <w:rsid w:val="007C6FB1"/>
    <w:rsid w:val="007D4BD3"/>
    <w:rsid w:val="007E2404"/>
    <w:rsid w:val="007E7F5C"/>
    <w:rsid w:val="007F1758"/>
    <w:rsid w:val="00812368"/>
    <w:rsid w:val="00813E54"/>
    <w:rsid w:val="0081439D"/>
    <w:rsid w:val="00814BAC"/>
    <w:rsid w:val="00826E28"/>
    <w:rsid w:val="008527CA"/>
    <w:rsid w:val="00872C59"/>
    <w:rsid w:val="00873AAF"/>
    <w:rsid w:val="0088001C"/>
    <w:rsid w:val="008805AD"/>
    <w:rsid w:val="00883336"/>
    <w:rsid w:val="00885ECB"/>
    <w:rsid w:val="00886C24"/>
    <w:rsid w:val="00887672"/>
    <w:rsid w:val="008B53C3"/>
    <w:rsid w:val="008B6771"/>
    <w:rsid w:val="008C3524"/>
    <w:rsid w:val="008C769E"/>
    <w:rsid w:val="008D7A41"/>
    <w:rsid w:val="00924331"/>
    <w:rsid w:val="0093333F"/>
    <w:rsid w:val="00940A24"/>
    <w:rsid w:val="00962B61"/>
    <w:rsid w:val="009672A5"/>
    <w:rsid w:val="00973514"/>
    <w:rsid w:val="00976608"/>
    <w:rsid w:val="009A1887"/>
    <w:rsid w:val="009A2444"/>
    <w:rsid w:val="009A3249"/>
    <w:rsid w:val="009C7CFA"/>
    <w:rsid w:val="009D5675"/>
    <w:rsid w:val="009F357E"/>
    <w:rsid w:val="00A05AC7"/>
    <w:rsid w:val="00A12123"/>
    <w:rsid w:val="00A54615"/>
    <w:rsid w:val="00A64CB0"/>
    <w:rsid w:val="00A67272"/>
    <w:rsid w:val="00A74E53"/>
    <w:rsid w:val="00A87438"/>
    <w:rsid w:val="00A96966"/>
    <w:rsid w:val="00AB774D"/>
    <w:rsid w:val="00AC1AF8"/>
    <w:rsid w:val="00AD3711"/>
    <w:rsid w:val="00AD44FD"/>
    <w:rsid w:val="00AE328B"/>
    <w:rsid w:val="00AF055D"/>
    <w:rsid w:val="00AF0623"/>
    <w:rsid w:val="00B06767"/>
    <w:rsid w:val="00B178E5"/>
    <w:rsid w:val="00B47D00"/>
    <w:rsid w:val="00B56566"/>
    <w:rsid w:val="00BA32C8"/>
    <w:rsid w:val="00BC00F5"/>
    <w:rsid w:val="00BC2EDC"/>
    <w:rsid w:val="00BD0117"/>
    <w:rsid w:val="00BD5E63"/>
    <w:rsid w:val="00BE3F34"/>
    <w:rsid w:val="00BF6097"/>
    <w:rsid w:val="00C30849"/>
    <w:rsid w:val="00C646F7"/>
    <w:rsid w:val="00C70DEB"/>
    <w:rsid w:val="00C71854"/>
    <w:rsid w:val="00C85BA0"/>
    <w:rsid w:val="00CB41B9"/>
    <w:rsid w:val="00CD582C"/>
    <w:rsid w:val="00D02099"/>
    <w:rsid w:val="00D42522"/>
    <w:rsid w:val="00D61BA9"/>
    <w:rsid w:val="00D6755B"/>
    <w:rsid w:val="00DA4A3A"/>
    <w:rsid w:val="00DB4F90"/>
    <w:rsid w:val="00DD0469"/>
    <w:rsid w:val="00DD3E3B"/>
    <w:rsid w:val="00DE075A"/>
    <w:rsid w:val="00DE622A"/>
    <w:rsid w:val="00E02B64"/>
    <w:rsid w:val="00E065F0"/>
    <w:rsid w:val="00E24350"/>
    <w:rsid w:val="00E33BF1"/>
    <w:rsid w:val="00E35AD9"/>
    <w:rsid w:val="00E56914"/>
    <w:rsid w:val="00E65892"/>
    <w:rsid w:val="00E81641"/>
    <w:rsid w:val="00E92039"/>
    <w:rsid w:val="00EB0D7D"/>
    <w:rsid w:val="00EB30B0"/>
    <w:rsid w:val="00EC50FC"/>
    <w:rsid w:val="00ED5A25"/>
    <w:rsid w:val="00EE1188"/>
    <w:rsid w:val="00EE3662"/>
    <w:rsid w:val="00F00608"/>
    <w:rsid w:val="00F0163D"/>
    <w:rsid w:val="00F03D9E"/>
    <w:rsid w:val="00F17CBE"/>
    <w:rsid w:val="00F25BEC"/>
    <w:rsid w:val="00F2611A"/>
    <w:rsid w:val="00F35C27"/>
    <w:rsid w:val="00F365C7"/>
    <w:rsid w:val="00F5011C"/>
    <w:rsid w:val="00F53D38"/>
    <w:rsid w:val="00F7638A"/>
    <w:rsid w:val="00F77E65"/>
    <w:rsid w:val="00FA0202"/>
    <w:rsid w:val="00FB09F5"/>
    <w:rsid w:val="00FB14FE"/>
    <w:rsid w:val="00FD4584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18C0"/>
  <w15:chartTrackingRefBased/>
  <w15:docId w15:val="{ABD0DDED-2A4E-4687-A41A-18659C60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1" w:unhideWhenUsed="1"/>
    <w:lsdException w:name="heading 5" w:semiHidden="1" w:uiPriority="12" w:unhideWhenUsed="1" w:qFormat="1"/>
    <w:lsdException w:name="heading 6" w:semiHidden="1" w:uiPriority="13" w:unhideWhenUsed="1" w:qFormat="1"/>
    <w:lsdException w:name="heading 7" w:semiHidden="1" w:uiPriority="14" w:unhideWhenUsed="1" w:qFormat="1"/>
    <w:lsdException w:name="heading 8" w:semiHidden="1" w:uiPriority="15" w:unhideWhenUsed="1" w:qFormat="1"/>
    <w:lsdException w:name="heading 9" w:semiHidden="1" w:uiPriority="1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5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2" w:unhideWhenUsed="1" w:qFormat="1"/>
    <w:lsdException w:name="Closing" w:semiHidden="1" w:unhideWhenUsed="1"/>
    <w:lsdException w:name="Signature" w:semiHidden="1" w:unhideWhenUsed="1"/>
    <w:lsdException w:name="Default Paragraph Font" w:semiHidden="1" w:uiPriority="66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8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85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360" w:after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2">
    <w:name w:val="heading 2"/>
    <w:basedOn w:val="a1"/>
    <w:next w:val="a1"/>
    <w:link w:val="20"/>
    <w:uiPriority w:val="9"/>
    <w:qFormat/>
    <w:rsid w:val="00062349"/>
    <w:pPr>
      <w:keepNext/>
      <w:keepLines/>
      <w:spacing w:before="120" w:after="6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qFormat/>
    <w:pPr>
      <w:keepNext/>
      <w:keepLines/>
      <w:spacing w:before="120" w:after="120"/>
      <w:ind w:firstLine="709"/>
      <w:jc w:val="both"/>
      <w:outlineLvl w:val="2"/>
    </w:pPr>
    <w:rPr>
      <w:rFonts w:eastAsiaTheme="majorEastAsia" w:cstheme="majorBidi"/>
      <w:b/>
      <w:i/>
    </w:rPr>
  </w:style>
  <w:style w:type="paragraph" w:styleId="4">
    <w:name w:val="heading 4"/>
    <w:basedOn w:val="a1"/>
    <w:next w:val="a1"/>
    <w:link w:val="40"/>
    <w:uiPriority w:val="9"/>
    <w:semiHidden/>
    <w:unhideWhenUsed/>
    <w:rsid w:val="00697EE1"/>
    <w:pPr>
      <w:keepNext/>
      <w:keepLines/>
      <w:spacing w:before="40"/>
      <w:outlineLvl w:val="3"/>
    </w:pPr>
    <w:rPr>
      <w:rFonts w:asciiTheme="minorHAnsi" w:eastAsia="Times New Roman" w:hAnsiTheme="minorHAnsi" w:cs="Times New Roman"/>
      <w:i/>
      <w:iCs/>
      <w:color w:val="0F476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697EE1"/>
    <w:pPr>
      <w:keepNext/>
      <w:keepLines/>
      <w:spacing w:before="40"/>
      <w:outlineLvl w:val="4"/>
    </w:pPr>
    <w:rPr>
      <w:rFonts w:asciiTheme="minorHAnsi" w:eastAsia="Times New Roman" w:hAnsiTheme="minorHAnsi" w:cs="Times New Roman"/>
      <w:color w:val="0F476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697EE1"/>
    <w:pPr>
      <w:keepNext/>
      <w:keepLines/>
      <w:spacing w:before="40"/>
      <w:outlineLvl w:val="5"/>
    </w:pPr>
    <w:rPr>
      <w:rFonts w:asciiTheme="minorHAnsi" w:eastAsia="Times New Roman" w:hAnsiTheme="minorHAnsi" w:cs="Times New Roman"/>
      <w:i/>
      <w:iCs/>
      <w:color w:val="595959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697EE1"/>
    <w:pPr>
      <w:keepNext/>
      <w:keepLines/>
      <w:spacing w:before="40"/>
      <w:outlineLvl w:val="6"/>
    </w:pPr>
    <w:rPr>
      <w:rFonts w:asciiTheme="minorHAnsi" w:eastAsia="Times New Roman" w:hAnsiTheme="minorHAnsi" w:cs="Times New Roman"/>
      <w:color w:val="595959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697EE1"/>
    <w:pPr>
      <w:keepNext/>
      <w:keepLines/>
      <w:spacing w:before="40"/>
      <w:outlineLvl w:val="7"/>
    </w:pPr>
    <w:rPr>
      <w:rFonts w:asciiTheme="minorHAnsi" w:eastAsia="Times New Roman" w:hAnsiTheme="minorHAnsi" w:cs="Times New Roman"/>
      <w:i/>
      <w:iCs/>
      <w:color w:val="272727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697EE1"/>
    <w:pPr>
      <w:keepNext/>
      <w:keepLines/>
      <w:spacing w:before="40"/>
      <w:outlineLvl w:val="8"/>
    </w:pPr>
    <w:rPr>
      <w:rFonts w:asciiTheme="minorHAnsi" w:eastAsia="Times New Roman" w:hAnsiTheme="minorHAnsi" w:cs="Times New Roman"/>
      <w:color w:val="2727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Theme="majorEastAsia" w:hAnsi="Times New Roman" w:cstheme="majorBidi"/>
      <w:b/>
      <w:caps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062349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Pr>
      <w:rFonts w:ascii="Times New Roman" w:eastAsiaTheme="majorEastAsia" w:hAnsi="Times New Roman" w:cstheme="majorBidi"/>
      <w:b/>
      <w:i/>
      <w:sz w:val="28"/>
      <w:szCs w:val="24"/>
    </w:rPr>
  </w:style>
  <w:style w:type="paragraph" w:styleId="a0">
    <w:name w:val="List Bullet"/>
    <w:basedOn w:val="a1"/>
    <w:uiPriority w:val="6"/>
    <w:qFormat/>
    <w:rsid w:val="00F03D9E"/>
    <w:pPr>
      <w:numPr>
        <w:numId w:val="15"/>
      </w:numPr>
      <w:ind w:left="360"/>
      <w:contextualSpacing/>
      <w:jc w:val="both"/>
    </w:pPr>
  </w:style>
  <w:style w:type="paragraph" w:styleId="a">
    <w:name w:val="List Number"/>
    <w:basedOn w:val="a1"/>
    <w:uiPriority w:val="5"/>
    <w:pPr>
      <w:numPr>
        <w:numId w:val="9"/>
      </w:numPr>
      <w:contextualSpacing/>
      <w:jc w:val="both"/>
    </w:pPr>
  </w:style>
  <w:style w:type="paragraph" w:styleId="a5">
    <w:name w:val="Body Text"/>
    <w:basedOn w:val="a1"/>
    <w:link w:val="a6"/>
    <w:qFormat/>
    <w:rsid w:val="00C85BA0"/>
    <w:pPr>
      <w:ind w:firstLine="709"/>
      <w:jc w:val="both"/>
    </w:pPr>
  </w:style>
  <w:style w:type="character" w:customStyle="1" w:styleId="a6">
    <w:name w:val="Основной текст Знак"/>
    <w:basedOn w:val="a2"/>
    <w:link w:val="a5"/>
    <w:rsid w:val="00C85BA0"/>
    <w:rPr>
      <w:rFonts w:ascii="Times New Roman" w:hAnsi="Times New Roman"/>
      <w:sz w:val="28"/>
    </w:rPr>
  </w:style>
  <w:style w:type="paragraph" w:styleId="a7">
    <w:name w:val="footnote text"/>
    <w:basedOn w:val="a1"/>
    <w:link w:val="a8"/>
    <w:qFormat/>
    <w:rsid w:val="00C85BA0"/>
    <w:pPr>
      <w:ind w:firstLine="709"/>
      <w:jc w:val="both"/>
    </w:pPr>
    <w:rPr>
      <w:sz w:val="24"/>
      <w:szCs w:val="20"/>
    </w:rPr>
  </w:style>
  <w:style w:type="character" w:customStyle="1" w:styleId="a8">
    <w:name w:val="Текст сноски Знак"/>
    <w:basedOn w:val="a2"/>
    <w:link w:val="a7"/>
    <w:rsid w:val="00C85BA0"/>
    <w:rPr>
      <w:rFonts w:ascii="Times New Roman" w:hAnsi="Times New Roman"/>
      <w:sz w:val="24"/>
      <w:szCs w:val="20"/>
    </w:rPr>
  </w:style>
  <w:style w:type="character" w:styleId="a9">
    <w:name w:val="footnote reference"/>
    <w:basedOn w:val="a2"/>
    <w:uiPriority w:val="8"/>
    <w:qFormat/>
    <w:rPr>
      <w:vertAlign w:val="superscript"/>
    </w:rPr>
  </w:style>
  <w:style w:type="paragraph" w:customStyle="1" w:styleId="aa">
    <w:name w:val="Полуторный"/>
    <w:basedOn w:val="a1"/>
    <w:link w:val="ab"/>
    <w:uiPriority w:val="9"/>
    <w:pPr>
      <w:jc w:val="center"/>
    </w:pPr>
    <w:rPr>
      <w:b/>
      <w:caps/>
      <w:sz w:val="32"/>
    </w:rPr>
  </w:style>
  <w:style w:type="character" w:customStyle="1" w:styleId="ab">
    <w:name w:val="Полуторный Знак"/>
    <w:basedOn w:val="a2"/>
    <w:link w:val="aa"/>
    <w:uiPriority w:val="9"/>
    <w:rPr>
      <w:rFonts w:ascii="Times New Roman" w:hAnsi="Times New Roman"/>
      <w:b/>
      <w:caps/>
      <w:sz w:val="32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ac">
    <w:name w:val="Основной полуторный"/>
    <w:basedOn w:val="aa"/>
    <w:link w:val="ad"/>
    <w:uiPriority w:val="4"/>
    <w:qFormat/>
    <w:pPr>
      <w:spacing w:line="360" w:lineRule="auto"/>
      <w:ind w:firstLine="709"/>
      <w:jc w:val="both"/>
    </w:pPr>
    <w:rPr>
      <w:b w:val="0"/>
      <w:caps w:val="0"/>
      <w:sz w:val="28"/>
    </w:rPr>
  </w:style>
  <w:style w:type="character" w:customStyle="1" w:styleId="ad">
    <w:name w:val="Основной полуторный Знак"/>
    <w:basedOn w:val="ab"/>
    <w:link w:val="ac"/>
    <w:uiPriority w:val="4"/>
    <w:rPr>
      <w:rFonts w:ascii="Times New Roman" w:hAnsi="Times New Roman"/>
      <w:b w:val="0"/>
      <w:caps w:val="0"/>
      <w:sz w:val="28"/>
    </w:rPr>
  </w:style>
  <w:style w:type="paragraph" w:styleId="ae">
    <w:name w:val="List Paragraph"/>
    <w:basedOn w:val="a1"/>
    <w:uiPriority w:val="34"/>
    <w:unhideWhenUsed/>
    <w:qFormat/>
    <w:pPr>
      <w:ind w:left="720"/>
      <w:contextualSpacing/>
    </w:pPr>
  </w:style>
  <w:style w:type="character" w:styleId="af">
    <w:name w:val="Hyperlink"/>
    <w:basedOn w:val="a2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paragraph" w:styleId="af0">
    <w:name w:val="header"/>
    <w:basedOn w:val="a1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2"/>
    <w:link w:val="af0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footer"/>
    <w:basedOn w:val="a1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2"/>
    <w:link w:val="af2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Заголовок 41"/>
    <w:basedOn w:val="a1"/>
    <w:next w:val="a1"/>
    <w:uiPriority w:val="9"/>
    <w:semiHidden/>
    <w:unhideWhenUsed/>
    <w:qFormat/>
    <w:rsid w:val="00697EE1"/>
    <w:pPr>
      <w:keepNext/>
      <w:keepLines/>
      <w:spacing w:before="80" w:after="40" w:line="360" w:lineRule="auto"/>
      <w:jc w:val="both"/>
      <w:outlineLvl w:val="3"/>
    </w:pPr>
    <w:rPr>
      <w:rFonts w:ascii="Aptos" w:eastAsia="Times New Roman" w:hAnsi="Aptos" w:cs="Times New Roman"/>
      <w:i/>
      <w:iCs/>
      <w:color w:val="0F4761"/>
    </w:rPr>
  </w:style>
  <w:style w:type="paragraph" w:customStyle="1" w:styleId="51">
    <w:name w:val="Заголовок 51"/>
    <w:basedOn w:val="a1"/>
    <w:next w:val="a1"/>
    <w:uiPriority w:val="9"/>
    <w:semiHidden/>
    <w:unhideWhenUsed/>
    <w:qFormat/>
    <w:rsid w:val="00697EE1"/>
    <w:pPr>
      <w:keepNext/>
      <w:keepLines/>
      <w:spacing w:before="80" w:after="40" w:line="360" w:lineRule="auto"/>
      <w:jc w:val="both"/>
      <w:outlineLvl w:val="4"/>
    </w:pPr>
    <w:rPr>
      <w:rFonts w:ascii="Aptos" w:eastAsia="Times New Roman" w:hAnsi="Aptos" w:cs="Times New Roman"/>
      <w:color w:val="0F4761"/>
    </w:rPr>
  </w:style>
  <w:style w:type="paragraph" w:customStyle="1" w:styleId="61">
    <w:name w:val="Заголовок 61"/>
    <w:basedOn w:val="a1"/>
    <w:next w:val="a1"/>
    <w:uiPriority w:val="9"/>
    <w:semiHidden/>
    <w:unhideWhenUsed/>
    <w:qFormat/>
    <w:rsid w:val="00697EE1"/>
    <w:pPr>
      <w:keepNext/>
      <w:keepLines/>
      <w:spacing w:before="40" w:line="360" w:lineRule="auto"/>
      <w:jc w:val="both"/>
      <w:outlineLvl w:val="5"/>
    </w:pPr>
    <w:rPr>
      <w:rFonts w:ascii="Aptos" w:eastAsia="Times New Roman" w:hAnsi="Aptos" w:cs="Times New Roman"/>
      <w:i/>
      <w:iCs/>
      <w:color w:val="595959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rsid w:val="00697EE1"/>
    <w:pPr>
      <w:keepNext/>
      <w:keepLines/>
      <w:spacing w:before="40" w:line="360" w:lineRule="auto"/>
      <w:jc w:val="both"/>
      <w:outlineLvl w:val="6"/>
    </w:pPr>
    <w:rPr>
      <w:rFonts w:ascii="Aptos" w:eastAsia="Times New Roman" w:hAnsi="Aptos" w:cs="Times New Roman"/>
      <w:color w:val="595959"/>
    </w:rPr>
  </w:style>
  <w:style w:type="paragraph" w:customStyle="1" w:styleId="81">
    <w:name w:val="Заголовок 81"/>
    <w:basedOn w:val="a1"/>
    <w:next w:val="a1"/>
    <w:uiPriority w:val="9"/>
    <w:semiHidden/>
    <w:unhideWhenUsed/>
    <w:qFormat/>
    <w:rsid w:val="00697EE1"/>
    <w:pPr>
      <w:keepNext/>
      <w:keepLines/>
      <w:spacing w:line="360" w:lineRule="auto"/>
      <w:jc w:val="both"/>
      <w:outlineLvl w:val="7"/>
    </w:pPr>
    <w:rPr>
      <w:rFonts w:ascii="Aptos" w:eastAsia="Times New Roman" w:hAnsi="Aptos" w:cs="Times New Roman"/>
      <w:i/>
      <w:iCs/>
      <w:color w:val="272727"/>
    </w:rPr>
  </w:style>
  <w:style w:type="paragraph" w:customStyle="1" w:styleId="91">
    <w:name w:val="Заголовок 91"/>
    <w:basedOn w:val="a1"/>
    <w:next w:val="a1"/>
    <w:uiPriority w:val="9"/>
    <w:semiHidden/>
    <w:unhideWhenUsed/>
    <w:qFormat/>
    <w:rsid w:val="00697EE1"/>
    <w:pPr>
      <w:keepNext/>
      <w:keepLines/>
      <w:spacing w:line="360" w:lineRule="auto"/>
      <w:jc w:val="both"/>
      <w:outlineLvl w:val="8"/>
    </w:pPr>
    <w:rPr>
      <w:rFonts w:ascii="Aptos" w:eastAsia="Times New Roman" w:hAnsi="Aptos" w:cs="Times New Roman"/>
      <w:color w:val="272727"/>
    </w:rPr>
  </w:style>
  <w:style w:type="numbering" w:customStyle="1" w:styleId="12">
    <w:name w:val="Нет списка1"/>
    <w:next w:val="a4"/>
    <w:uiPriority w:val="99"/>
    <w:semiHidden/>
    <w:unhideWhenUsed/>
    <w:rsid w:val="00697EE1"/>
  </w:style>
  <w:style w:type="character" w:customStyle="1" w:styleId="40">
    <w:name w:val="Заголовок 4 Знак"/>
    <w:basedOn w:val="a2"/>
    <w:link w:val="4"/>
    <w:uiPriority w:val="9"/>
    <w:semiHidden/>
    <w:rsid w:val="00697EE1"/>
    <w:rPr>
      <w:rFonts w:eastAsia="Times New Roman" w:cs="Times New Roman"/>
      <w:i/>
      <w:iCs/>
      <w:color w:val="0F4761"/>
      <w:kern w:val="0"/>
      <w:sz w:val="28"/>
      <w14:ligatures w14:val="none"/>
    </w:rPr>
  </w:style>
  <w:style w:type="character" w:customStyle="1" w:styleId="50">
    <w:name w:val="Заголовок 5 Знак"/>
    <w:basedOn w:val="a2"/>
    <w:link w:val="5"/>
    <w:uiPriority w:val="9"/>
    <w:semiHidden/>
    <w:rsid w:val="00697EE1"/>
    <w:rPr>
      <w:rFonts w:eastAsia="Times New Roman" w:cs="Times New Roman"/>
      <w:color w:val="0F4761"/>
      <w:kern w:val="0"/>
      <w:sz w:val="28"/>
      <w14:ligatures w14:val="none"/>
    </w:rPr>
  </w:style>
  <w:style w:type="character" w:customStyle="1" w:styleId="60">
    <w:name w:val="Заголовок 6 Знак"/>
    <w:basedOn w:val="a2"/>
    <w:link w:val="6"/>
    <w:uiPriority w:val="9"/>
    <w:semiHidden/>
    <w:rsid w:val="00697EE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2"/>
    <w:link w:val="7"/>
    <w:uiPriority w:val="9"/>
    <w:semiHidden/>
    <w:rsid w:val="00697EE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2"/>
    <w:link w:val="8"/>
    <w:uiPriority w:val="9"/>
    <w:semiHidden/>
    <w:rsid w:val="00697EE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2"/>
    <w:link w:val="9"/>
    <w:uiPriority w:val="9"/>
    <w:semiHidden/>
    <w:rsid w:val="00697EE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1"/>
    <w:next w:val="a1"/>
    <w:uiPriority w:val="10"/>
    <w:rsid w:val="00697EE1"/>
    <w:pPr>
      <w:spacing w:after="80"/>
      <w:contextualSpacing/>
      <w:jc w:val="both"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af4">
    <w:name w:val="Заголовок Знак"/>
    <w:basedOn w:val="a2"/>
    <w:link w:val="af5"/>
    <w:uiPriority w:val="10"/>
    <w:rsid w:val="00697EE1"/>
    <w:rPr>
      <w:rFonts w:ascii="Aptos Display" w:eastAsia="Times New Roman" w:hAnsi="Aptos Display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1"/>
    <w:next w:val="a1"/>
    <w:uiPriority w:val="11"/>
    <w:rsid w:val="00697EE1"/>
    <w:pPr>
      <w:numPr>
        <w:ilvl w:val="1"/>
      </w:numPr>
      <w:spacing w:after="160" w:line="360" w:lineRule="auto"/>
      <w:jc w:val="both"/>
    </w:pPr>
    <w:rPr>
      <w:rFonts w:ascii="Aptos" w:eastAsia="Times New Roman" w:hAnsi="Aptos" w:cs="Times New Roman"/>
      <w:color w:val="595959"/>
      <w:spacing w:val="15"/>
      <w:szCs w:val="28"/>
    </w:rPr>
  </w:style>
  <w:style w:type="character" w:customStyle="1" w:styleId="af6">
    <w:name w:val="Подзаголовок Знак"/>
    <w:basedOn w:val="a2"/>
    <w:link w:val="af7"/>
    <w:uiPriority w:val="11"/>
    <w:rsid w:val="00697EE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">
    <w:name w:val="Цитата 21"/>
    <w:basedOn w:val="a1"/>
    <w:next w:val="a1"/>
    <w:uiPriority w:val="29"/>
    <w:rsid w:val="00697EE1"/>
    <w:pPr>
      <w:spacing w:before="160" w:after="160" w:line="360" w:lineRule="auto"/>
      <w:jc w:val="center"/>
    </w:pPr>
    <w:rPr>
      <w:i/>
      <w:iCs/>
      <w:color w:val="404040"/>
    </w:rPr>
  </w:style>
  <w:style w:type="character" w:customStyle="1" w:styleId="22">
    <w:name w:val="Цитата 2 Знак"/>
    <w:basedOn w:val="a2"/>
    <w:link w:val="23"/>
    <w:uiPriority w:val="29"/>
    <w:rsid w:val="00697EE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character" w:customStyle="1" w:styleId="15">
    <w:name w:val="Сильное выделение1"/>
    <w:basedOn w:val="a2"/>
    <w:uiPriority w:val="21"/>
    <w:rsid w:val="00697EE1"/>
    <w:rPr>
      <w:i/>
      <w:iCs/>
      <w:color w:val="0F4761"/>
    </w:rPr>
  </w:style>
  <w:style w:type="paragraph" w:customStyle="1" w:styleId="16">
    <w:name w:val="Выделенная цитата1"/>
    <w:basedOn w:val="a1"/>
    <w:next w:val="a1"/>
    <w:uiPriority w:val="30"/>
    <w:rsid w:val="00697EE1"/>
    <w:pPr>
      <w:pBdr>
        <w:top w:val="single" w:sz="4" w:space="10" w:color="0F4761"/>
        <w:bottom w:val="single" w:sz="4" w:space="10" w:color="0F4761"/>
      </w:pBdr>
      <w:spacing w:before="360" w:after="360" w:line="360" w:lineRule="auto"/>
      <w:ind w:left="864" w:right="864"/>
      <w:jc w:val="center"/>
    </w:pPr>
    <w:rPr>
      <w:i/>
      <w:iCs/>
      <w:color w:val="0F4761"/>
    </w:rPr>
  </w:style>
  <w:style w:type="character" w:customStyle="1" w:styleId="af8">
    <w:name w:val="Выделенная цитата Знак"/>
    <w:basedOn w:val="a2"/>
    <w:link w:val="af9"/>
    <w:uiPriority w:val="30"/>
    <w:rsid w:val="00697EE1"/>
    <w:rPr>
      <w:rFonts w:ascii="Times New Roman" w:hAnsi="Times New Roman"/>
      <w:i/>
      <w:iCs/>
      <w:color w:val="0F4761"/>
      <w:kern w:val="0"/>
      <w:sz w:val="28"/>
      <w14:ligatures w14:val="none"/>
    </w:rPr>
  </w:style>
  <w:style w:type="character" w:customStyle="1" w:styleId="17">
    <w:name w:val="Сильная ссылка1"/>
    <w:basedOn w:val="a2"/>
    <w:uiPriority w:val="32"/>
    <w:rsid w:val="00697EE1"/>
    <w:rPr>
      <w:b/>
      <w:bCs/>
      <w:smallCaps/>
      <w:color w:val="0F4761"/>
      <w:spacing w:val="5"/>
    </w:rPr>
  </w:style>
  <w:style w:type="paragraph" w:customStyle="1" w:styleId="Default">
    <w:name w:val="Default"/>
    <w:rsid w:val="00697E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table" w:styleId="afa">
    <w:name w:val="Table Grid"/>
    <w:basedOn w:val="a3"/>
    <w:uiPriority w:val="39"/>
    <w:rsid w:val="00697EE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Слабое выделение1"/>
    <w:basedOn w:val="a2"/>
    <w:uiPriority w:val="19"/>
    <w:rsid w:val="00697EE1"/>
    <w:rPr>
      <w:i/>
      <w:iCs/>
      <w:color w:val="404040"/>
    </w:rPr>
  </w:style>
  <w:style w:type="table" w:customStyle="1" w:styleId="19">
    <w:name w:val="Сетка таблицы1"/>
    <w:basedOn w:val="a3"/>
    <w:next w:val="afa"/>
    <w:uiPriority w:val="39"/>
    <w:rsid w:val="00697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1"/>
    <w:uiPriority w:val="99"/>
    <w:unhideWhenUsed/>
    <w:rsid w:val="00697EE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8pt0pt">
    <w:name w:val="Основной текст + 8 pt;Полужирный;Интервал 0 pt"/>
    <w:basedOn w:val="a2"/>
    <w:rsid w:val="00697E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fc">
    <w:name w:val="Основной текст_"/>
    <w:basedOn w:val="a2"/>
    <w:link w:val="1a"/>
    <w:rsid w:val="00697EE1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a">
    <w:name w:val="Основной текст1"/>
    <w:basedOn w:val="a1"/>
    <w:link w:val="afc"/>
    <w:rsid w:val="00697EE1"/>
    <w:pPr>
      <w:widowControl w:val="0"/>
      <w:shd w:val="clear" w:color="auto" w:fill="FFFFFF"/>
      <w:spacing w:before="60" w:after="720" w:line="0" w:lineRule="atLeast"/>
      <w:jc w:val="center"/>
    </w:pPr>
    <w:rPr>
      <w:rFonts w:eastAsia="Times New Roman" w:cs="Times New Roman"/>
      <w:spacing w:val="3"/>
      <w:sz w:val="22"/>
    </w:rPr>
  </w:style>
  <w:style w:type="character" w:styleId="afd">
    <w:name w:val="annotation reference"/>
    <w:basedOn w:val="a2"/>
    <w:uiPriority w:val="99"/>
    <w:semiHidden/>
    <w:unhideWhenUsed/>
    <w:rsid w:val="00697EE1"/>
    <w:rPr>
      <w:sz w:val="16"/>
      <w:szCs w:val="16"/>
    </w:rPr>
  </w:style>
  <w:style w:type="paragraph" w:styleId="afe">
    <w:name w:val="annotation text"/>
    <w:basedOn w:val="a1"/>
    <w:link w:val="aff"/>
    <w:uiPriority w:val="99"/>
    <w:unhideWhenUsed/>
    <w:rsid w:val="00697EE1"/>
    <w:pPr>
      <w:jc w:val="both"/>
    </w:pPr>
    <w:rPr>
      <w:sz w:val="20"/>
      <w:szCs w:val="20"/>
    </w:rPr>
  </w:style>
  <w:style w:type="character" w:customStyle="1" w:styleId="aff">
    <w:name w:val="Текст примечания Знак"/>
    <w:basedOn w:val="a2"/>
    <w:link w:val="afe"/>
    <w:uiPriority w:val="99"/>
    <w:rsid w:val="00697EE1"/>
    <w:rPr>
      <w:rFonts w:ascii="Times New Roman" w:hAnsi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697EE1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697EE1"/>
    <w:rPr>
      <w:rFonts w:ascii="Times New Roman" w:hAnsi="Times New Roman"/>
      <w:b/>
      <w:bCs/>
      <w:sz w:val="20"/>
      <w:szCs w:val="20"/>
    </w:rPr>
  </w:style>
  <w:style w:type="character" w:customStyle="1" w:styleId="410">
    <w:name w:val="Заголовок 4 Знак1"/>
    <w:basedOn w:val="a2"/>
    <w:uiPriority w:val="11"/>
    <w:semiHidden/>
    <w:rsid w:val="00697EE1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510">
    <w:name w:val="Заголовок 5 Знак1"/>
    <w:basedOn w:val="a2"/>
    <w:uiPriority w:val="12"/>
    <w:semiHidden/>
    <w:rsid w:val="00697EE1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610">
    <w:name w:val="Заголовок 6 Знак1"/>
    <w:basedOn w:val="a2"/>
    <w:uiPriority w:val="13"/>
    <w:semiHidden/>
    <w:rsid w:val="00697EE1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710">
    <w:name w:val="Заголовок 7 Знак1"/>
    <w:basedOn w:val="a2"/>
    <w:uiPriority w:val="14"/>
    <w:semiHidden/>
    <w:rsid w:val="00697EE1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810">
    <w:name w:val="Заголовок 8 Знак1"/>
    <w:basedOn w:val="a2"/>
    <w:uiPriority w:val="15"/>
    <w:semiHidden/>
    <w:rsid w:val="00697E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2"/>
    <w:uiPriority w:val="16"/>
    <w:semiHidden/>
    <w:rsid w:val="00697E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5">
    <w:name w:val="Title"/>
    <w:basedOn w:val="a1"/>
    <w:next w:val="a1"/>
    <w:link w:val="af4"/>
    <w:uiPriority w:val="10"/>
    <w:unhideWhenUsed/>
    <w:qFormat/>
    <w:rsid w:val="00697EE1"/>
    <w:pPr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1b">
    <w:name w:val="Заголовок Знак1"/>
    <w:basedOn w:val="a2"/>
    <w:uiPriority w:val="22"/>
    <w:semiHidden/>
    <w:rsid w:val="00697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7">
    <w:name w:val="Subtitle"/>
    <w:basedOn w:val="a1"/>
    <w:next w:val="a1"/>
    <w:link w:val="af6"/>
    <w:uiPriority w:val="11"/>
    <w:semiHidden/>
    <w:unhideWhenUsed/>
    <w:rsid w:val="00697EE1"/>
    <w:pPr>
      <w:numPr>
        <w:ilvl w:val="1"/>
      </w:numPr>
      <w:spacing w:after="160"/>
    </w:pPr>
    <w:rPr>
      <w:rFonts w:asciiTheme="minorHAnsi" w:eastAsia="Times New Roman" w:hAnsiTheme="minorHAnsi" w:cs="Times New Roman"/>
      <w:color w:val="595959"/>
      <w:spacing w:val="15"/>
      <w:szCs w:val="28"/>
    </w:rPr>
  </w:style>
  <w:style w:type="character" w:customStyle="1" w:styleId="1c">
    <w:name w:val="Подзаголовок Знак1"/>
    <w:basedOn w:val="a2"/>
    <w:uiPriority w:val="11"/>
    <w:semiHidden/>
    <w:rsid w:val="00697EE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1"/>
    <w:next w:val="a1"/>
    <w:link w:val="22"/>
    <w:uiPriority w:val="29"/>
    <w:semiHidden/>
    <w:unhideWhenUsed/>
    <w:rsid w:val="00697EE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10">
    <w:name w:val="Цитата 2 Знак1"/>
    <w:basedOn w:val="a2"/>
    <w:uiPriority w:val="29"/>
    <w:semiHidden/>
    <w:rsid w:val="00697EE1"/>
    <w:rPr>
      <w:rFonts w:ascii="Times New Roman" w:hAnsi="Times New Roman"/>
      <w:i/>
      <w:iCs/>
      <w:color w:val="404040" w:themeColor="text1" w:themeTint="BF"/>
      <w:sz w:val="28"/>
    </w:rPr>
  </w:style>
  <w:style w:type="character" w:styleId="aff2">
    <w:name w:val="Intense Emphasis"/>
    <w:basedOn w:val="a2"/>
    <w:uiPriority w:val="21"/>
    <w:rsid w:val="00697EE1"/>
    <w:rPr>
      <w:i/>
      <w:iCs/>
      <w:color w:val="5B9BD5" w:themeColor="accent1"/>
    </w:rPr>
  </w:style>
  <w:style w:type="paragraph" w:styleId="af9">
    <w:name w:val="Intense Quote"/>
    <w:basedOn w:val="a1"/>
    <w:next w:val="a1"/>
    <w:link w:val="af8"/>
    <w:uiPriority w:val="30"/>
    <w:rsid w:val="00697EE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1d">
    <w:name w:val="Выделенная цитата Знак1"/>
    <w:basedOn w:val="a2"/>
    <w:uiPriority w:val="30"/>
    <w:rsid w:val="00697EE1"/>
    <w:rPr>
      <w:rFonts w:ascii="Times New Roman" w:hAnsi="Times New Roman"/>
      <w:i/>
      <w:iCs/>
      <w:color w:val="5B9BD5" w:themeColor="accent1"/>
      <w:sz w:val="28"/>
    </w:rPr>
  </w:style>
  <w:style w:type="character" w:styleId="aff3">
    <w:name w:val="Intense Reference"/>
    <w:basedOn w:val="a2"/>
    <w:uiPriority w:val="32"/>
    <w:semiHidden/>
    <w:unhideWhenUsed/>
    <w:rsid w:val="00697EE1"/>
    <w:rPr>
      <w:b/>
      <w:bCs/>
      <w:smallCaps/>
      <w:color w:val="5B9BD5" w:themeColor="accent1"/>
      <w:spacing w:val="5"/>
    </w:rPr>
  </w:style>
  <w:style w:type="character" w:styleId="aff4">
    <w:name w:val="Subtle Emphasis"/>
    <w:basedOn w:val="a2"/>
    <w:uiPriority w:val="19"/>
    <w:semiHidden/>
    <w:unhideWhenUsed/>
    <w:rsid w:val="00697EE1"/>
    <w:rPr>
      <w:i/>
      <w:iCs/>
      <w:color w:val="404040" w:themeColor="text1" w:themeTint="BF"/>
    </w:rPr>
  </w:style>
  <w:style w:type="table" w:customStyle="1" w:styleId="TableGrid">
    <w:name w:val="TableGrid"/>
    <w:rsid w:val="00F0163D"/>
    <w:pPr>
      <w:spacing w:after="0" w:line="240" w:lineRule="auto"/>
    </w:pPr>
    <w:rPr>
      <w:rFonts w:eastAsia="Times New Roman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5">
    <w:name w:val="Revision"/>
    <w:hidden/>
    <w:uiPriority w:val="99"/>
    <w:semiHidden/>
    <w:rsid w:val="006F1E24"/>
    <w:pPr>
      <w:spacing w:after="0" w:line="240" w:lineRule="auto"/>
    </w:pPr>
    <w:rPr>
      <w:rFonts w:ascii="Times New Roman" w:hAnsi="Times New Roman"/>
      <w:sz w:val="28"/>
    </w:rPr>
  </w:style>
  <w:style w:type="paragraph" w:styleId="aff6">
    <w:name w:val="Balloon Text"/>
    <w:basedOn w:val="a1"/>
    <w:link w:val="aff7"/>
    <w:uiPriority w:val="99"/>
    <w:semiHidden/>
    <w:unhideWhenUsed/>
    <w:rsid w:val="00576273"/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2"/>
    <w:link w:val="aff6"/>
    <w:uiPriority w:val="99"/>
    <w:semiHidden/>
    <w:rsid w:val="00576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\OneDrive\&#1044;&#1086;&#1082;&#1091;&#1084;&#1077;&#1085;&#1090;&#1099;\&#1053;&#1072;&#1089;&#1090;&#1088;&#1072;&#1080;&#1074;&#1072;&#1077;&#1084;&#1099;&#1077;%20&#1096;&#1072;&#1073;&#1083;&#1086;&#1085;&#1099;%20Office\&#1052;&#1086;&#1081;_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A6FEE-1E80-46CC-94D0-F5332EAD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Мой_шаблон</Template>
  <TotalTime>0</TotalTime>
  <Pages>26</Pages>
  <Words>8437</Words>
  <Characters>48092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Россинская</dc:creator>
  <cp:keywords/>
  <dc:description/>
  <cp:lastModifiedBy>Максим Хромченко</cp:lastModifiedBy>
  <cp:revision>2</cp:revision>
  <dcterms:created xsi:type="dcterms:W3CDTF">2025-10-28T11:02:00Z</dcterms:created>
  <dcterms:modified xsi:type="dcterms:W3CDTF">2025-10-28T11:02:00Z</dcterms:modified>
</cp:coreProperties>
</file>