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F5" w:rsidRDefault="005D548F" w:rsidP="005D54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18639F">
            <wp:extent cx="847725" cy="8172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D04" w:rsidRDefault="00A9768E" w:rsidP="00A976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проведения Международной научной конференции студентов, аспирантов и молодых ученых «Ломоносов – 2023» состоялась подсекция </w:t>
      </w:r>
      <w:r w:rsidRPr="00A9768E">
        <w:rPr>
          <w:rFonts w:ascii="Times New Roman" w:hAnsi="Times New Roman" w:cs="Times New Roman"/>
          <w:b/>
          <w:sz w:val="28"/>
        </w:rPr>
        <w:t>«Цифра, финансы и право – взгляд молодых ученых»</w:t>
      </w:r>
      <w:r>
        <w:rPr>
          <w:rFonts w:ascii="Times New Roman" w:hAnsi="Times New Roman" w:cs="Times New Roman"/>
          <w:sz w:val="28"/>
        </w:rPr>
        <w:t xml:space="preserve">. В секции приняли участие более тридцати человек. </w:t>
      </w:r>
    </w:p>
    <w:p w:rsidR="008C7D04" w:rsidRDefault="008C7D04" w:rsidP="008C7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06283" cy="3885929"/>
            <wp:effectExtent l="0" t="0" r="8890" b="635"/>
            <wp:docPr id="4" name="Рисунок 4" descr="F:\Сайт ФП\фото\SMEmkdpd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ФП\фото\SMEmkdpd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81" cy="38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C3AF1F">
            <wp:extent cx="2865120" cy="21520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C7D04" w:rsidRDefault="00A9768E" w:rsidP="00A976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дискуссии поднимались важнейшие вопросы формирования фондов денежных средств в Российской Федерации, вопросы развития финансово-правовых отношений под воздействием финансовых технологий, был проанализирован опыт раб</w:t>
      </w:r>
      <w:r w:rsidR="008C7D04">
        <w:rPr>
          <w:rFonts w:ascii="Times New Roman" w:hAnsi="Times New Roman" w:cs="Times New Roman"/>
          <w:sz w:val="28"/>
        </w:rPr>
        <w:t xml:space="preserve">оты зарубежных стран. Также были затронуты вопросы правонарушений в налоговых правоотношениях, правонарушений в системе казначейских платежей. Рассматривались актуальные вопросы использования цифровых финансовых активов и цифровых валют в Российской Федерации. </w:t>
      </w:r>
    </w:p>
    <w:p w:rsidR="008C7D04" w:rsidRDefault="008C7D04" w:rsidP="00A976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также обозначали влияние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FinTech</w:t>
      </w:r>
      <w:proofErr w:type="spellEnd"/>
      <w:r w:rsidRPr="008C7D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Law</w:t>
      </w:r>
      <w:r>
        <w:rPr>
          <w:rFonts w:ascii="Times New Roman" w:hAnsi="Times New Roman" w:cs="Times New Roman"/>
          <w:sz w:val="28"/>
        </w:rPr>
        <w:t xml:space="preserve"> на существующие правоотношения, поднимались вопросы актуальности</w:t>
      </w:r>
      <w:r w:rsidRPr="008C7D04">
        <w:rPr>
          <w:rFonts w:ascii="Times New Roman" w:hAnsi="Times New Roman" w:cs="Times New Roman"/>
          <w:sz w:val="28"/>
        </w:rPr>
        <w:t xml:space="preserve"> и необходимость использования </w:t>
      </w:r>
      <w:proofErr w:type="spellStart"/>
      <w:r w:rsidRPr="008C7D04">
        <w:rPr>
          <w:rFonts w:ascii="Times New Roman" w:hAnsi="Times New Roman" w:cs="Times New Roman"/>
          <w:sz w:val="28"/>
        </w:rPr>
        <w:t>SupTech</w:t>
      </w:r>
      <w:proofErr w:type="spellEnd"/>
      <w:r w:rsidRPr="008C7D0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C7D04">
        <w:rPr>
          <w:rFonts w:ascii="Times New Roman" w:hAnsi="Times New Roman" w:cs="Times New Roman"/>
          <w:sz w:val="28"/>
        </w:rPr>
        <w:t>RegTech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7D04" w:rsidRDefault="008C7D04" w:rsidP="00E141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</w:t>
      </w:r>
      <w:r w:rsidR="00E14182">
        <w:rPr>
          <w:rFonts w:ascii="Times New Roman" w:hAnsi="Times New Roman" w:cs="Times New Roman"/>
          <w:noProof/>
          <w:sz w:val="28"/>
          <w:lang w:eastAsia="ru-RU"/>
        </w:rPr>
        <w:t xml:space="preserve">рабочей подсекции с докладом выступили Воронина Кристина Петровна, кандидат наук, Институт законодательства и сравнительного правоведения при Правительстве Российской Федерации с докладом на тему: </w:t>
      </w:r>
      <w:r w:rsidR="00E14182" w:rsidRPr="00E14182">
        <w:rPr>
          <w:rFonts w:ascii="Times New Roman" w:hAnsi="Times New Roman" w:cs="Times New Roman"/>
          <w:b/>
          <w:noProof/>
          <w:sz w:val="28"/>
          <w:lang w:eastAsia="ru-RU"/>
        </w:rPr>
        <w:t xml:space="preserve">«Фонд </w:t>
      </w:r>
      <w:r w:rsidR="00E14182" w:rsidRPr="00E14182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национального благосостояния: новеллы финансово-правового регулирования»</w:t>
      </w:r>
      <w:r w:rsidR="00E14182">
        <w:rPr>
          <w:rFonts w:ascii="Times New Roman" w:hAnsi="Times New Roman" w:cs="Times New Roman"/>
          <w:sz w:val="28"/>
        </w:rPr>
        <w:t xml:space="preserve">, студенты (бакалавр, магистратура), аспиранты с разных высших учебных заведений, в </w:t>
      </w:r>
      <w:proofErr w:type="spellStart"/>
      <w:r w:rsidR="00E14182">
        <w:rPr>
          <w:rFonts w:ascii="Times New Roman" w:hAnsi="Times New Roman" w:cs="Times New Roman"/>
          <w:sz w:val="28"/>
        </w:rPr>
        <w:t>т.ч</w:t>
      </w:r>
      <w:proofErr w:type="spellEnd"/>
      <w:r w:rsidR="00E14182">
        <w:rPr>
          <w:rFonts w:ascii="Times New Roman" w:hAnsi="Times New Roman" w:cs="Times New Roman"/>
          <w:sz w:val="28"/>
        </w:rPr>
        <w:t xml:space="preserve">. из Университета им. О.Е. </w:t>
      </w:r>
      <w:proofErr w:type="spellStart"/>
      <w:r w:rsidR="00E14182">
        <w:rPr>
          <w:rFonts w:ascii="Times New Roman" w:hAnsi="Times New Roman" w:cs="Times New Roman"/>
          <w:sz w:val="28"/>
        </w:rPr>
        <w:t>Кутафина</w:t>
      </w:r>
      <w:proofErr w:type="spellEnd"/>
      <w:r w:rsidR="00E14182">
        <w:rPr>
          <w:rFonts w:ascii="Times New Roman" w:hAnsi="Times New Roman" w:cs="Times New Roman"/>
          <w:sz w:val="28"/>
        </w:rPr>
        <w:t xml:space="preserve"> (МГЮА).</w:t>
      </w:r>
      <w:r w:rsidRPr="00E14182">
        <w:rPr>
          <w:rFonts w:ascii="Times New Roman" w:hAnsi="Times New Roman" w:cs="Times New Roman"/>
          <w:sz w:val="28"/>
        </w:rPr>
        <w:t xml:space="preserve"> </w:t>
      </w:r>
    </w:p>
    <w:p w:rsidR="00E14182" w:rsidRDefault="00E14182" w:rsidP="00E14182">
      <w:pPr>
        <w:jc w:val="center"/>
        <w:rPr>
          <w:rFonts w:ascii="Times New Roman" w:hAnsi="Times New Roman" w:cs="Times New Roman"/>
          <w:sz w:val="28"/>
        </w:rPr>
      </w:pPr>
      <w:r w:rsidRPr="00E14182">
        <w:rPr>
          <w:rFonts w:ascii="Times New Roman" w:hAnsi="Times New Roman" w:cs="Times New Roman"/>
          <w:sz w:val="28"/>
        </w:rPr>
        <w:drawing>
          <wp:inline distT="0" distB="0" distL="0" distR="0">
            <wp:extent cx="2457450" cy="3635681"/>
            <wp:effectExtent l="0" t="0" r="0" b="3175"/>
            <wp:docPr id="7" name="Рисунок 7" descr="https://sun9-6.userapi.com/impg/yZtSmSujGAKNPjv4fzLnPOGvUcUHNTGnCBoVDg/H1vodbyzd1Y.jpg?size=730x1080&amp;quality=95&amp;sign=bdb24a8ad7148234e898688d23aaa6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yZtSmSujGAKNPjv4fzLnPOGvUcUHNTGnCBoVDg/H1vodbyzd1Y.jpg?size=730x1080&amp;quality=95&amp;sign=bdb24a8ad7148234e898688d23aaa6d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5" cy="36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82" w:rsidRPr="00E14182" w:rsidRDefault="00E14182" w:rsidP="00E1418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Мы также поздравляем студентку Московского государственного юридического университета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(МГЮА) </w:t>
      </w:r>
      <w:proofErr w:type="spellStart"/>
      <w:r>
        <w:rPr>
          <w:rFonts w:ascii="Times New Roman" w:hAnsi="Times New Roman" w:cs="Times New Roman"/>
          <w:sz w:val="28"/>
        </w:rPr>
        <w:t>Баландину</w:t>
      </w:r>
      <w:proofErr w:type="spellEnd"/>
      <w:r>
        <w:rPr>
          <w:rFonts w:ascii="Times New Roman" w:hAnsi="Times New Roman" w:cs="Times New Roman"/>
          <w:sz w:val="28"/>
        </w:rPr>
        <w:t xml:space="preserve"> Анну Андреевну с победой в номинации лучший доклад на подсекции «Цифра. Финансы и право – взгляд молодых ученых» с заявленной темой доклада </w:t>
      </w:r>
      <w:r w:rsidRPr="00E14182">
        <w:rPr>
          <w:rFonts w:ascii="Times New Roman" w:hAnsi="Times New Roman" w:cs="Times New Roman"/>
          <w:b/>
          <w:sz w:val="28"/>
        </w:rPr>
        <w:t xml:space="preserve">«Актуальность и необходимость использования </w:t>
      </w:r>
      <w:proofErr w:type="spellStart"/>
      <w:r w:rsidRPr="00E14182">
        <w:rPr>
          <w:rFonts w:ascii="Times New Roman" w:hAnsi="Times New Roman" w:cs="Times New Roman"/>
          <w:b/>
          <w:sz w:val="28"/>
        </w:rPr>
        <w:t>SupTech</w:t>
      </w:r>
      <w:proofErr w:type="spellEnd"/>
      <w:r w:rsidRPr="00E14182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E14182">
        <w:rPr>
          <w:rFonts w:ascii="Times New Roman" w:hAnsi="Times New Roman" w:cs="Times New Roman"/>
          <w:b/>
          <w:sz w:val="28"/>
        </w:rPr>
        <w:t>RegTech</w:t>
      </w:r>
      <w:proofErr w:type="spellEnd"/>
      <w:r w:rsidRPr="00E14182">
        <w:rPr>
          <w:rFonts w:ascii="Times New Roman" w:hAnsi="Times New Roman" w:cs="Times New Roman"/>
          <w:b/>
          <w:sz w:val="28"/>
        </w:rPr>
        <w:t>».</w:t>
      </w:r>
    </w:p>
    <w:sectPr w:rsidR="00E14182" w:rsidRPr="00E1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DCE"/>
    <w:multiLevelType w:val="hybridMultilevel"/>
    <w:tmpl w:val="80860AF0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F"/>
    <w:rsid w:val="002B7293"/>
    <w:rsid w:val="00446C37"/>
    <w:rsid w:val="005D548F"/>
    <w:rsid w:val="005F0FF5"/>
    <w:rsid w:val="008C7D04"/>
    <w:rsid w:val="00A9768E"/>
    <w:rsid w:val="00C909F7"/>
    <w:rsid w:val="00D0326E"/>
    <w:rsid w:val="00E14182"/>
    <w:rsid w:val="00F74BF3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31F2E6-3E48-4EA8-8AAE-2A00030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B0"/>
    <w:pPr>
      <w:ind w:left="720"/>
      <w:contextualSpacing/>
    </w:pPr>
  </w:style>
  <w:style w:type="table" w:styleId="a4">
    <w:name w:val="Table Grid"/>
    <w:basedOn w:val="a1"/>
    <w:uiPriority w:val="39"/>
    <w:rsid w:val="00D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D949-0A59-4586-8E93-E05F062F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LiNOLEUM. RU</dc:creator>
  <cp:keywords/>
  <dc:description/>
  <cp:lastModifiedBy>LiNOLEUM. RU</cp:lastModifiedBy>
  <cp:revision>2</cp:revision>
  <dcterms:created xsi:type="dcterms:W3CDTF">2023-04-21T09:01:00Z</dcterms:created>
  <dcterms:modified xsi:type="dcterms:W3CDTF">2023-04-21T09:01:00Z</dcterms:modified>
</cp:coreProperties>
</file>