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ИНФОРМАЦИОННАЯ СПРАВКА </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совместного заседания СНК «Уголовное право» и СНК «Право и медицина»</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4">
      <w:pPr>
        <w:spacing w:line="25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Дата проведения заседания – </w:t>
      </w:r>
      <w:r w:rsidDel="00000000" w:rsidR="00000000" w:rsidRPr="00000000">
        <w:rPr>
          <w:rFonts w:ascii="Times New Roman" w:cs="Times New Roman" w:eastAsia="Times New Roman" w:hAnsi="Times New Roman"/>
          <w:color w:val="000000"/>
          <w:sz w:val="28"/>
          <w:szCs w:val="28"/>
          <w:rtl w:val="0"/>
        </w:rPr>
        <w:t xml:space="preserve">24.11.2023 г.</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spacing w:line="256" w:lineRule="auto"/>
        <w:rPr>
          <w:rFonts w:ascii="Times New Roman" w:cs="Times New Roman" w:eastAsia="Times New Roman" w:hAnsi="Times New Roman"/>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Название мероприятия</w:t>
      </w:r>
      <w:r w:rsidDel="00000000" w:rsidR="00000000" w:rsidRPr="00000000">
        <w:rPr>
          <w:rFonts w:ascii="Times New Roman" w:cs="Times New Roman" w:eastAsia="Times New Roman" w:hAnsi="Times New Roman"/>
          <w:color w:val="000000"/>
          <w:sz w:val="28"/>
          <w:szCs w:val="28"/>
          <w:rtl w:val="0"/>
        </w:rPr>
        <w:t xml:space="preserve"> – «Ятрогенные преступления: вопросы теории и практики»</w:t>
      </w:r>
    </w:p>
    <w:p w:rsidR="00000000" w:rsidDel="00000000" w:rsidP="00000000" w:rsidRDefault="00000000" w:rsidRPr="00000000" w14:paraId="00000006">
      <w:pPr>
        <w:spacing w:line="256" w:lineRule="auto"/>
        <w:rPr>
          <w:rFonts w:ascii="Times New Roman" w:cs="Times New Roman" w:eastAsia="Times New Roman" w:hAnsi="Times New Roman"/>
          <w:color w:val="000000"/>
          <w:sz w:val="28"/>
          <w:szCs w:val="28"/>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8"/>
          <w:szCs w:val="28"/>
          <w:rtl w:val="0"/>
        </w:rPr>
        <w:t xml:space="preserve">Формат</w:t>
      </w:r>
      <w:r w:rsidDel="00000000" w:rsidR="00000000" w:rsidRPr="00000000">
        <w:rPr>
          <w:rFonts w:ascii="Times New Roman" w:cs="Times New Roman" w:eastAsia="Times New Roman" w:hAnsi="Times New Roman"/>
          <w:color w:val="000000"/>
          <w:sz w:val="28"/>
          <w:szCs w:val="28"/>
          <w:rtl w:val="0"/>
        </w:rPr>
        <w:t xml:space="preserve"> – очный (Университет имени О.Е. Кутафина (МГЮА), ул. Садовая-Кудринская, д. 9, корп. 1, зал 9) </w:t>
      </w:r>
    </w:p>
    <w:p w:rsidR="00000000" w:rsidDel="00000000" w:rsidP="00000000" w:rsidRDefault="00000000" w:rsidRPr="00000000" w14:paraId="00000007">
      <w:pPr>
        <w:spacing w:line="256"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8">
      <w:pPr>
        <w:spacing w:line="256"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Содержание проведенного заседания:</w:t>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 ноября 2023 г. состоялось мероприятие, проводимое совместно двумя научными клубами университета: СНК «Уголовное право» и СНК «Право и медицина», предметом обсуждения которого стали</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преступления, совершаемые медицинскими работниками. Мероприятие было проведено в Университете имени О.Е. Кутафина (МГЮА) по адресу: ул. Садовая-Кудринская, д. 9, корп. 1, зал 9.</w:t>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color w:val="000000"/>
          <w:sz w:val="28"/>
          <w:szCs w:val="28"/>
        </w:rPr>
      </w:pPr>
      <w:bookmarkStart w:colFirst="0" w:colLast="0" w:name="_heading=h.1fob9te" w:id="2"/>
      <w:bookmarkEnd w:id="2"/>
      <w:r w:rsidDel="00000000" w:rsidR="00000000" w:rsidRPr="00000000">
        <w:rPr>
          <w:rFonts w:ascii="Times New Roman" w:cs="Times New Roman" w:eastAsia="Times New Roman" w:hAnsi="Times New Roman"/>
          <w:color w:val="000000"/>
          <w:sz w:val="28"/>
          <w:szCs w:val="28"/>
          <w:rtl w:val="0"/>
        </w:rPr>
        <w:t xml:space="preserve">В рамках данного мероприятия с докладами выступили следующие студенты: Несветайлов Данил Александрович, Левичев Антон Игоревич ИППУ ПОНБ 3 курс 2 группа, тема «Неоказание помощи больному с этической точки зрения»; Курбанов Дан Эльханович, Блохина Ирина Сергеевна ИППУ ПОНБ 3 курс 2 группа, тема «Влияние общественного мнения на криминализацию и декриминализацию противоправных деяний, совершаемых в сфере здравоохранения»; </w:t>
      </w:r>
      <w:r w:rsidDel="00000000" w:rsidR="00000000" w:rsidRPr="00000000">
        <w:rPr>
          <w:rFonts w:ascii="Times New Roman" w:cs="Times New Roman" w:eastAsia="Times New Roman" w:hAnsi="Times New Roman"/>
          <w:sz w:val="28"/>
          <w:szCs w:val="28"/>
          <w:rtl w:val="0"/>
        </w:rPr>
        <w:t xml:space="preserve">Суярова Полина Алексеевна ИП 5 курс 5 группа СПД ИПР</w:t>
      </w:r>
      <w:r w:rsidDel="00000000" w:rsidR="00000000" w:rsidRPr="00000000">
        <w:rPr>
          <w:rFonts w:ascii="Times New Roman" w:cs="Times New Roman" w:eastAsia="Times New Roman" w:hAnsi="Times New Roman"/>
          <w:color w:val="000000"/>
          <w:sz w:val="28"/>
          <w:szCs w:val="28"/>
          <w:rtl w:val="0"/>
        </w:rPr>
        <w:t xml:space="preserve"> тема «Субъект ятрогенных преступлений»; Скоркина Мария Юрьевна, Неволина Дарья Алексеевна ИППУ ПОНБ 3 курс 3 группа «Соотношение российского и зарубежного законодательства в сфере ятрогенной преступности»; Демьяненко Дарья Анатольевна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ИППУ ПОНБ 3 курс 4 группа, тема «Является ли эвтаназия ятрогенным преступлением?»; Ермоленко Анастасия Сергеевна, Колчанова Полина Вячеславовна ИППУ ПОНБ 3 курс 2 группа, тема «Практика расследования ятрогенных преступлений: проблемы и перспективы»; Корсакова Алена Алексеевна, Туктарова Алия Равильевна ИППУ ПОНБ 3 курс 2 группа, тема «Методика расследования ятрогенных преступлений, совершаемых в сфере родовспоможения»; </w:t>
      </w:r>
      <w:r w:rsidDel="00000000" w:rsidR="00000000" w:rsidRPr="00000000">
        <w:rPr>
          <w:rFonts w:ascii="Times New Roman" w:cs="Times New Roman" w:eastAsia="Times New Roman" w:hAnsi="Times New Roman"/>
          <w:sz w:val="28"/>
          <w:szCs w:val="28"/>
          <w:rtl w:val="0"/>
        </w:rPr>
        <w:t xml:space="preserve">Щербакова Алёна Алексеевна</w:t>
      </w:r>
      <w:r w:rsidDel="00000000" w:rsidR="00000000" w:rsidRPr="00000000">
        <w:rPr>
          <w:rFonts w:ascii="Times New Roman" w:cs="Times New Roman" w:eastAsia="Times New Roman" w:hAnsi="Times New Roman"/>
          <w:color w:val="000000"/>
          <w:sz w:val="28"/>
          <w:szCs w:val="28"/>
          <w:rtl w:val="0"/>
        </w:rPr>
        <w:t xml:space="preserve">, Николаева Ксения Александровна ИППУ ПОНБ 3 курс 3 группа, тема «Ятрогенные преступления в период пандемии Covid-19»; Суслина Евгения Олеговна, Фонарева Александра Андреевна, Чайкина Александра Тимуровна ИППУ ПОНБ 3 курс 2 группа, тема «Ятрогенные преступления в сфере акушерства-гинекологии».</w:t>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После заслушивания докладов участники заседания обращались к выступающим с вопросами, чтобы наиболее полно уяснить проблематику рассматриваемой темы. Помимо студентов МГЮА им. О. Е. Кутафина дискуссию поддержали научные руководители СНК «Уголовное право» Т. П. Суспицына, В. Е. Косыгин, А. А. Бимбинов, З. Б. Соктоев, А. И. Рарог (дистанционно)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научный руководитель СНК «Право и медицина» А. В. Пекшев, Н. С.</w:t>
      </w:r>
      <w:r w:rsidDel="00000000" w:rsidR="00000000" w:rsidRPr="00000000">
        <w:rPr>
          <w:rFonts w:ascii="Times New Roman" w:cs="Times New Roman" w:eastAsia="Times New Roman" w:hAnsi="Times New Roman"/>
          <w:sz w:val="28"/>
          <w:szCs w:val="28"/>
          <w:rtl w:val="0"/>
        </w:rPr>
        <w:t xml:space="preserve"> Посулихина. </w:t>
      </w:r>
      <w:r w:rsidDel="00000000" w:rsidR="00000000" w:rsidRPr="00000000">
        <w:rPr>
          <w:rtl w:val="0"/>
        </w:rPr>
      </w:r>
    </w:p>
    <w:p w:rsidR="00000000" w:rsidDel="00000000" w:rsidP="00000000" w:rsidRDefault="00000000" w:rsidRPr="00000000" w14:paraId="0000000C">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работе приняли участие руководители и председатель научного клуба «Уголовное право», </w:t>
      </w:r>
      <w:r w:rsidDel="00000000" w:rsidR="00000000" w:rsidRPr="00000000">
        <w:rPr>
          <w:rFonts w:ascii="Times New Roman" w:cs="Times New Roman" w:eastAsia="Times New Roman" w:hAnsi="Times New Roman"/>
          <w:sz w:val="28"/>
          <w:szCs w:val="28"/>
          <w:rtl w:val="0"/>
        </w:rPr>
        <w:t xml:space="preserve">руководитель и</w:t>
      </w:r>
      <w:r w:rsidDel="00000000" w:rsidR="00000000" w:rsidRPr="00000000">
        <w:rPr>
          <w:rFonts w:ascii="Times New Roman" w:cs="Times New Roman" w:eastAsia="Times New Roman" w:hAnsi="Times New Roman"/>
          <w:color w:val="000000"/>
          <w:sz w:val="28"/>
          <w:szCs w:val="28"/>
          <w:rtl w:val="0"/>
        </w:rPr>
        <w:t xml:space="preserve"> председатель  научного клуба «Право и медицина», участники рабочих групп клуба и обучающиеся Университета им. О.Е. Кутафина.</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Количество участников</w:t>
      </w:r>
      <w:r w:rsidDel="00000000" w:rsidR="00000000" w:rsidRPr="00000000">
        <w:rPr>
          <w:rFonts w:ascii="Times New Roman" w:cs="Times New Roman" w:eastAsia="Times New Roman" w:hAnsi="Times New Roman"/>
          <w:color w:val="000000"/>
          <w:sz w:val="28"/>
          <w:szCs w:val="28"/>
          <w:rtl w:val="0"/>
        </w:rPr>
        <w:t xml:space="preserve"> – </w:t>
      </w:r>
    </w:p>
    <w:p w:rsidR="00000000" w:rsidDel="00000000" w:rsidP="00000000" w:rsidRDefault="00000000" w:rsidRPr="00000000" w14:paraId="0000000E">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8" w:w="11906" w:orient="portrait"/>
      <w:pgMar w:bottom="1701"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D04A00"/>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cANsqjrFR2pLzkeor3GDd3u6A==">CgMxLjAyCGguZ2pkZ3hzMgloLjMwajB6bGwyCWguMWZvYjl0ZTgAciExd1dyZ2w5M09wV2c1SFJ0Y0JLejRiV2JYOEtpdVp1bWE=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2023-11-26T15:43:00Z</dcterms:created>
  <dc:creator>Алексей</dc:creator>
</cp:coreProperties>
</file>