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98" w:rsidRDefault="00285998" w:rsidP="0028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BB">
        <w:rPr>
          <w:rFonts w:ascii="Times New Roman" w:hAnsi="Times New Roman" w:cs="Times New Roman"/>
          <w:b/>
          <w:sz w:val="28"/>
          <w:szCs w:val="28"/>
        </w:rPr>
        <w:t>Перечень курсовых работ 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нотариата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E11" w:rsidRDefault="00874E11" w:rsidP="0028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E11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Информационные технологии в нотариальной деятельности.</w:t>
      </w:r>
      <w:r w:rsidRPr="0028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Организационное построение нотариата в Российской Федерации.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Конституционно-правовые основы организации и деятельности нотариата в Российской Федерации.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История нотариата в России.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Проблемы и перспективы развития российского нотариата.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Нотариат как институт превентивного правосудия.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Доказательственная и исполнительная сила нотариального акта.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Сравнительная характеристика частного и государственного нотариата в России.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Полномочия органов юстиции и нотариальных палат в сфере нотариата.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Приобретение и прекращение статуса нотариуса.</w:t>
      </w:r>
    </w:p>
    <w:p w:rsidR="00285998" w:rsidRPr="00285998" w:rsidRDefault="00285998" w:rsidP="002859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85998">
        <w:rPr>
          <w:rFonts w:eastAsiaTheme="minorHAnsi"/>
          <w:bCs/>
          <w:sz w:val="28"/>
          <w:szCs w:val="28"/>
          <w:lang w:eastAsia="en-US"/>
        </w:rPr>
        <w:t xml:space="preserve">Требования к лицам, претендующим на должность нотариуса. 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Правовой статус лиц, совершающих нотариальные действия.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Ответственность нотариуса.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Контроль за деятельностью нотариусов.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Профессиональная этика нотариусов.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bCs/>
          <w:sz w:val="28"/>
          <w:szCs w:val="28"/>
        </w:rPr>
        <w:t>Правовой статус нотариальной палаты субъекта Российской Федерации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Единая информационная система нотариата.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Роль и содержание деятельности Международного союза нотариата.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Мировые системы нотариата: латинский нотариат и нотариат англосаксонского типа.</w:t>
      </w:r>
    </w:p>
    <w:p w:rsidR="00285998" w:rsidRPr="00285998" w:rsidRDefault="00285998" w:rsidP="002859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98">
        <w:rPr>
          <w:rFonts w:ascii="Times New Roman" w:hAnsi="Times New Roman" w:cs="Times New Roman"/>
          <w:sz w:val="28"/>
          <w:szCs w:val="28"/>
        </w:rPr>
        <w:t>Организационные основы деятельности нотариата в России и во Франции (Германии, Швейцарии, Италии и других странах).</w:t>
      </w:r>
    </w:p>
    <w:p w:rsidR="00285998" w:rsidRPr="00285998" w:rsidRDefault="00285998" w:rsidP="00285998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285998">
        <w:rPr>
          <w:sz w:val="28"/>
          <w:szCs w:val="28"/>
        </w:rPr>
        <w:t>Органы управления Федеральной нотариальной палаты</w:t>
      </w:r>
    </w:p>
    <w:p w:rsidR="00285998" w:rsidRPr="00285998" w:rsidRDefault="00285998" w:rsidP="00285998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285998">
        <w:rPr>
          <w:rFonts w:eastAsiaTheme="minorHAnsi"/>
          <w:sz w:val="28"/>
          <w:szCs w:val="28"/>
          <w:lang w:eastAsia="en-US"/>
        </w:rPr>
        <w:t>Страхование нотариальной деятельности</w:t>
      </w:r>
    </w:p>
    <w:p w:rsidR="00285998" w:rsidRPr="00285998" w:rsidRDefault="00285998" w:rsidP="00285998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285998">
        <w:rPr>
          <w:sz w:val="28"/>
          <w:szCs w:val="28"/>
        </w:rPr>
        <w:t>Финансирование нотариальной деятельности.</w:t>
      </w:r>
    </w:p>
    <w:p w:rsidR="00285998" w:rsidRDefault="00285998" w:rsidP="00285998">
      <w:pPr>
        <w:pStyle w:val="a3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285998">
        <w:rPr>
          <w:sz w:val="28"/>
          <w:szCs w:val="28"/>
        </w:rPr>
        <w:t>Правовая природа услуг правового и технического характера.</w:t>
      </w:r>
    </w:p>
    <w:p w:rsidR="00285998" w:rsidRPr="00285998" w:rsidRDefault="00285998" w:rsidP="00874E11">
      <w:pPr>
        <w:pStyle w:val="a3"/>
        <w:spacing w:before="120"/>
        <w:ind w:left="501"/>
        <w:jc w:val="both"/>
        <w:rPr>
          <w:sz w:val="28"/>
          <w:szCs w:val="28"/>
        </w:rPr>
      </w:pPr>
    </w:p>
    <w:sectPr w:rsidR="00285998" w:rsidRPr="0028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717F"/>
    <w:multiLevelType w:val="hybridMultilevel"/>
    <w:tmpl w:val="1E4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4EDF"/>
    <w:multiLevelType w:val="hybridMultilevel"/>
    <w:tmpl w:val="194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6702"/>
    <w:multiLevelType w:val="hybridMultilevel"/>
    <w:tmpl w:val="0A0250E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98"/>
    <w:rsid w:val="00285998"/>
    <w:rsid w:val="008031B0"/>
    <w:rsid w:val="00874E11"/>
    <w:rsid w:val="00A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5C45-885D-4230-986C-0299ACD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285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8599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Красавчикова Лариса Ивановна</dc:creator>
  <cp:keywords/>
  <dc:description/>
  <cp:lastModifiedBy>Красавчикова Лариса Ивановна</cp:lastModifiedBy>
  <cp:revision>1</cp:revision>
  <dcterms:created xsi:type="dcterms:W3CDTF">2019-11-23T10:36:00Z</dcterms:created>
  <dcterms:modified xsi:type="dcterms:W3CDTF">2019-11-23T10:49:00Z</dcterms:modified>
</cp:coreProperties>
</file>