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5A" w:rsidRDefault="005A085A" w:rsidP="005A085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5A085A">
        <w:rPr>
          <w:rFonts w:ascii="Times New Roman" w:hAnsi="Times New Roman" w:cs="Times New Roman"/>
          <w:sz w:val="24"/>
        </w:rPr>
        <w:drawing>
          <wp:inline distT="0" distB="0" distL="0" distR="0">
            <wp:extent cx="1035050" cy="1035050"/>
            <wp:effectExtent l="0" t="0" r="0" b="0"/>
            <wp:docPr id="1" name="Рисунок 1" descr="https://donbassla.ru/sites/default/files/mgyu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bassla.ru/sites/default/files/mgyua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85A" w:rsidRPr="005A085A" w:rsidRDefault="005A085A" w:rsidP="005A085A">
      <w:pPr>
        <w:rPr>
          <w:rFonts w:ascii="Times New Roman" w:hAnsi="Times New Roman" w:cs="Times New Roman"/>
          <w:sz w:val="24"/>
        </w:rPr>
      </w:pPr>
    </w:p>
    <w:p w:rsidR="00791E69" w:rsidRDefault="005A085A" w:rsidP="005A085A">
      <w:pPr>
        <w:tabs>
          <w:tab w:val="left" w:pos="38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января 2023 года в рамках Международной выставки-форума «Россия» на ВДНХ при поддержке Банка России и Министерства финансов Российской Федерации прошла деловая программа </w:t>
      </w:r>
      <w:r w:rsidRPr="005A085A">
        <w:rPr>
          <w:rFonts w:ascii="Times New Roman" w:hAnsi="Times New Roman" w:cs="Times New Roman"/>
          <w:b/>
          <w:sz w:val="28"/>
        </w:rPr>
        <w:t>Дня финансов.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A085A" w:rsidTr="005A085A">
        <w:tc>
          <w:tcPr>
            <w:tcW w:w="4672" w:type="dxa"/>
          </w:tcPr>
          <w:p w:rsidR="005A085A" w:rsidRDefault="005A085A" w:rsidP="005A085A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  <w:r w:rsidRPr="005A085A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3115893" cy="2076450"/>
                  <wp:effectExtent l="0" t="0" r="8890" b="0"/>
                  <wp:docPr id="2" name="Рисунок 2" descr="https://s0.rbk.ru/v6_top_pics/media/img/0/89/3470540992688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0.rbk.ru/v6_top_pics/media/img/0/89/3470540992688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129" cy="209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A085A" w:rsidRDefault="005A085A" w:rsidP="005A085A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A085A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3114675" cy="2076450"/>
                  <wp:effectExtent l="0" t="0" r="9525" b="0"/>
                  <wp:docPr id="3" name="Рисунок 3" descr="https://b1.mskagency.ru/c/880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1.mskagency.ru/c/880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03" cy="207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F13" w:rsidRDefault="005A085A" w:rsidP="005A085A">
      <w:pPr>
        <w:tabs>
          <w:tab w:val="left" w:pos="38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проведения деловой программы были подняты актуальные проблемы финансовой деятельности государства. Обозначены риски, возникшие в условиях мер экономического воздействия со стороны недружественных стран. Ключевой задачей, поставленной перед правительством страны, является повышение финансовой грамотности населения. </w:t>
      </w:r>
      <w:r w:rsidRPr="005A085A">
        <w:rPr>
          <w:rFonts w:ascii="Times New Roman" w:hAnsi="Times New Roman" w:cs="Times New Roman"/>
          <w:i/>
          <w:sz w:val="28"/>
        </w:rPr>
        <w:t>«Повышение финансовой грамотности – это одно из существенных условий для дальнейшего развития всей страны»</w:t>
      </w:r>
      <w:r>
        <w:rPr>
          <w:rFonts w:ascii="Times New Roman" w:hAnsi="Times New Roman" w:cs="Times New Roman"/>
          <w:i/>
          <w:sz w:val="28"/>
        </w:rPr>
        <w:t xml:space="preserve">, - </w:t>
      </w:r>
      <w:r>
        <w:rPr>
          <w:rFonts w:ascii="Times New Roman" w:hAnsi="Times New Roman" w:cs="Times New Roman"/>
          <w:sz w:val="28"/>
        </w:rPr>
        <w:t xml:space="preserve">подчеркнул Михаил </w:t>
      </w:r>
      <w:proofErr w:type="spellStart"/>
      <w:r>
        <w:rPr>
          <w:rFonts w:ascii="Times New Roman" w:hAnsi="Times New Roman" w:cs="Times New Roman"/>
          <w:sz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</w:rPr>
        <w:t xml:space="preserve">. Необходимо перейти от простого набора знаний и компетенций к такой целостной культуре, включающей всю совокупность ценностей и установок, влияющих на поведение человека.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215"/>
      </w:tblGrid>
      <w:tr w:rsidR="00BE1F13" w:rsidTr="00BE1F13">
        <w:tc>
          <w:tcPr>
            <w:tcW w:w="4672" w:type="dxa"/>
          </w:tcPr>
          <w:p w:rsidR="005A085A" w:rsidRDefault="005A085A" w:rsidP="005A085A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A085A">
              <w:rPr>
                <w:rFonts w:ascii="Times New Roman" w:hAnsi="Times New Roman" w:cs="Times New Roman"/>
                <w:i/>
                <w:sz w:val="28"/>
              </w:rPr>
              <w:drawing>
                <wp:inline distT="0" distB="0" distL="0" distR="0">
                  <wp:extent cx="3127040" cy="2009775"/>
                  <wp:effectExtent l="0" t="0" r="0" b="0"/>
                  <wp:docPr id="4" name="Рисунок 4" descr="https://285800.selcdn.ru/upload-media/iblock/771/7713dad28d465ce4bc2992f093245dcb/dc94595e19692bf6cd0d9c29b8bbc8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285800.selcdn.ru/upload-media/iblock/771/7713dad28d465ce4bc2992f093245dcb/dc94595e19692bf6cd0d9c29b8bbc8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312" cy="202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A085A" w:rsidRPr="005A085A" w:rsidRDefault="00BE1F13" w:rsidP="005A085A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ходе проведения мероприятия подведены итоги реализации Стратегии повышения финансовой грамотности в Российской Федерации на 2017-2023 года; ключевые цели, задачи и индикаторы (показатели) реализации Стратегии повышения финансовой грамотности и формирования финансовой культуры</w:t>
            </w:r>
          </w:p>
        </w:tc>
      </w:tr>
    </w:tbl>
    <w:p w:rsidR="005A085A" w:rsidRDefault="005A085A" w:rsidP="005A085A">
      <w:pPr>
        <w:tabs>
          <w:tab w:val="left" w:pos="3810"/>
        </w:tabs>
        <w:jc w:val="both"/>
        <w:rPr>
          <w:rFonts w:ascii="Times New Roman" w:hAnsi="Times New Roman" w:cs="Times New Roman"/>
          <w:sz w:val="28"/>
        </w:rPr>
      </w:pPr>
      <w:r w:rsidRPr="005A085A">
        <w:rPr>
          <w:rFonts w:ascii="Times New Roman" w:hAnsi="Times New Roman" w:cs="Times New Roman"/>
          <w:i/>
          <w:sz w:val="28"/>
        </w:rPr>
        <w:tab/>
      </w:r>
    </w:p>
    <w:p w:rsidR="00BE1F13" w:rsidRPr="00BE1F13" w:rsidRDefault="00BE1F13" w:rsidP="005A085A">
      <w:pPr>
        <w:tabs>
          <w:tab w:val="left" w:pos="38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Пленарное заседание транслировалось через официальный канал</w:t>
      </w:r>
      <w:r w:rsidRPr="00BE1F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ТАСС </w:t>
      </w:r>
      <w:r>
        <w:rPr>
          <w:rFonts w:ascii="Times New Roman" w:hAnsi="Times New Roman" w:cs="Times New Roman"/>
          <w:sz w:val="28"/>
          <w:lang w:val="en-US"/>
        </w:rPr>
        <w:t>RUTUBE</w:t>
      </w:r>
      <w:r>
        <w:rPr>
          <w:rFonts w:ascii="Times New Roman" w:hAnsi="Times New Roman" w:cs="Times New Roman"/>
          <w:sz w:val="28"/>
        </w:rPr>
        <w:t xml:space="preserve">. По ссылке вы можете более подробно ознакомиться с пленарным </w:t>
      </w:r>
      <w:proofErr w:type="gramStart"/>
      <w:r>
        <w:rPr>
          <w:rFonts w:ascii="Times New Roman" w:hAnsi="Times New Roman" w:cs="Times New Roman"/>
          <w:sz w:val="28"/>
        </w:rPr>
        <w:t xml:space="preserve">заседанием </w:t>
      </w:r>
      <w:r w:rsidRPr="00BE1F13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330550">
          <w:rPr>
            <w:rStyle w:val="a4"/>
            <w:rFonts w:ascii="Times New Roman" w:hAnsi="Times New Roman" w:cs="Times New Roman"/>
            <w:sz w:val="28"/>
          </w:rPr>
          <w:t>https://rutube.ru/video/3285d28850b4f56f8241330e795e3c83/</w:t>
        </w:r>
        <w:proofErr w:type="gramEnd"/>
      </w:hyperlink>
      <w:r>
        <w:rPr>
          <w:rFonts w:ascii="Times New Roman" w:hAnsi="Times New Roman" w:cs="Times New Roman"/>
          <w:sz w:val="28"/>
        </w:rPr>
        <w:t xml:space="preserve"> (через компьютер </w:t>
      </w:r>
      <w:r>
        <w:rPr>
          <w:rFonts w:ascii="Times New Roman" w:hAnsi="Times New Roman" w:cs="Times New Roman"/>
          <w:sz w:val="28"/>
          <w:lang w:val="en-US"/>
        </w:rPr>
        <w:t>Ctrl</w:t>
      </w:r>
      <w:r w:rsidRPr="00BE1F13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</w:rPr>
        <w:t>левая кнопка мышки)</w:t>
      </w:r>
    </w:p>
    <w:p w:rsidR="00BE1F13" w:rsidRPr="00BE1F13" w:rsidRDefault="00BE1F13" w:rsidP="005A085A">
      <w:pPr>
        <w:tabs>
          <w:tab w:val="left" w:pos="3810"/>
        </w:tabs>
        <w:jc w:val="both"/>
        <w:rPr>
          <w:rFonts w:ascii="Times New Roman" w:hAnsi="Times New Roman" w:cs="Times New Roman"/>
          <w:sz w:val="28"/>
        </w:rPr>
      </w:pPr>
      <w:r w:rsidRPr="00BE1F13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3118723"/>
            <wp:effectExtent l="0" t="0" r="3175" b="5715"/>
            <wp:docPr id="5" name="Рисунок 5" descr="https://app-dev.xn--80apaohbc3aw9e.xn--p1ai/storage/55511/rosiia-vdnx-montaznaia-oblast-1-kopiia_resize_w1200_h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-dev.xn--80apaohbc3aw9e.xn--p1ai/storage/55511/rosiia-vdnx-montaznaia-oblast-1-kopiia_resize_w1200_h6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F13" w:rsidRPr="00B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5A"/>
    <w:rsid w:val="005A085A"/>
    <w:rsid w:val="00791E69"/>
    <w:rsid w:val="00B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EB1A-195F-4A51-82F3-E94F548C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3285d28850b4f56f8241330e795e3c8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LiNOLEUM. RU</dc:creator>
  <cp:keywords/>
  <dc:description/>
  <cp:lastModifiedBy>LiNOLEUM. RU</cp:lastModifiedBy>
  <cp:revision>1</cp:revision>
  <dcterms:created xsi:type="dcterms:W3CDTF">2024-01-17T09:07:00Z</dcterms:created>
  <dcterms:modified xsi:type="dcterms:W3CDTF">2024-01-17T09:29:00Z</dcterms:modified>
</cp:coreProperties>
</file>