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5C" w:rsidRDefault="005A1C5C" w:rsidP="005A1C5C">
      <w:pPr>
        <w:jc w:val="both"/>
        <w:rPr>
          <w:rFonts w:ascii="Times New Roman" w:hAnsi="Times New Roman" w:cs="Times New Roman"/>
          <w:sz w:val="24"/>
        </w:rPr>
      </w:pPr>
    </w:p>
    <w:p w:rsidR="005A1C5C" w:rsidRDefault="005A1C5C" w:rsidP="005A1C5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pt;height:297pt">
            <v:imagedata r:id="rId5" o:title="Pa8zI-sznpoGXbB_AjxjhjxSiqPvDQNyawul2P4xyA7AVRaecIO_7XgvQ-NESRSkqFoFmjWqtzviKx6XS6McugOh"/>
          </v:shape>
        </w:pict>
      </w:r>
    </w:p>
    <w:p w:rsidR="005A1C5C" w:rsidRPr="005A1C5C" w:rsidRDefault="005A1C5C" w:rsidP="005A1C5C">
      <w:pPr>
        <w:jc w:val="both"/>
        <w:rPr>
          <w:rFonts w:ascii="Times New Roman" w:hAnsi="Times New Roman" w:cs="Times New Roman"/>
          <w:sz w:val="24"/>
        </w:rPr>
      </w:pPr>
      <w:r w:rsidRPr="005A1C5C">
        <w:rPr>
          <w:rFonts w:ascii="Times New Roman" w:hAnsi="Times New Roman" w:cs="Times New Roman"/>
          <w:sz w:val="24"/>
        </w:rPr>
        <w:t xml:space="preserve">Студенты Университета имени О.Е </w:t>
      </w:r>
      <w:proofErr w:type="spellStart"/>
      <w:r w:rsidRPr="005A1C5C">
        <w:rPr>
          <w:rFonts w:ascii="Times New Roman" w:hAnsi="Times New Roman" w:cs="Times New Roman"/>
          <w:sz w:val="24"/>
        </w:rPr>
        <w:t>Кутафина</w:t>
      </w:r>
      <w:proofErr w:type="spellEnd"/>
      <w:r w:rsidRPr="005A1C5C">
        <w:rPr>
          <w:rFonts w:ascii="Times New Roman" w:hAnsi="Times New Roman" w:cs="Times New Roman"/>
          <w:sz w:val="24"/>
        </w:rPr>
        <w:t xml:space="preserve"> (МГЮА) посетили Федеральное ка</w:t>
      </w:r>
      <w:r w:rsidRPr="005A1C5C">
        <w:rPr>
          <w:rFonts w:ascii="Times New Roman" w:hAnsi="Times New Roman" w:cs="Times New Roman"/>
          <w:sz w:val="24"/>
        </w:rPr>
        <w:t>значейство Российской Федерации</w:t>
      </w:r>
    </w:p>
    <w:p w:rsidR="005A1C5C" w:rsidRPr="005A1C5C" w:rsidRDefault="005A1C5C" w:rsidP="005A1C5C">
      <w:pPr>
        <w:jc w:val="both"/>
        <w:rPr>
          <w:rFonts w:ascii="Times New Roman" w:hAnsi="Times New Roman" w:cs="Times New Roman"/>
          <w:sz w:val="24"/>
        </w:rPr>
      </w:pPr>
      <w:r w:rsidRPr="005A1C5C">
        <w:rPr>
          <w:rFonts w:ascii="Times New Roman" w:hAnsi="Times New Roman" w:cs="Times New Roman"/>
          <w:sz w:val="24"/>
        </w:rPr>
        <w:t xml:space="preserve">Ключевым событием стала открытая лекция руководителя Федерального казначейства Романа </w:t>
      </w:r>
      <w:proofErr w:type="spellStart"/>
      <w:r w:rsidRPr="005A1C5C">
        <w:rPr>
          <w:rFonts w:ascii="Times New Roman" w:hAnsi="Times New Roman" w:cs="Times New Roman"/>
          <w:sz w:val="24"/>
        </w:rPr>
        <w:t>Артюхина</w:t>
      </w:r>
      <w:proofErr w:type="spellEnd"/>
      <w:r w:rsidRPr="005A1C5C">
        <w:rPr>
          <w:rFonts w:ascii="Times New Roman" w:hAnsi="Times New Roman" w:cs="Times New Roman"/>
          <w:sz w:val="24"/>
        </w:rPr>
        <w:t xml:space="preserve">. В ходе встречи были затронуты актуальные вопросы государственного финансового контроля, развития системы казначейских платежей, </w:t>
      </w:r>
      <w:proofErr w:type="spellStart"/>
      <w:r w:rsidRPr="005A1C5C">
        <w:rPr>
          <w:rFonts w:ascii="Times New Roman" w:hAnsi="Times New Roman" w:cs="Times New Roman"/>
          <w:sz w:val="24"/>
        </w:rPr>
        <w:t>цифровизации</w:t>
      </w:r>
      <w:proofErr w:type="spellEnd"/>
      <w:r w:rsidRPr="005A1C5C">
        <w:rPr>
          <w:rFonts w:ascii="Times New Roman" w:hAnsi="Times New Roman" w:cs="Times New Roman"/>
          <w:sz w:val="24"/>
        </w:rPr>
        <w:t xml:space="preserve"> исполнения бюджетов, а также внедрения цифро</w:t>
      </w:r>
      <w:r w:rsidRPr="005A1C5C">
        <w:rPr>
          <w:rFonts w:ascii="Times New Roman" w:hAnsi="Times New Roman" w:cs="Times New Roman"/>
          <w:sz w:val="24"/>
        </w:rPr>
        <w:t>вого рубля в бюджетную систему.</w:t>
      </w:r>
    </w:p>
    <w:p w:rsidR="005A1C5C" w:rsidRPr="005A1C5C" w:rsidRDefault="005A1C5C" w:rsidP="005A1C5C">
      <w:pPr>
        <w:jc w:val="both"/>
        <w:rPr>
          <w:rFonts w:ascii="Times New Roman" w:hAnsi="Times New Roman" w:cs="Times New Roman"/>
          <w:sz w:val="24"/>
        </w:rPr>
      </w:pPr>
      <w:r w:rsidRPr="005A1C5C">
        <w:rPr>
          <w:rFonts w:ascii="Times New Roman" w:hAnsi="Times New Roman" w:cs="Times New Roman"/>
          <w:sz w:val="24"/>
        </w:rPr>
        <w:t xml:space="preserve">Студенты активно </w:t>
      </w:r>
      <w:proofErr w:type="gramStart"/>
      <w:r w:rsidRPr="005A1C5C">
        <w:rPr>
          <w:rFonts w:ascii="Times New Roman" w:hAnsi="Times New Roman" w:cs="Times New Roman"/>
          <w:sz w:val="24"/>
        </w:rPr>
        <w:t>включились</w:t>
      </w:r>
      <w:proofErr w:type="gramEnd"/>
      <w:r w:rsidRPr="005A1C5C">
        <w:rPr>
          <w:rFonts w:ascii="Times New Roman" w:hAnsi="Times New Roman" w:cs="Times New Roman"/>
          <w:sz w:val="24"/>
        </w:rPr>
        <w:t xml:space="preserve"> задали ряд вопросов о практической деятельности Казначейства России и перспек</w:t>
      </w:r>
      <w:r w:rsidRPr="005A1C5C">
        <w:rPr>
          <w:rFonts w:ascii="Times New Roman" w:hAnsi="Times New Roman" w:cs="Times New Roman"/>
          <w:sz w:val="24"/>
        </w:rPr>
        <w:t>тивах его дальнейшего развития.</w:t>
      </w:r>
    </w:p>
    <w:p w:rsidR="00AA566F" w:rsidRPr="005A1C5C" w:rsidRDefault="005A1C5C" w:rsidP="005A1C5C">
      <w:pPr>
        <w:jc w:val="both"/>
        <w:rPr>
          <w:rFonts w:ascii="Times New Roman" w:hAnsi="Times New Roman" w:cs="Times New Roman"/>
          <w:sz w:val="24"/>
        </w:rPr>
      </w:pPr>
      <w:r w:rsidRPr="005A1C5C">
        <w:rPr>
          <w:rFonts w:ascii="Times New Roman" w:hAnsi="Times New Roman" w:cs="Times New Roman"/>
          <w:sz w:val="24"/>
        </w:rPr>
        <w:t xml:space="preserve">Федеральное казначейство Российской Федерации – базовый партнер кафедры финансового права Университета имени О.Е. </w:t>
      </w:r>
      <w:proofErr w:type="spellStart"/>
      <w:r w:rsidRPr="005A1C5C">
        <w:rPr>
          <w:rFonts w:ascii="Times New Roman" w:hAnsi="Times New Roman" w:cs="Times New Roman"/>
          <w:sz w:val="24"/>
        </w:rPr>
        <w:t>Кутафина</w:t>
      </w:r>
      <w:proofErr w:type="spellEnd"/>
      <w:r w:rsidRPr="005A1C5C">
        <w:rPr>
          <w:rFonts w:ascii="Times New Roman" w:hAnsi="Times New Roman" w:cs="Times New Roman"/>
          <w:sz w:val="24"/>
        </w:rPr>
        <w:t xml:space="preserve"> (МГЮА). В связи с этим кафедра принимает активное участие в подготовке научных и </w:t>
      </w:r>
      <w:proofErr w:type="spellStart"/>
      <w:r w:rsidRPr="005A1C5C">
        <w:rPr>
          <w:rFonts w:ascii="Times New Roman" w:hAnsi="Times New Roman" w:cs="Times New Roman"/>
          <w:sz w:val="24"/>
        </w:rPr>
        <w:t>практикоориентированных</w:t>
      </w:r>
      <w:proofErr w:type="spellEnd"/>
      <w:r w:rsidRPr="005A1C5C">
        <w:rPr>
          <w:rFonts w:ascii="Times New Roman" w:hAnsi="Times New Roman" w:cs="Times New Roman"/>
          <w:sz w:val="24"/>
        </w:rPr>
        <w:t xml:space="preserve"> мероприятий совместно с партнером.</w:t>
      </w:r>
      <w:bookmarkStart w:id="0" w:name="_GoBack"/>
      <w:bookmarkEnd w:id="0"/>
    </w:p>
    <w:sectPr w:rsidR="00AA566F" w:rsidRPr="005A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5C"/>
    <w:rsid w:val="005A1C5C"/>
    <w:rsid w:val="006C3AEA"/>
    <w:rsid w:val="00BD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2026-06-30T10:43:00Z</dcterms:created>
  <dcterms:modified xsi:type="dcterms:W3CDTF">2026-06-30T10:45:00Z</dcterms:modified>
</cp:coreProperties>
</file>