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6D1BF3" w14:textId="77777777" w:rsidR="005239A6" w:rsidRPr="00DC2369" w:rsidRDefault="005239A6" w:rsidP="005239A6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30"/>
          <w:szCs w:val="30"/>
        </w:rPr>
      </w:pPr>
      <w:r w:rsidRPr="00DC2369">
        <w:rPr>
          <w:rFonts w:ascii="Times New Roman" w:hAnsi="Times New Roman" w:cs="Times New Roman"/>
          <w:i/>
          <w:iCs/>
          <w:sz w:val="30"/>
          <w:szCs w:val="30"/>
        </w:rPr>
        <w:t xml:space="preserve">Конкурс студенческих научных статей </w:t>
      </w:r>
    </w:p>
    <w:p w14:paraId="26102978" w14:textId="6F9CE398" w:rsidR="004619F6" w:rsidRPr="005239A6" w:rsidRDefault="005239A6" w:rsidP="005239A6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DC2369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«Цифровые финансовые технологии и право: современные вызовы»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8545523" w14:textId="248511D9" w:rsidR="00074238" w:rsidRDefault="00074238" w:rsidP="00074238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2014A" w14:textId="057013DD" w:rsidR="005239A6" w:rsidRDefault="005239A6" w:rsidP="005239A6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17 апреля 2024 года в стенах Университета им. О.Е. Кутафина прошел конкурс студеческих научных статей </w:t>
      </w:r>
      <w:r w:rsidRPr="005239A6">
        <w:rPr>
          <w:rFonts w:ascii="Times New Roman" w:hAnsi="Times New Roman" w:cs="Times New Roman"/>
          <w:b/>
          <w:i/>
          <w:noProof/>
          <w:sz w:val="28"/>
          <w:szCs w:val="28"/>
        </w:rPr>
        <w:t>«Цифровые финансовые технологии и право: современные вызовы».</w:t>
      </w:r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5239A6" w14:paraId="4D7CB455" w14:textId="77777777" w:rsidTr="005239A6">
        <w:tc>
          <w:tcPr>
            <w:tcW w:w="3539" w:type="dxa"/>
          </w:tcPr>
          <w:p w14:paraId="2802F225" w14:textId="66459527" w:rsidR="005239A6" w:rsidRDefault="005239A6" w:rsidP="005239A6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036B0B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163.5pt;height:21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IMG_5123"/>
                  <w10:wrap type="none"/>
                  <w10:anchorlock/>
                </v:shape>
              </w:pict>
            </w:r>
          </w:p>
        </w:tc>
        <w:tc>
          <w:tcPr>
            <w:tcW w:w="5806" w:type="dxa"/>
          </w:tcPr>
          <w:p w14:paraId="50FF0D1C" w14:textId="77777777" w:rsidR="005239A6" w:rsidRDefault="005239A6" w:rsidP="005239A6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10398E" w14:textId="07FA0C92" w:rsidR="005239A6" w:rsidRDefault="005239A6" w:rsidP="005239A6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 приветсвенным словом выступила модератор конкурса доцент кафедры финансового права</w:t>
            </w:r>
            <w:r w:rsidR="008E756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Университета им. О.Е. Кутафина (МГЮА) </w:t>
            </w:r>
            <w:r w:rsidRPr="005239A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Орлова Наталья Юрьевна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отметив, что современные технологии финансового права активно развиваются, </w:t>
            </w:r>
            <w:r w:rsidR="00AA30FD">
              <w:rPr>
                <w:rFonts w:ascii="Times New Roman" w:hAnsi="Times New Roman" w:cs="Times New Roman"/>
                <w:noProof/>
                <w:sz w:val="28"/>
                <w:szCs w:val="28"/>
              </w:rPr>
              <w:t>внедряются в новые проекты. Было отмечено, что одним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из ключевых направлений деятельности юристов</w:t>
            </w:r>
            <w:r w:rsidR="00AA30F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 учетом глобальных вызовов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обеспечение финансового суверенитета как гаранта стабильности развития общественных отношений в области финансового права. </w:t>
            </w:r>
          </w:p>
        </w:tc>
      </w:tr>
    </w:tbl>
    <w:p w14:paraId="63A6D8F1" w14:textId="77777777" w:rsidR="005239A6" w:rsidRDefault="005239A6" w:rsidP="005239A6">
      <w:pPr>
        <w:tabs>
          <w:tab w:val="left" w:pos="2568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D0A26D" w14:textId="77777777" w:rsidR="005239A6" w:rsidRDefault="005239A6" w:rsidP="005239A6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ходе проведения конкурса, докладчики обозначили такие актуальные темы финансового права, как:</w:t>
      </w:r>
    </w:p>
    <w:p w14:paraId="1E85FEDF" w14:textId="03E50AAE" w:rsidR="005239A6" w:rsidRDefault="005239A6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5239A6">
        <w:rPr>
          <w:rFonts w:ascii="Times New Roman" w:hAnsi="Times New Roman" w:cs="Times New Roman"/>
          <w:noProof/>
          <w:sz w:val="28"/>
          <w:szCs w:val="28"/>
        </w:rPr>
        <w:t>Защита прав инвесторов фина</w:t>
      </w:r>
      <w:r>
        <w:rPr>
          <w:rFonts w:ascii="Times New Roman" w:hAnsi="Times New Roman" w:cs="Times New Roman"/>
          <w:noProof/>
          <w:sz w:val="28"/>
          <w:szCs w:val="28"/>
        </w:rPr>
        <w:t>нсовых рынков в цифровой сфере»;</w:t>
      </w:r>
    </w:p>
    <w:p w14:paraId="051197C2" w14:textId="344CF4DA" w:rsidR="005239A6" w:rsidRDefault="005239A6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39A6">
        <w:rPr>
          <w:rFonts w:ascii="Times New Roman" w:hAnsi="Times New Roman" w:cs="Times New Roman"/>
          <w:noProof/>
          <w:sz w:val="28"/>
          <w:szCs w:val="28"/>
        </w:rPr>
        <w:t>«Финтех-право и Банк России. Правовой анализ»</w:t>
      </w:r>
      <w:r w:rsidR="008E756E"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7ACC8963" w14:textId="43DF7AB5" w:rsidR="008E756E" w:rsidRDefault="008E756E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756E">
        <w:rPr>
          <w:rFonts w:ascii="Times New Roman" w:hAnsi="Times New Roman" w:cs="Times New Roman"/>
          <w:noProof/>
          <w:sz w:val="28"/>
          <w:szCs w:val="28"/>
        </w:rPr>
        <w:t>«Правовое положение бюджетного мониторинга в системе финансового права»;</w:t>
      </w:r>
    </w:p>
    <w:p w14:paraId="67F45F40" w14:textId="3EA155F9" w:rsidR="008E756E" w:rsidRDefault="008E756E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756E">
        <w:rPr>
          <w:rFonts w:ascii="Times New Roman" w:hAnsi="Times New Roman" w:cs="Times New Roman"/>
          <w:noProof/>
          <w:sz w:val="28"/>
          <w:szCs w:val="28"/>
        </w:rPr>
        <w:t>«Цифровой рубль как новый этап финансово-правовой системы»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19FA9E8D" w14:textId="4AA65D49" w:rsidR="008E756E" w:rsidRDefault="008E756E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756E">
        <w:rPr>
          <w:rFonts w:ascii="Times New Roman" w:hAnsi="Times New Roman" w:cs="Times New Roman"/>
          <w:noProof/>
          <w:sz w:val="28"/>
          <w:szCs w:val="28"/>
        </w:rPr>
        <w:lastRenderedPageBreak/>
        <w:t>«Цифровые финансовые активы как объект налогообложения»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0AA081F5" w14:textId="1ED6C1E3" w:rsidR="008E756E" w:rsidRDefault="008E756E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E756E">
        <w:rPr>
          <w:rFonts w:ascii="Times New Roman" w:hAnsi="Times New Roman" w:cs="Times New Roman"/>
          <w:noProof/>
          <w:sz w:val="28"/>
          <w:szCs w:val="28"/>
        </w:rPr>
        <w:t>«Проведение медиации с использованием банковских цифровых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платформ: перспективы и риски».</w:t>
      </w:r>
    </w:p>
    <w:p w14:paraId="7DF443B7" w14:textId="77777777" w:rsidR="008E756E" w:rsidRDefault="008E756E" w:rsidP="008E756E">
      <w:pPr>
        <w:tabs>
          <w:tab w:val="left" w:pos="2568"/>
        </w:tabs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FD8E56D" w14:textId="05761D68" w:rsidR="008E756E" w:rsidRDefault="008E756E" w:rsidP="008E756E">
      <w:pPr>
        <w:tabs>
          <w:tab w:val="left" w:pos="2568"/>
        </w:tabs>
        <w:spacing w:after="0" w:line="24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9FA80B9">
          <v:shape id="_x0000_i1073" type="#_x0000_t75" style="width:466.5pt;height:220.5pt">
            <v:imagedata r:id="rId8" o:title="IMG_5137"/>
          </v:shape>
        </w:pict>
      </w:r>
    </w:p>
    <w:p w14:paraId="04D7732E" w14:textId="77777777" w:rsidR="005239A6" w:rsidRDefault="005239A6" w:rsidP="008E756E">
      <w:pPr>
        <w:tabs>
          <w:tab w:val="left" w:pos="2568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5B479A3" w14:textId="68E95FDE" w:rsidR="008E756E" w:rsidRDefault="008E756E" w:rsidP="008E756E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Вторым модератором конкурса ассистентом кафедры финансового права Университета им. О.Е. Кутафина (МГЮА) </w:t>
      </w:r>
      <w:r w:rsidRPr="008E756E">
        <w:rPr>
          <w:rFonts w:ascii="Times New Roman" w:hAnsi="Times New Roman" w:cs="Times New Roman"/>
          <w:b/>
          <w:noProof/>
          <w:sz w:val="28"/>
          <w:szCs w:val="28"/>
        </w:rPr>
        <w:t>Хромченко Максимом Денисовичем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ходе выступлений участников конкурса</w:t>
      </w:r>
      <w:r w:rsidR="00AA30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были обозначены основные проблемы правового регулирования цифровых валют (централизованных и децентрализованных), проблемы публично-правового регулирования ЦФА. Студенты активно обсуждали поднятые проблемы, каждый смог задать интересующий вопрос докладчику и модераторам. </w:t>
      </w: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4973"/>
        <w:gridCol w:w="4939"/>
      </w:tblGrid>
      <w:tr w:rsidR="008E756E" w14:paraId="286496E4" w14:textId="77777777" w:rsidTr="008E756E">
        <w:tc>
          <w:tcPr>
            <w:tcW w:w="4672" w:type="dxa"/>
          </w:tcPr>
          <w:p w14:paraId="4B38650C" w14:textId="7514EDBC" w:rsidR="008E756E" w:rsidRDefault="008E756E" w:rsidP="008E756E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47A1A356">
                <v:shape id="_x0000_i1074" type="#_x0000_t75" style="width:258.75pt;height:193.5pt">
                  <v:imagedata r:id="rId9" o:title="IMG_5118"/>
                </v:shape>
              </w:pict>
            </w:r>
          </w:p>
        </w:tc>
        <w:tc>
          <w:tcPr>
            <w:tcW w:w="4673" w:type="dxa"/>
          </w:tcPr>
          <w:p w14:paraId="4D8953E7" w14:textId="3CE0B1AB" w:rsidR="008E756E" w:rsidRDefault="00AA30FD" w:rsidP="008E756E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5EB97B4E">
                <v:shape id="_x0000_s1027" type="#_x0000_t75" style="width:257.25pt;height:192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IMG_5122"/>
                  <w10:wrap type="none"/>
                  <w10:anchorlock/>
                </v:shape>
              </w:pict>
            </w:r>
          </w:p>
        </w:tc>
      </w:tr>
    </w:tbl>
    <w:p w14:paraId="61747575" w14:textId="77777777" w:rsidR="000C5F9D" w:rsidRDefault="008E756E" w:rsidP="000C5F9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58CB295F" w14:textId="4BCB0237" w:rsidR="00AA30FD" w:rsidRDefault="00AA30FD" w:rsidP="000C5F9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общей сложности в конкурсе приняли участие более 70 человек из разных регионов Российской Федерации.</w:t>
      </w:r>
    </w:p>
    <w:p w14:paraId="374D57B6" w14:textId="77777777" w:rsidR="00AA30FD" w:rsidRDefault="00AA30FD" w:rsidP="00AA30F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EBF65A" w14:textId="77777777" w:rsidR="00AA30FD" w:rsidRDefault="00AA30FD" w:rsidP="00AA30F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4546"/>
      </w:tblGrid>
      <w:tr w:rsidR="00AA30FD" w14:paraId="155F6EA1" w14:textId="77777777" w:rsidTr="00AA30FD">
        <w:tc>
          <w:tcPr>
            <w:tcW w:w="4672" w:type="dxa"/>
          </w:tcPr>
          <w:p w14:paraId="175CBB99" w14:textId="3811311E" w:rsid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EEB684" wp14:editId="2C1DB2CC">
                  <wp:extent cx="3271058" cy="5267325"/>
                  <wp:effectExtent l="0" t="0" r="5715" b="0"/>
                  <wp:docPr id="1" name="Рисунок 1" descr="C:\Users\MM6\Downloads\PHOTO-2024-04-17-12-14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M6\Downloads\PHOTO-2024-04-17-12-14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870" cy="528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1182CF8" w14:textId="0A60F9EE" w:rsidR="00AA30FD" w:rsidRP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Победителями конкурса стали:</w:t>
            </w:r>
          </w:p>
          <w:p w14:paraId="36C02870" w14:textId="77777777" w:rsid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 место: </w:t>
            </w:r>
            <w:r w:rsidRPr="00AA30F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Бочкова Дарья Сергеевна</w:t>
            </w:r>
            <w:r w:rsidRPr="00AA30FD">
              <w:rPr>
                <w:rFonts w:ascii="Times New Roman" w:hAnsi="Times New Roman" w:cs="Times New Roman"/>
                <w:noProof/>
                <w:sz w:val="28"/>
                <w:szCs w:val="28"/>
              </w:rPr>
              <w:t>, Московский государственный юридический Университете имени О.Е. Кутафина (МГЮА), тема: «Правовое положение бюджетного мониторинга в системе финансового права»;</w:t>
            </w:r>
          </w:p>
          <w:p w14:paraId="04DC0ECF" w14:textId="77777777" w:rsid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64D5B7" w14:textId="77777777" w:rsid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 место: </w:t>
            </w:r>
            <w:r w:rsidRPr="00AA30F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Мкртумова Эрна,</w:t>
            </w:r>
            <w:r w:rsidRPr="00AA30F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Московский государственный юридический Университете имени О.Е. Кутафина (МГЮА), тема: «Проведение медиации с использованием банковских цифровых платформ: перспективы и риски»;</w:t>
            </w:r>
          </w:p>
          <w:p w14:paraId="79678CDE" w14:textId="77777777" w:rsid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959AC5" w14:textId="15EE9DDB" w:rsidR="00AA30FD" w:rsidRDefault="00AA30FD" w:rsidP="00AA30FD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 место: </w:t>
            </w:r>
            <w:r w:rsidRPr="00AA30F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Жиляева Анастасия Павловна</w:t>
            </w:r>
            <w:r w:rsidRPr="00AA30F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A30F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соавторстве с Арефьевым Ильей Сергеевичем</w:t>
            </w:r>
            <w:r w:rsidRPr="00AA30FD">
              <w:rPr>
                <w:rFonts w:ascii="Times New Roman" w:hAnsi="Times New Roman" w:cs="Times New Roman"/>
                <w:noProof/>
                <w:sz w:val="28"/>
                <w:szCs w:val="28"/>
              </w:rPr>
              <w:t>, Саратовская гос. юр. академия (Институт прокуратуры), тема: «Цифровые финансовые акт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ивы как объект налогообложения».</w:t>
            </w:r>
          </w:p>
        </w:tc>
      </w:tr>
    </w:tbl>
    <w:p w14:paraId="6F56B3A2" w14:textId="77777777" w:rsidR="00AA30FD" w:rsidRDefault="00AA30FD" w:rsidP="00AA30F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DB17C8F" w14:textId="7A515B14" w:rsidR="00AA30FD" w:rsidRPr="005239A6" w:rsidRDefault="00AA30FD" w:rsidP="00AA30F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Благодарим вас за проявленный интерес к нашему мероприятию! По результату конкурса планируется издание сборника статей РИНЦ. </w:t>
      </w:r>
    </w:p>
    <w:p w14:paraId="1E1FFBF7" w14:textId="77777777" w:rsidR="00AA30FD" w:rsidRDefault="00AA30FD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477333" w14:textId="029C7015" w:rsidR="00C87B47" w:rsidRPr="00F7139A" w:rsidRDefault="00F7139A" w:rsidP="00AA30FD">
      <w:pPr>
        <w:tabs>
          <w:tab w:val="left" w:pos="2568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12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1BCD011" w14:textId="77777777" w:rsidR="00C87B47" w:rsidRPr="00C87B47" w:rsidRDefault="00C87B47" w:rsidP="00C87B47">
      <w:pPr>
        <w:tabs>
          <w:tab w:val="left" w:pos="2568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023CE3"/>
    <w:rsid w:val="00074238"/>
    <w:rsid w:val="000C5F9D"/>
    <w:rsid w:val="0010415D"/>
    <w:rsid w:val="00144DDA"/>
    <w:rsid w:val="001F6FD7"/>
    <w:rsid w:val="00201BAE"/>
    <w:rsid w:val="0039764B"/>
    <w:rsid w:val="00436643"/>
    <w:rsid w:val="004619F6"/>
    <w:rsid w:val="005239A6"/>
    <w:rsid w:val="00550FAF"/>
    <w:rsid w:val="00584CDF"/>
    <w:rsid w:val="006E0B6B"/>
    <w:rsid w:val="00774008"/>
    <w:rsid w:val="008D400E"/>
    <w:rsid w:val="008E756E"/>
    <w:rsid w:val="009A5024"/>
    <w:rsid w:val="00AA30FD"/>
    <w:rsid w:val="00AF6FE4"/>
    <w:rsid w:val="00C87B47"/>
    <w:rsid w:val="00CF23A0"/>
    <w:rsid w:val="00F7139A"/>
    <w:rsid w:val="00FC36B8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t.me/PROfinanceMS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2</cp:revision>
  <dcterms:created xsi:type="dcterms:W3CDTF">2024-04-18T13:11:00Z</dcterms:created>
  <dcterms:modified xsi:type="dcterms:W3CDTF">2024-04-18T13:11:00Z</dcterms:modified>
</cp:coreProperties>
</file>