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EA4" w14:textId="61BFE4D8" w:rsidR="00EC73A6" w:rsidRDefault="00EC73A6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lang w:val="en-US"/>
        </w:rPr>
      </w:pPr>
      <w:r w:rsidRPr="00636605">
        <w:rPr>
          <w:rFonts w:eastAsia="TimesNewRomanPS-BoldMT"/>
          <w:b/>
          <w:color w:val="000000" w:themeColor="text1"/>
          <w:sz w:val="28"/>
          <w:szCs w:val="28"/>
          <w:lang w:val="en-US"/>
        </w:rPr>
        <w:t xml:space="preserve">Sample topics for term papers </w:t>
      </w:r>
    </w:p>
    <w:p w14:paraId="19BB1959" w14:textId="77777777" w:rsidR="00636605" w:rsidRPr="00636605" w:rsidRDefault="00636605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14:paraId="3CF4E8A7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1. The formation of the state in Ancient Russia.</w:t>
      </w:r>
    </w:p>
    <w:p w14:paraId="1A8E309A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2. Ancient Russian feudal law.</w:t>
      </w:r>
    </w:p>
    <w:p w14:paraId="5BEB46EE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3. The development of criminal law in Russia in the XI—XVIII centuries.</w:t>
      </w:r>
    </w:p>
    <w:p w14:paraId="6C0D0122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4. The development of the judicial process in Russia in the XI—XIX centuries.</w:t>
      </w:r>
    </w:p>
    <w:p w14:paraId="49F16C0A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5. The republican form of government in Novgorod and Pskov (XII-XV centuries).</w:t>
      </w:r>
    </w:p>
    <w:p w14:paraId="4DCA8AAF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6. The enslavement of peasants in Russia in the IX—XVII centuries.</w:t>
      </w:r>
    </w:p>
    <w:p w14:paraId="6E372740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7. The emergence and development of the Boyar Duma in Russia (XV-XVII centuries).</w:t>
      </w:r>
    </w:p>
    <w:p w14:paraId="54E9AD9F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8. The command system of central government in Russia (late XV - early XVIII centuries).</w:t>
      </w:r>
    </w:p>
    <w:p w14:paraId="23B691D8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9. Church organization and church law in Russia (XV-XVII centuries).</w:t>
      </w:r>
    </w:p>
    <w:p w14:paraId="2E05C038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10. The estate-representative monarchy in Russia (XVI-XVII centuries).</w:t>
      </w:r>
    </w:p>
    <w:p w14:paraId="2DABF964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11. The Cathedral Code of 1649 — the code of feudal law.</w:t>
      </w:r>
    </w:p>
    <w:p w14:paraId="398B2B06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12. The management system in Russia (XVIII century).</w:t>
      </w:r>
    </w:p>
    <w:p w14:paraId="2AFE59C6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13. Criminal law and judicial process in Russia in the first quarter of the XVIII century.</w:t>
      </w:r>
    </w:p>
    <w:p w14:paraId="7AC6DD8A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14. Formation and development of the system of law enforcement agencies in the 18th century. Fiscal. The Prosecutor's Office.</w:t>
      </w:r>
    </w:p>
    <w:p w14:paraId="3A2DE474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15. Creation of a ministerial management system in Russia.</w:t>
      </w:r>
    </w:p>
    <w:p w14:paraId="0DA21095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16. The bourgeois reforms of 1860-1870</w:t>
      </w:r>
    </w:p>
    <w:p w14:paraId="1D62E0D3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17. Russian legal profession in the second half of the 19th century.</w:t>
      </w:r>
    </w:p>
    <w:p w14:paraId="7557B712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18. Prosecutorial supervision in the second half of the 19th century.</w:t>
      </w:r>
    </w:p>
    <w:p w14:paraId="41172520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19. The form of government in Russia in 1905-1907.</w:t>
      </w:r>
    </w:p>
    <w:p w14:paraId="2FF81292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20. The State Duma in pre-revolutionary Russia.</w:t>
      </w:r>
    </w:p>
    <w:p w14:paraId="5AED2BA0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21. The formation of bourgeois statehood in Russia after the February Revolution of 1917.</w:t>
      </w:r>
    </w:p>
    <w:p w14:paraId="57AF88FE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22. Creation of the Soviet state apparatus in 1917-1918.</w:t>
      </w:r>
    </w:p>
    <w:p w14:paraId="04275962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23. The Soviet State and the Constituent Assembly.</w:t>
      </w:r>
    </w:p>
    <w:p w14:paraId="749CC7A9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24. Legal forms of the organization and activity of the Soviet court in 1917-1924.</w:t>
      </w:r>
    </w:p>
    <w:p w14:paraId="3DA48E0A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25. The first codifications of Soviet law.</w:t>
      </w:r>
    </w:p>
    <w:p w14:paraId="6CE9E1FB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26. The restructuring of the Soviet state apparatus during the transition to the NEP.</w:t>
      </w:r>
    </w:p>
    <w:p w14:paraId="638F5DE8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27. Codification of Soviet law in 1922-1924</w:t>
      </w:r>
    </w:p>
    <w:p w14:paraId="0E1273B6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28. The role of the state and law in defeating the Fascist aggressors (1941-1945).</w:t>
      </w:r>
    </w:p>
    <w:p w14:paraId="74EDCC34" w14:textId="77777777" w:rsidR="00636605" w:rsidRPr="003B1498" w:rsidRDefault="00636605" w:rsidP="00636605">
      <w:pPr>
        <w:ind w:firstLine="709"/>
        <w:jc w:val="both"/>
        <w:rPr>
          <w:rStyle w:val="90"/>
          <w:lang w:val="en-US"/>
        </w:rPr>
      </w:pPr>
      <w:r w:rsidRPr="003B1498">
        <w:rPr>
          <w:rStyle w:val="90"/>
          <w:lang w:val="en-US"/>
        </w:rPr>
        <w:t>29. Stages of development of the Soviet prosecutor's office.</w:t>
      </w:r>
    </w:p>
    <w:p w14:paraId="42037D66" w14:textId="77777777" w:rsidR="005422CF" w:rsidRPr="00EC73A6" w:rsidRDefault="005422CF" w:rsidP="001C0F4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sectPr w:rsidR="005422CF" w:rsidRPr="00EC73A6" w:rsidSect="002A5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7E770D"/>
    <w:multiLevelType w:val="hybridMultilevel"/>
    <w:tmpl w:val="85FC97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74B9"/>
    <w:multiLevelType w:val="hybridMultilevel"/>
    <w:tmpl w:val="D248BB18"/>
    <w:lvl w:ilvl="0" w:tplc="06F431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75330"/>
    <w:multiLevelType w:val="multilevel"/>
    <w:tmpl w:val="5622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47"/>
    <w:rsid w:val="0001512D"/>
    <w:rsid w:val="00060ECC"/>
    <w:rsid w:val="000639CC"/>
    <w:rsid w:val="00073D80"/>
    <w:rsid w:val="000F30EC"/>
    <w:rsid w:val="00116AD1"/>
    <w:rsid w:val="00132BA8"/>
    <w:rsid w:val="001C0F40"/>
    <w:rsid w:val="002270EC"/>
    <w:rsid w:val="00270968"/>
    <w:rsid w:val="002A55CB"/>
    <w:rsid w:val="003B542B"/>
    <w:rsid w:val="003F5972"/>
    <w:rsid w:val="004057D6"/>
    <w:rsid w:val="00512E5A"/>
    <w:rsid w:val="005422CF"/>
    <w:rsid w:val="005609DC"/>
    <w:rsid w:val="005C5305"/>
    <w:rsid w:val="00636605"/>
    <w:rsid w:val="006A6A9B"/>
    <w:rsid w:val="006D6B23"/>
    <w:rsid w:val="00711912"/>
    <w:rsid w:val="00732E8C"/>
    <w:rsid w:val="0080033C"/>
    <w:rsid w:val="008B6606"/>
    <w:rsid w:val="00910347"/>
    <w:rsid w:val="00962710"/>
    <w:rsid w:val="00992547"/>
    <w:rsid w:val="009C78D9"/>
    <w:rsid w:val="00A1660C"/>
    <w:rsid w:val="00AE5E7A"/>
    <w:rsid w:val="00B17783"/>
    <w:rsid w:val="00B249B5"/>
    <w:rsid w:val="00D248FC"/>
    <w:rsid w:val="00D31428"/>
    <w:rsid w:val="00EC73A6"/>
    <w:rsid w:val="00F868FC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57DF"/>
  <w15:chartTrackingRefBased/>
  <w15:docId w15:val="{DD3B2E50-42A3-41A1-9A25-0AEC3C3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7096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4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422CF"/>
  </w:style>
  <w:style w:type="character" w:styleId="a7">
    <w:name w:val="Hyperlink"/>
    <w:basedOn w:val="a0"/>
    <w:uiPriority w:val="99"/>
    <w:unhideWhenUsed/>
    <w:rsid w:val="005422C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5422CF"/>
    <w:pPr>
      <w:ind w:right="294" w:firstLine="566"/>
      <w:jc w:val="both"/>
    </w:pPr>
    <w:rPr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22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8">
    <w:name w:val="p18"/>
    <w:basedOn w:val="a"/>
    <w:rsid w:val="005422CF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5422CF"/>
    <w:pPr>
      <w:spacing w:before="100" w:beforeAutospacing="1" w:after="100" w:afterAutospacing="1"/>
    </w:pPr>
  </w:style>
  <w:style w:type="paragraph" w:customStyle="1" w:styleId="p3">
    <w:name w:val="p3"/>
    <w:basedOn w:val="a"/>
    <w:rsid w:val="005422CF"/>
    <w:pPr>
      <w:spacing w:before="100" w:beforeAutospacing="1" w:after="100" w:afterAutospacing="1"/>
    </w:pPr>
  </w:style>
  <w:style w:type="paragraph" w:customStyle="1" w:styleId="p20">
    <w:name w:val="p20"/>
    <w:basedOn w:val="a"/>
    <w:rsid w:val="005422CF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5C5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negp0gi0b9av8jahpyh">
    <w:name w:val="anegp0gi0b9av8jahpyh"/>
    <w:rsid w:val="00EC7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636605"/>
    <w:pPr>
      <w:pBdr>
        <w:top w:val="nil"/>
        <w:left w:val="nil"/>
        <w:bottom w:val="nil"/>
        <w:right w:val="nil"/>
        <w:between w:val="nil"/>
      </w:pBdr>
      <w:spacing w:after="0" w:line="240" w:lineRule="auto"/>
      <w:outlineLvl w:val="8"/>
    </w:pPr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  <w:style w:type="character" w:customStyle="1" w:styleId="90">
    <w:name w:val="Оглавление 9 Знак"/>
    <w:link w:val="9"/>
    <w:uiPriority w:val="39"/>
    <w:rsid w:val="00636605"/>
    <w:rPr>
      <w:rFonts w:ascii="Times New Roman" w:eastAsia="Times New Roman" w:hAnsi="Times New Roman" w:cs="Times New Roman"/>
      <w:color w:val="000000"/>
      <w:sz w:val="28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Natalis</dc:creator>
  <cp:keywords/>
  <dc:description/>
  <cp:lastModifiedBy>Dmitry Usov</cp:lastModifiedBy>
  <cp:revision>6</cp:revision>
  <dcterms:created xsi:type="dcterms:W3CDTF">2022-04-11T00:07:00Z</dcterms:created>
  <dcterms:modified xsi:type="dcterms:W3CDTF">2026-05-13T17:21:00Z</dcterms:modified>
</cp:coreProperties>
</file>