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831B81" w:rsidRPr="00F30AA1" w:rsidRDefault="00F30A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30AA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ИНФОРМАЦИОННАЯ СПРАВКА </w:t>
      </w:r>
    </w:p>
    <w:p w14:paraId="00000002" w14:textId="77777777" w:rsidR="00831B81" w:rsidRPr="00F30AA1" w:rsidRDefault="00831B8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7BA3286" w14:textId="39894FE4" w:rsidR="00F30AA1" w:rsidRPr="00F30AA1" w:rsidRDefault="00CF4B15" w:rsidP="00F30AA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30AA1">
        <w:rPr>
          <w:rFonts w:ascii="Times New Roman" w:eastAsia="Times New Roman" w:hAnsi="Times New Roman" w:cs="Times New Roman"/>
          <w:sz w:val="28"/>
          <w:szCs w:val="28"/>
        </w:rPr>
        <w:t>24 декабря 2024 г. состоялось заседание клуба, посвященного очередной годовщине Нюрнбергского процесса</w:t>
      </w:r>
      <w:r w:rsidR="00F30AA1" w:rsidRPr="00F30AA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30AA1" w:rsidRPr="00F30AA1">
        <w:rPr>
          <w:rFonts w:ascii="Times New Roman" w:eastAsia="Times New Roman" w:hAnsi="Times New Roman" w:cs="Times New Roman"/>
          <w:sz w:val="28"/>
          <w:szCs w:val="28"/>
        </w:rPr>
        <w:t>(совместно со</w:t>
      </w:r>
      <w:r w:rsidR="00F30AA1" w:rsidRPr="00F30AA1">
        <w:rPr>
          <w:rFonts w:ascii="Times New Roman" w:eastAsia="Times New Roman" w:hAnsi="Times New Roman" w:cs="Times New Roman"/>
          <w:bCs/>
          <w:sz w:val="28"/>
          <w:szCs w:val="28"/>
        </w:rPr>
        <w:t xml:space="preserve"> студенческим научным клубом «История государства и права» и </w:t>
      </w:r>
      <w:r w:rsidR="00F30AA1" w:rsidRPr="00F30AA1">
        <w:rPr>
          <w:rFonts w:ascii="Times New Roman" w:eastAsia="Times New Roman" w:hAnsi="Times New Roman" w:cs="Times New Roman"/>
          <w:sz w:val="28"/>
          <w:szCs w:val="28"/>
        </w:rPr>
        <w:t xml:space="preserve">клуба </w:t>
      </w:r>
      <w:r w:rsidR="00F30AA1" w:rsidRPr="00F30AA1">
        <w:rPr>
          <w:rFonts w:ascii="Times New Roman" w:eastAsia="Times New Roman" w:hAnsi="Times New Roman" w:cs="Times New Roman"/>
          <w:sz w:val="28"/>
          <w:szCs w:val="28"/>
        </w:rPr>
        <w:t>«</w:t>
      </w:r>
      <w:proofErr w:type="spellStart"/>
      <w:r w:rsidR="00F30AA1" w:rsidRPr="00F30AA1">
        <w:rPr>
          <w:rFonts w:ascii="Times New Roman" w:eastAsia="Times New Roman" w:hAnsi="Times New Roman" w:cs="Times New Roman"/>
          <w:sz w:val="28"/>
          <w:szCs w:val="28"/>
        </w:rPr>
        <w:t>Clu</w:t>
      </w:r>
      <w:r w:rsidR="00F30AA1" w:rsidRPr="00F30AA1">
        <w:rPr>
          <w:rFonts w:ascii="Times New Roman" w:eastAsia="Times New Roman" w:hAnsi="Times New Roman" w:cs="Times New Roman"/>
          <w:sz w:val="28"/>
          <w:szCs w:val="28"/>
        </w:rPr>
        <w:t>b</w:t>
      </w:r>
      <w:proofErr w:type="spellEnd"/>
      <w:r w:rsidR="00F30AA1" w:rsidRPr="00F30AA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30AA1" w:rsidRPr="00F30AA1">
        <w:rPr>
          <w:rFonts w:ascii="Times New Roman" w:eastAsia="Times New Roman" w:hAnsi="Times New Roman" w:cs="Times New Roman"/>
          <w:sz w:val="28"/>
          <w:szCs w:val="28"/>
        </w:rPr>
        <w:t>orator</w:t>
      </w:r>
      <w:proofErr w:type="spellEnd"/>
      <w:r w:rsidR="00F30AA1" w:rsidRPr="00F30AA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30AA1" w:rsidRPr="00F30AA1">
        <w:rPr>
          <w:rFonts w:ascii="Times New Roman" w:eastAsia="Times New Roman" w:hAnsi="Times New Roman" w:cs="Times New Roman"/>
          <w:sz w:val="28"/>
          <w:szCs w:val="28"/>
        </w:rPr>
        <w:t>msal</w:t>
      </w:r>
      <w:proofErr w:type="spellEnd"/>
      <w:r w:rsidR="00F30AA1" w:rsidRPr="00F30AA1">
        <w:rPr>
          <w:rFonts w:ascii="Times New Roman" w:eastAsia="Times New Roman" w:hAnsi="Times New Roman" w:cs="Times New Roman"/>
          <w:sz w:val="28"/>
          <w:szCs w:val="28"/>
        </w:rPr>
        <w:t>»)</w:t>
      </w:r>
      <w:r w:rsidRPr="00F30AA1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F30AA1" w:rsidRPr="00F30AA1">
        <w:rPr>
          <w:rFonts w:ascii="Times New Roman" w:eastAsia="Times New Roman" w:hAnsi="Times New Roman" w:cs="Times New Roman"/>
          <w:sz w:val="28"/>
          <w:szCs w:val="28"/>
        </w:rPr>
        <w:t xml:space="preserve">Заседание проведено по результатам посещения </w:t>
      </w:r>
      <w:r w:rsidR="00F30AA1">
        <w:rPr>
          <w:rFonts w:ascii="Times New Roman" w:eastAsia="Times New Roman" w:hAnsi="Times New Roman" w:cs="Times New Roman"/>
          <w:sz w:val="28"/>
          <w:szCs w:val="28"/>
        </w:rPr>
        <w:t xml:space="preserve">12 декабря 2024 г. </w:t>
      </w:r>
      <w:r w:rsidR="00F30AA1" w:rsidRPr="00F30AA1">
        <w:rPr>
          <w:rFonts w:ascii="Times New Roman" w:eastAsia="Times New Roman" w:hAnsi="Times New Roman" w:cs="Times New Roman"/>
          <w:sz w:val="28"/>
          <w:szCs w:val="28"/>
        </w:rPr>
        <w:t>выставки</w:t>
      </w:r>
      <w:r w:rsidR="00F30AA1" w:rsidRPr="00F30AA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30AA1" w:rsidRPr="00F30AA1">
        <w:rPr>
          <w:rFonts w:ascii="Times New Roman" w:eastAsia="Times New Roman" w:hAnsi="Times New Roman" w:cs="Times New Roman"/>
          <w:bCs/>
          <w:sz w:val="28"/>
          <w:szCs w:val="28"/>
        </w:rPr>
        <w:t>Кукрыниксов</w:t>
      </w:r>
      <w:proofErr w:type="spellEnd"/>
      <w:r w:rsidR="00F30AA1" w:rsidRPr="00F30AA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F30AA1" w:rsidRPr="00F30AA1">
        <w:rPr>
          <w:rFonts w:ascii="Times New Roman" w:eastAsia="Times New Roman" w:hAnsi="Times New Roman" w:cs="Times New Roman"/>
          <w:sz w:val="28"/>
          <w:szCs w:val="28"/>
        </w:rPr>
        <w:t>которая проходила в Центральном выставочном зале "Манеж" в период с 01 ноября до 15 декабря 2024 г.</w:t>
      </w:r>
      <w:r w:rsidR="00F30AA1" w:rsidRPr="00F30AA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Выставка была приурочена к 100-летию образования союза трех художников: Михаила Куприянова, Порфирия Крылова и Николая Соколова. Проект, исследующий̆ творчество </w:t>
      </w:r>
      <w:proofErr w:type="spellStart"/>
      <w:r w:rsidR="00F30AA1" w:rsidRPr="00F30AA1">
        <w:rPr>
          <w:rFonts w:ascii="Times New Roman" w:eastAsia="Times New Roman" w:hAnsi="Times New Roman" w:cs="Times New Roman"/>
          <w:color w:val="000000"/>
          <w:sz w:val="28"/>
          <w:szCs w:val="28"/>
        </w:rPr>
        <w:t>Кукрыниксов</w:t>
      </w:r>
      <w:proofErr w:type="spellEnd"/>
      <w:r w:rsidR="00F30AA1" w:rsidRPr="00F30AA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учетом хронологии и многообразия их деятельности, объединил 314 предметов из собрания </w:t>
      </w:r>
      <w:proofErr w:type="spellStart"/>
      <w:r w:rsidR="00F30AA1" w:rsidRPr="00F30AA1">
        <w:rPr>
          <w:rFonts w:ascii="Times New Roman" w:eastAsia="Times New Roman" w:hAnsi="Times New Roman" w:cs="Times New Roman"/>
          <w:color w:val="000000"/>
          <w:sz w:val="28"/>
          <w:szCs w:val="28"/>
        </w:rPr>
        <w:t>российских</w:t>
      </w:r>
      <w:proofErr w:type="spellEnd"/>
      <w:r w:rsidR="00F30AA1" w:rsidRPr="00F30AA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музеев и частных коллекций по </w:t>
      </w:r>
      <w:proofErr w:type="spellStart"/>
      <w:r w:rsidR="00F30AA1" w:rsidRPr="00F30AA1">
        <w:rPr>
          <w:rFonts w:ascii="Times New Roman" w:eastAsia="Times New Roman" w:hAnsi="Times New Roman" w:cs="Times New Roman"/>
          <w:color w:val="000000"/>
          <w:sz w:val="28"/>
          <w:szCs w:val="28"/>
        </w:rPr>
        <w:t>всеи</w:t>
      </w:r>
      <w:proofErr w:type="spellEnd"/>
      <w:r w:rsidR="00F30AA1" w:rsidRPr="00F30AA1">
        <w:rPr>
          <w:rFonts w:ascii="Times New Roman" w:eastAsia="Times New Roman" w:hAnsi="Times New Roman" w:cs="Times New Roman"/>
          <w:color w:val="000000"/>
          <w:sz w:val="28"/>
          <w:szCs w:val="28"/>
        </w:rPr>
        <w:t>̆ России. Большинство произведений посетители увидели впервые. Выставка была организована при поддержке Президентского фонда культурных инициатив.</w:t>
      </w:r>
    </w:p>
    <w:p w14:paraId="52856A96" w14:textId="7B789304" w:rsidR="00F30AA1" w:rsidRPr="00F30AA1" w:rsidRDefault="00F30AA1" w:rsidP="00F30AA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30AA1">
        <w:rPr>
          <w:rFonts w:ascii="Times New Roman" w:eastAsia="Times New Roman" w:hAnsi="Times New Roman" w:cs="Times New Roman"/>
          <w:color w:val="000000"/>
          <w:sz w:val="28"/>
          <w:szCs w:val="28"/>
        </w:rPr>
        <w:t>Экспозиция разместилась в 10 залах, посвященных различным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периодам творчества художников, </w:t>
      </w:r>
      <w:r w:rsidRPr="00F30AA1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участие художников в Нюрнбергском процессе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14:paraId="300DF6CF" w14:textId="119DEF72" w:rsidR="00CF4B15" w:rsidRPr="00F30AA1" w:rsidRDefault="00CF4B15" w:rsidP="00CF4B15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30AA1">
        <w:rPr>
          <w:rFonts w:ascii="Times New Roman" w:eastAsia="Times New Roman" w:hAnsi="Times New Roman" w:cs="Times New Roman"/>
          <w:sz w:val="28"/>
          <w:szCs w:val="28"/>
        </w:rPr>
        <w:t>Заседание состоялось было проведено в дистанционном формате.</w:t>
      </w:r>
      <w:r w:rsidRPr="00F30AA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0000000A" w14:textId="05AE12F2" w:rsidR="00831B81" w:rsidRPr="00F30AA1" w:rsidRDefault="00F30AA1" w:rsidP="00F30AA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30AA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заседании </w:t>
      </w:r>
      <w:r w:rsidRPr="00F30AA1">
        <w:rPr>
          <w:rFonts w:ascii="Times New Roman" w:eastAsia="Times New Roman" w:hAnsi="Times New Roman" w:cs="Times New Roman"/>
          <w:color w:val="000000"/>
          <w:sz w:val="28"/>
          <w:szCs w:val="28"/>
        </w:rPr>
        <w:t>приняли участие члены СНК</w:t>
      </w:r>
      <w:r w:rsidRPr="00F30AA1">
        <w:rPr>
          <w:rFonts w:ascii="Times New Roman" w:eastAsia="Times New Roman" w:hAnsi="Times New Roman" w:cs="Times New Roman"/>
          <w:sz w:val="28"/>
          <w:szCs w:val="28"/>
        </w:rPr>
        <w:t xml:space="preserve"> по уголовному праву, </w:t>
      </w:r>
      <w:r w:rsidRPr="00F30AA1">
        <w:rPr>
          <w:rFonts w:ascii="Times New Roman" w:eastAsia="Times New Roman" w:hAnsi="Times New Roman" w:cs="Times New Roman"/>
          <w:sz w:val="28"/>
          <w:szCs w:val="28"/>
        </w:rPr>
        <w:t>СНК по истории государства и права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F30AA1">
        <w:rPr>
          <w:rFonts w:ascii="Times New Roman" w:hAnsi="Times New Roman" w:cs="Times New Roman"/>
          <w:sz w:val="28"/>
          <w:szCs w:val="28"/>
        </w:rPr>
        <w:t>Рулева</w:t>
      </w:r>
      <w:proofErr w:type="spellEnd"/>
      <w:r w:rsidRPr="00F30AA1">
        <w:rPr>
          <w:rFonts w:ascii="Times New Roman" w:hAnsi="Times New Roman" w:cs="Times New Roman"/>
          <w:sz w:val="28"/>
          <w:szCs w:val="28"/>
        </w:rPr>
        <w:t xml:space="preserve"> Виктория, Шевцова Виктория, Шелаева Любовь, Митрясов Данил, </w:t>
      </w:r>
      <w:proofErr w:type="spellStart"/>
      <w:r w:rsidRPr="00F30AA1">
        <w:rPr>
          <w:rFonts w:ascii="Times New Roman" w:hAnsi="Times New Roman" w:cs="Times New Roman"/>
          <w:sz w:val="28"/>
          <w:szCs w:val="28"/>
        </w:rPr>
        <w:t>Лобынцев</w:t>
      </w:r>
      <w:proofErr w:type="spellEnd"/>
      <w:r w:rsidRPr="00F30AA1">
        <w:rPr>
          <w:rFonts w:ascii="Times New Roman" w:hAnsi="Times New Roman" w:cs="Times New Roman"/>
          <w:sz w:val="28"/>
          <w:szCs w:val="28"/>
        </w:rPr>
        <w:t xml:space="preserve"> Михаил, </w:t>
      </w:r>
      <w:proofErr w:type="spellStart"/>
      <w:r w:rsidRPr="00F30AA1">
        <w:rPr>
          <w:rFonts w:ascii="Times New Roman" w:hAnsi="Times New Roman" w:cs="Times New Roman"/>
          <w:sz w:val="28"/>
          <w:szCs w:val="28"/>
        </w:rPr>
        <w:t>Роговцева</w:t>
      </w:r>
      <w:proofErr w:type="spellEnd"/>
      <w:r w:rsidRPr="00F30AA1">
        <w:rPr>
          <w:rFonts w:ascii="Times New Roman" w:hAnsi="Times New Roman" w:cs="Times New Roman"/>
          <w:sz w:val="28"/>
          <w:szCs w:val="28"/>
        </w:rPr>
        <w:t xml:space="preserve"> Мирослава</w:t>
      </w:r>
      <w:r>
        <w:rPr>
          <w:rFonts w:ascii="Times New Roman" w:hAnsi="Times New Roman" w:cs="Times New Roman"/>
          <w:sz w:val="28"/>
          <w:szCs w:val="28"/>
        </w:rPr>
        <w:t xml:space="preserve">).  </w:t>
      </w:r>
      <w:r w:rsidRPr="00F30AA1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F30AA1">
        <w:rPr>
          <w:rFonts w:ascii="Times New Roman" w:eastAsia="Times New Roman" w:hAnsi="Times New Roman" w:cs="Times New Roman"/>
          <w:sz w:val="28"/>
          <w:szCs w:val="28"/>
        </w:rPr>
        <w:t xml:space="preserve"> работе приняли участие руководители научного клуба по уголовному праву и организационного отдела «Уголовное право»: Вадим Пудовочкин и Дмитрий Мастерских, а также руководители научного клуба по истории государства и права - Станислав Литовкин и клуба </w:t>
      </w:r>
      <w:r w:rsidRPr="00F30AA1">
        <w:rPr>
          <w:rFonts w:ascii="Times New Roman" w:eastAsia="Times New Roman" w:hAnsi="Times New Roman" w:cs="Times New Roman"/>
          <w:sz w:val="28"/>
          <w:szCs w:val="28"/>
        </w:rPr>
        <w:t>“Clu</w:t>
      </w:r>
      <w:r w:rsidRPr="00F30AA1">
        <w:rPr>
          <w:rFonts w:ascii="Times New Roman" w:eastAsia="Times New Roman" w:hAnsi="Times New Roman" w:cs="Times New Roman"/>
          <w:sz w:val="28"/>
          <w:szCs w:val="28"/>
        </w:rPr>
        <w:t>b orator msal” Анна Лапина.</w:t>
      </w:r>
      <w:bookmarkStart w:id="0" w:name="_GoBack"/>
      <w:bookmarkEnd w:id="0"/>
    </w:p>
    <w:sectPr w:rsidR="00831B81" w:rsidRPr="00F30AA1">
      <w:pgSz w:w="11906" w:h="16838"/>
      <w:pgMar w:top="1134" w:right="567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CC420F"/>
    <w:multiLevelType w:val="hybridMultilevel"/>
    <w:tmpl w:val="E52E9504"/>
    <w:lvl w:ilvl="0" w:tplc="59F80502">
      <w:start w:val="1"/>
      <w:numFmt w:val="decimal"/>
      <w:lvlText w:val="%1."/>
      <w:lvlJc w:val="left"/>
      <w:pPr>
        <w:ind w:left="720" w:hanging="360"/>
      </w:pPr>
    </w:lvl>
    <w:lvl w:ilvl="1" w:tplc="7750C806" w:tentative="1">
      <w:start w:val="1"/>
      <w:numFmt w:val="lowerLetter"/>
      <w:lvlText w:val="%2."/>
      <w:lvlJc w:val="left"/>
      <w:pPr>
        <w:ind w:left="1440" w:hanging="360"/>
      </w:pPr>
    </w:lvl>
    <w:lvl w:ilvl="2" w:tplc="2D6E4986" w:tentative="1">
      <w:start w:val="1"/>
      <w:numFmt w:val="lowerRoman"/>
      <w:lvlText w:val="%3."/>
      <w:lvlJc w:val="right"/>
      <w:pPr>
        <w:ind w:left="2160" w:hanging="360"/>
      </w:pPr>
    </w:lvl>
    <w:lvl w:ilvl="3" w:tplc="028C2F1A" w:tentative="1">
      <w:start w:val="1"/>
      <w:numFmt w:val="decimal"/>
      <w:lvlText w:val="%4."/>
      <w:lvlJc w:val="left"/>
      <w:pPr>
        <w:ind w:left="2880" w:hanging="360"/>
      </w:pPr>
    </w:lvl>
    <w:lvl w:ilvl="4" w:tplc="7674DEE2" w:tentative="1">
      <w:start w:val="1"/>
      <w:numFmt w:val="lowerLetter"/>
      <w:lvlText w:val="%5."/>
      <w:lvlJc w:val="left"/>
      <w:pPr>
        <w:ind w:left="3600" w:hanging="360"/>
      </w:pPr>
    </w:lvl>
    <w:lvl w:ilvl="5" w:tplc="23249220" w:tentative="1">
      <w:start w:val="1"/>
      <w:numFmt w:val="lowerRoman"/>
      <w:lvlText w:val="%6."/>
      <w:lvlJc w:val="right"/>
      <w:pPr>
        <w:ind w:left="4320" w:hanging="360"/>
      </w:pPr>
    </w:lvl>
    <w:lvl w:ilvl="6" w:tplc="56EC2A06" w:tentative="1">
      <w:start w:val="1"/>
      <w:numFmt w:val="decimal"/>
      <w:lvlText w:val="%7."/>
      <w:lvlJc w:val="left"/>
      <w:pPr>
        <w:ind w:left="5040" w:hanging="360"/>
      </w:pPr>
    </w:lvl>
    <w:lvl w:ilvl="7" w:tplc="AEC2CC9E" w:tentative="1">
      <w:start w:val="1"/>
      <w:numFmt w:val="lowerLetter"/>
      <w:lvlText w:val="%8."/>
      <w:lvlJc w:val="left"/>
      <w:pPr>
        <w:ind w:left="5760" w:hanging="360"/>
      </w:pPr>
    </w:lvl>
    <w:lvl w:ilvl="8" w:tplc="5FBE56FE" w:tentative="1">
      <w:start w:val="1"/>
      <w:numFmt w:val="lowerRoman"/>
      <w:lvlText w:val="%9."/>
      <w:lvlJc w:val="right"/>
      <w:pPr>
        <w:ind w:left="6480" w:hanging="360"/>
      </w:pPr>
    </w:lvl>
  </w:abstractNum>
  <w:abstractNum w:abstractNumId="1" w15:restartNumberingAfterBreak="0">
    <w:nsid w:val="15F21AC8"/>
    <w:multiLevelType w:val="hybridMultilevel"/>
    <w:tmpl w:val="469670FA"/>
    <w:lvl w:ilvl="0" w:tplc="7F24F598">
      <w:start w:val="1"/>
      <w:numFmt w:val="decimal"/>
      <w:lvlText w:val="%1."/>
      <w:lvlJc w:val="left"/>
      <w:pPr>
        <w:ind w:left="720" w:hanging="360"/>
      </w:pPr>
    </w:lvl>
    <w:lvl w:ilvl="1" w:tplc="7B803EB8" w:tentative="1">
      <w:start w:val="1"/>
      <w:numFmt w:val="lowerLetter"/>
      <w:lvlText w:val="%2."/>
      <w:lvlJc w:val="left"/>
      <w:pPr>
        <w:ind w:left="1440" w:hanging="360"/>
      </w:pPr>
    </w:lvl>
    <w:lvl w:ilvl="2" w:tplc="9398C812" w:tentative="1">
      <w:start w:val="1"/>
      <w:numFmt w:val="lowerRoman"/>
      <w:lvlText w:val="%3."/>
      <w:lvlJc w:val="right"/>
      <w:pPr>
        <w:ind w:left="2160" w:hanging="360"/>
      </w:pPr>
    </w:lvl>
    <w:lvl w:ilvl="3" w:tplc="10FC13DE" w:tentative="1">
      <w:start w:val="1"/>
      <w:numFmt w:val="decimal"/>
      <w:lvlText w:val="%4."/>
      <w:lvlJc w:val="left"/>
      <w:pPr>
        <w:ind w:left="2880" w:hanging="360"/>
      </w:pPr>
    </w:lvl>
    <w:lvl w:ilvl="4" w:tplc="94EEF1BC" w:tentative="1">
      <w:start w:val="1"/>
      <w:numFmt w:val="lowerLetter"/>
      <w:lvlText w:val="%5."/>
      <w:lvlJc w:val="left"/>
      <w:pPr>
        <w:ind w:left="3600" w:hanging="360"/>
      </w:pPr>
    </w:lvl>
    <w:lvl w:ilvl="5" w:tplc="3C9C9BDC" w:tentative="1">
      <w:start w:val="1"/>
      <w:numFmt w:val="lowerRoman"/>
      <w:lvlText w:val="%6."/>
      <w:lvlJc w:val="right"/>
      <w:pPr>
        <w:ind w:left="4320" w:hanging="360"/>
      </w:pPr>
    </w:lvl>
    <w:lvl w:ilvl="6" w:tplc="D874934A" w:tentative="1">
      <w:start w:val="1"/>
      <w:numFmt w:val="decimal"/>
      <w:lvlText w:val="%7."/>
      <w:lvlJc w:val="left"/>
      <w:pPr>
        <w:ind w:left="5040" w:hanging="360"/>
      </w:pPr>
    </w:lvl>
    <w:lvl w:ilvl="7" w:tplc="FE22225A" w:tentative="1">
      <w:start w:val="1"/>
      <w:numFmt w:val="lowerLetter"/>
      <w:lvlText w:val="%8."/>
      <w:lvlJc w:val="left"/>
      <w:pPr>
        <w:ind w:left="5760" w:hanging="360"/>
      </w:pPr>
    </w:lvl>
    <w:lvl w:ilvl="8" w:tplc="1FEAC7D8" w:tentative="1">
      <w:start w:val="1"/>
      <w:numFmt w:val="lowerRoman"/>
      <w:lvlText w:val="%9."/>
      <w:lvlJc w:val="right"/>
      <w:pPr>
        <w:ind w:left="6480" w:hanging="360"/>
      </w:pPr>
    </w:lvl>
  </w:abstractNum>
  <w:abstractNum w:abstractNumId="2" w15:restartNumberingAfterBreak="0">
    <w:nsid w:val="46F850EA"/>
    <w:multiLevelType w:val="hybridMultilevel"/>
    <w:tmpl w:val="AE5A3BD6"/>
    <w:lvl w:ilvl="0" w:tplc="045A4E4E">
      <w:start w:val="1"/>
      <w:numFmt w:val="decimal"/>
      <w:lvlText w:val="%1."/>
      <w:lvlJc w:val="left"/>
      <w:pPr>
        <w:ind w:left="720" w:hanging="360"/>
      </w:pPr>
    </w:lvl>
    <w:lvl w:ilvl="1" w:tplc="891CA2A0" w:tentative="1">
      <w:start w:val="1"/>
      <w:numFmt w:val="lowerLetter"/>
      <w:lvlText w:val="%2."/>
      <w:lvlJc w:val="left"/>
      <w:pPr>
        <w:ind w:left="1440" w:hanging="360"/>
      </w:pPr>
    </w:lvl>
    <w:lvl w:ilvl="2" w:tplc="4548365E" w:tentative="1">
      <w:start w:val="1"/>
      <w:numFmt w:val="lowerRoman"/>
      <w:lvlText w:val="%3."/>
      <w:lvlJc w:val="right"/>
      <w:pPr>
        <w:ind w:left="2160" w:hanging="360"/>
      </w:pPr>
    </w:lvl>
    <w:lvl w:ilvl="3" w:tplc="0F08FD32" w:tentative="1">
      <w:start w:val="1"/>
      <w:numFmt w:val="decimal"/>
      <w:lvlText w:val="%4."/>
      <w:lvlJc w:val="left"/>
      <w:pPr>
        <w:ind w:left="2880" w:hanging="360"/>
      </w:pPr>
    </w:lvl>
    <w:lvl w:ilvl="4" w:tplc="F3F81AFA" w:tentative="1">
      <w:start w:val="1"/>
      <w:numFmt w:val="lowerLetter"/>
      <w:lvlText w:val="%5."/>
      <w:lvlJc w:val="left"/>
      <w:pPr>
        <w:ind w:left="3600" w:hanging="360"/>
      </w:pPr>
    </w:lvl>
    <w:lvl w:ilvl="5" w:tplc="64EC4AA2" w:tentative="1">
      <w:start w:val="1"/>
      <w:numFmt w:val="lowerRoman"/>
      <w:lvlText w:val="%6."/>
      <w:lvlJc w:val="right"/>
      <w:pPr>
        <w:ind w:left="4320" w:hanging="360"/>
      </w:pPr>
    </w:lvl>
    <w:lvl w:ilvl="6" w:tplc="832E23D2" w:tentative="1">
      <w:start w:val="1"/>
      <w:numFmt w:val="decimal"/>
      <w:lvlText w:val="%7."/>
      <w:lvlJc w:val="left"/>
      <w:pPr>
        <w:ind w:left="5040" w:hanging="360"/>
      </w:pPr>
    </w:lvl>
    <w:lvl w:ilvl="7" w:tplc="80D85B32" w:tentative="1">
      <w:start w:val="1"/>
      <w:numFmt w:val="lowerLetter"/>
      <w:lvlText w:val="%8."/>
      <w:lvlJc w:val="left"/>
      <w:pPr>
        <w:ind w:left="5760" w:hanging="360"/>
      </w:pPr>
    </w:lvl>
    <w:lvl w:ilvl="8" w:tplc="E0269B8E" w:tentative="1">
      <w:start w:val="1"/>
      <w:numFmt w:val="lowerRoman"/>
      <w:lvlText w:val="%9."/>
      <w:lvlJc w:val="right"/>
      <w:pPr>
        <w:ind w:left="6480" w:hanging="360"/>
      </w:pPr>
    </w:lvl>
  </w:abstractNum>
  <w:abstractNum w:abstractNumId="3" w15:restartNumberingAfterBreak="0">
    <w:nsid w:val="63A4479B"/>
    <w:multiLevelType w:val="hybridMultilevel"/>
    <w:tmpl w:val="90241AAA"/>
    <w:lvl w:ilvl="0" w:tplc="314CACFA">
      <w:start w:val="1"/>
      <w:numFmt w:val="decimal"/>
      <w:lvlText w:val="%1."/>
      <w:lvlJc w:val="left"/>
      <w:pPr>
        <w:ind w:left="720" w:hanging="360"/>
      </w:pPr>
    </w:lvl>
    <w:lvl w:ilvl="1" w:tplc="8FC02462" w:tentative="1">
      <w:start w:val="1"/>
      <w:numFmt w:val="lowerLetter"/>
      <w:lvlText w:val="%2."/>
      <w:lvlJc w:val="left"/>
      <w:pPr>
        <w:ind w:left="1440" w:hanging="360"/>
      </w:pPr>
    </w:lvl>
    <w:lvl w:ilvl="2" w:tplc="1EC61570" w:tentative="1">
      <w:start w:val="1"/>
      <w:numFmt w:val="lowerRoman"/>
      <w:lvlText w:val="%3."/>
      <w:lvlJc w:val="right"/>
      <w:pPr>
        <w:ind w:left="2160" w:hanging="360"/>
      </w:pPr>
    </w:lvl>
    <w:lvl w:ilvl="3" w:tplc="BE60FFE0" w:tentative="1">
      <w:start w:val="1"/>
      <w:numFmt w:val="decimal"/>
      <w:lvlText w:val="%4."/>
      <w:lvlJc w:val="left"/>
      <w:pPr>
        <w:ind w:left="2880" w:hanging="360"/>
      </w:pPr>
    </w:lvl>
    <w:lvl w:ilvl="4" w:tplc="CD2803CA" w:tentative="1">
      <w:start w:val="1"/>
      <w:numFmt w:val="lowerLetter"/>
      <w:lvlText w:val="%5."/>
      <w:lvlJc w:val="left"/>
      <w:pPr>
        <w:ind w:left="3600" w:hanging="360"/>
      </w:pPr>
    </w:lvl>
    <w:lvl w:ilvl="5" w:tplc="B90EF4DC" w:tentative="1">
      <w:start w:val="1"/>
      <w:numFmt w:val="lowerRoman"/>
      <w:lvlText w:val="%6."/>
      <w:lvlJc w:val="right"/>
      <w:pPr>
        <w:ind w:left="4320" w:hanging="360"/>
      </w:pPr>
    </w:lvl>
    <w:lvl w:ilvl="6" w:tplc="425C292E" w:tentative="1">
      <w:start w:val="1"/>
      <w:numFmt w:val="decimal"/>
      <w:lvlText w:val="%7."/>
      <w:lvlJc w:val="left"/>
      <w:pPr>
        <w:ind w:left="5040" w:hanging="360"/>
      </w:pPr>
    </w:lvl>
    <w:lvl w:ilvl="7" w:tplc="22AC90AC" w:tentative="1">
      <w:start w:val="1"/>
      <w:numFmt w:val="lowerLetter"/>
      <w:lvlText w:val="%8."/>
      <w:lvlJc w:val="left"/>
      <w:pPr>
        <w:ind w:left="5760" w:hanging="360"/>
      </w:pPr>
    </w:lvl>
    <w:lvl w:ilvl="8" w:tplc="9C5E5B70" w:tentative="1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180"/>
    <w:rsid w:val="000C2B3E"/>
    <w:rsid w:val="00106805"/>
    <w:rsid w:val="001915BB"/>
    <w:rsid w:val="002F3E42"/>
    <w:rsid w:val="00472785"/>
    <w:rsid w:val="004843D5"/>
    <w:rsid w:val="00525076"/>
    <w:rsid w:val="00831B81"/>
    <w:rsid w:val="00843180"/>
    <w:rsid w:val="00902109"/>
    <w:rsid w:val="00961CCB"/>
    <w:rsid w:val="00BC3B4A"/>
    <w:rsid w:val="00CF4B15"/>
    <w:rsid w:val="00F30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1A849C"/>
  <w15:docId w15:val="{BCC98BD8-288B-4F9E-9906-78540C288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99"/>
    <w:qFormat/>
  </w:style>
  <w:style w:type="paragraph" w:styleId="1">
    <w:name w:val="heading 1"/>
    <w:link w:val="10"/>
    <w:uiPriority w:val="9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link w:val="20"/>
    <w:uiPriority w:val="9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link w:val="30"/>
    <w:uiPriority w:val="9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link w:val="40"/>
    <w:uiPriority w:val="9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link w:val="50"/>
    <w:uiPriority w:val="99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link w:val="60"/>
    <w:uiPriority w:val="99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7">
    <w:name w:val="heading 7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Heading2Char">
    <w:name w:val="Heading 2 Char"/>
    <w:uiPriority w:val="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Heading3Char">
    <w:name w:val="Heading 3 Char"/>
    <w:uiPriority w:val="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Heading4Char">
    <w:name w:val="Heading 4 Char"/>
    <w:uiPriority w:val="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customStyle="1" w:styleId="Heading5Char">
    <w:name w:val="Heading 5 Char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6Char">
    <w:name w:val="Heading 6 Char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7Char">
    <w:name w:val="Heading 7 Char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TitleChar">
    <w:name w:val="Title Char"/>
    <w:uiPriority w:val="10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character" w:customStyle="1" w:styleId="SubtitleChar">
    <w:name w:val="Subtitle Char"/>
    <w:uiPriority w:val="11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QuoteChar">
    <w:name w:val="Quote Char"/>
    <w:uiPriority w:val="29"/>
    <w:rPr>
      <w:i/>
      <w:iCs/>
      <w:color w:val="000000" w:themeColor="text1"/>
    </w:rPr>
  </w:style>
  <w:style w:type="character" w:customStyle="1" w:styleId="IntenseQuoteChar">
    <w:name w:val="Intense Quote Char"/>
    <w:uiPriority w:val="30"/>
    <w:rPr>
      <w:b/>
      <w:bCs/>
      <w:i/>
      <w:iCs/>
      <w:color w:val="5B9BD5" w:themeColor="accent1"/>
    </w:rPr>
  </w:style>
  <w:style w:type="character" w:customStyle="1" w:styleId="FootnoteTextChar">
    <w:name w:val="Footnote Text Char"/>
    <w:uiPriority w:val="99"/>
    <w:semiHidden/>
    <w:rPr>
      <w:sz w:val="20"/>
      <w:szCs w:val="20"/>
    </w:rPr>
  </w:style>
  <w:style w:type="character" w:customStyle="1" w:styleId="EndnoteTextChar">
    <w:name w:val="Endnote Text Char"/>
    <w:uiPriority w:val="99"/>
    <w:semiHidden/>
    <w:rPr>
      <w:sz w:val="20"/>
      <w:szCs w:val="20"/>
    </w:rPr>
  </w:style>
  <w:style w:type="character" w:styleId="a3">
    <w:name w:val="FollowedHyperlink"/>
    <w:uiPriority w:val="99"/>
    <w:semiHidden/>
    <w:unhideWhenUsed/>
    <w:rPr>
      <w:color w:val="954F72" w:themeColor="followedHyperlink"/>
      <w:u w:val="single"/>
    </w:rPr>
  </w:style>
  <w:style w:type="character" w:customStyle="1" w:styleId="PlainTextChar">
    <w:name w:val="Plain Text Char"/>
    <w:uiPriority w:val="99"/>
    <w:rPr>
      <w:rFonts w:ascii="Courier New" w:hAnsi="Courier New" w:cs="Courier New"/>
      <w:sz w:val="21"/>
      <w:szCs w:val="21"/>
    </w:rPr>
  </w:style>
  <w:style w:type="character" w:customStyle="1" w:styleId="HeaderChar">
    <w:name w:val="Header Char"/>
    <w:uiPriority w:val="99"/>
  </w:style>
  <w:style w:type="character" w:customStyle="1" w:styleId="FooterChar">
    <w:name w:val="Footer Char"/>
    <w:uiPriority w:val="99"/>
  </w:style>
  <w:style w:type="paragraph" w:styleId="a4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link w:val="1"/>
    <w:uiPriority w:val="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0">
    <w:name w:val="Заголовок 2 Знак"/>
    <w:link w:val="2"/>
    <w:uiPriority w:val="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0">
    <w:name w:val="Заголовок 3 Знак"/>
    <w:link w:val="3"/>
    <w:uiPriority w:val="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40">
    <w:name w:val="Заголовок 4 Знак"/>
    <w:link w:val="4"/>
    <w:uiPriority w:val="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customStyle="1" w:styleId="50">
    <w:name w:val="Заголовок 5 Знак"/>
    <w:link w:val="5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60">
    <w:name w:val="Заголовок 6 Знак"/>
    <w:link w:val="6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70">
    <w:name w:val="Заголовок 7 Знак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a5">
    <w:name w:val="Заголовок Знак"/>
    <w:link w:val="a6"/>
    <w:uiPriority w:val="10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character" w:customStyle="1" w:styleId="a7">
    <w:name w:val="Подзаголовок Знак"/>
    <w:link w:val="a8"/>
    <w:uiPriority w:val="11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styleId="a9">
    <w:name w:val="Subtle Emphasis"/>
    <w:uiPriority w:val="19"/>
    <w:qFormat/>
    <w:rPr>
      <w:i/>
      <w:iCs/>
      <w:color w:val="808080" w:themeColor="text1" w:themeTint="7F"/>
    </w:rPr>
  </w:style>
  <w:style w:type="character" w:styleId="aa">
    <w:name w:val="Emphasis"/>
    <w:uiPriority w:val="20"/>
    <w:qFormat/>
    <w:rPr>
      <w:i/>
      <w:iCs/>
    </w:rPr>
  </w:style>
  <w:style w:type="character" w:styleId="ab">
    <w:name w:val="Intense Emphasis"/>
    <w:uiPriority w:val="21"/>
    <w:qFormat/>
    <w:rPr>
      <w:b/>
      <w:bCs/>
      <w:i/>
      <w:iCs/>
      <w:color w:val="5B9BD5" w:themeColor="accent1"/>
    </w:rPr>
  </w:style>
  <w:style w:type="character" w:styleId="ac">
    <w:name w:val="Strong"/>
    <w:uiPriority w:val="22"/>
    <w:qFormat/>
    <w:rPr>
      <w:b/>
      <w:bCs/>
    </w:rPr>
  </w:style>
  <w:style w:type="paragraph" w:styleId="21">
    <w:name w:val="Quote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link w:val="21"/>
    <w:uiPriority w:val="29"/>
    <w:rPr>
      <w:i/>
      <w:iCs/>
      <w:color w:val="000000" w:themeColor="text1"/>
    </w:rPr>
  </w:style>
  <w:style w:type="paragraph" w:styleId="ad">
    <w:name w:val="Intense Quote"/>
    <w:link w:val="ae"/>
    <w:uiPriority w:val="30"/>
    <w:qFormat/>
    <w:pPr>
      <w:pBdr>
        <w:bottom w:val="single" w:sz="4" w:space="4" w:color="5B9BD5" w:themeColor="accent1"/>
      </w:pBdr>
      <w:spacing w:before="200" w:after="280"/>
      <w:ind w:left="936" w:right="936"/>
    </w:pPr>
    <w:rPr>
      <w:b/>
      <w:bCs/>
      <w:i/>
      <w:iCs/>
      <w:color w:val="5B9BD5" w:themeColor="accent1"/>
    </w:rPr>
  </w:style>
  <w:style w:type="character" w:customStyle="1" w:styleId="ae">
    <w:name w:val="Выделенная цитата Знак"/>
    <w:link w:val="ad"/>
    <w:uiPriority w:val="30"/>
    <w:rPr>
      <w:b/>
      <w:bCs/>
      <w:i/>
      <w:iCs/>
      <w:color w:val="5B9BD5" w:themeColor="accent1"/>
    </w:rPr>
  </w:style>
  <w:style w:type="character" w:styleId="af">
    <w:name w:val="Subtle Reference"/>
    <w:uiPriority w:val="31"/>
    <w:qFormat/>
    <w:rPr>
      <w:smallCaps/>
      <w:color w:val="ED7D31" w:themeColor="accent2"/>
      <w:u w:val="single"/>
    </w:rPr>
  </w:style>
  <w:style w:type="character" w:styleId="af0">
    <w:name w:val="Intense Reference"/>
    <w:uiPriority w:val="32"/>
    <w:qFormat/>
    <w:rPr>
      <w:b/>
      <w:bCs/>
      <w:smallCaps/>
      <w:color w:val="ED7D31" w:themeColor="accent2"/>
      <w:spacing w:val="5"/>
      <w:u w:val="single"/>
    </w:rPr>
  </w:style>
  <w:style w:type="character" w:styleId="af1">
    <w:name w:val="Book Title"/>
    <w:uiPriority w:val="33"/>
    <w:qFormat/>
    <w:rPr>
      <w:b/>
      <w:bCs/>
      <w:smallCaps/>
      <w:spacing w:val="5"/>
    </w:rPr>
  </w:style>
  <w:style w:type="paragraph" w:styleId="af2">
    <w:name w:val="List Paragraph"/>
    <w:uiPriority w:val="34"/>
    <w:qFormat/>
    <w:pPr>
      <w:ind w:left="720"/>
      <w:contextualSpacing/>
    </w:pPr>
  </w:style>
  <w:style w:type="paragraph" w:styleId="af3">
    <w:name w:val="footnote text"/>
    <w:link w:val="af4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4">
    <w:name w:val="Текст сноски Знак"/>
    <w:link w:val="af3"/>
    <w:uiPriority w:val="99"/>
    <w:semiHidden/>
    <w:rPr>
      <w:sz w:val="20"/>
      <w:szCs w:val="20"/>
    </w:rPr>
  </w:style>
  <w:style w:type="character" w:styleId="af5">
    <w:name w:val="footnote reference"/>
    <w:uiPriority w:val="99"/>
    <w:semiHidden/>
    <w:unhideWhenUsed/>
    <w:rPr>
      <w:vertAlign w:val="superscript"/>
    </w:rPr>
  </w:style>
  <w:style w:type="paragraph" w:styleId="af6">
    <w:name w:val="endnote text"/>
    <w:link w:val="af7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7">
    <w:name w:val="Текст концевой сноски Знак"/>
    <w:link w:val="af6"/>
    <w:uiPriority w:val="99"/>
    <w:semiHidden/>
    <w:rPr>
      <w:sz w:val="20"/>
      <w:szCs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character" w:styleId="af9">
    <w:name w:val="Hyperlink"/>
    <w:uiPriority w:val="99"/>
    <w:unhideWhenUsed/>
    <w:rPr>
      <w:color w:val="0563C1" w:themeColor="hyperlink"/>
      <w:u w:val="single"/>
    </w:rPr>
  </w:style>
  <w:style w:type="paragraph" w:styleId="afa">
    <w:name w:val="Plain Text"/>
    <w:link w:val="afb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b">
    <w:name w:val="Текст Знак"/>
    <w:link w:val="afa"/>
    <w:uiPriority w:val="99"/>
    <w:rPr>
      <w:rFonts w:ascii="Courier New" w:hAnsi="Courier New" w:cs="Courier New"/>
      <w:sz w:val="21"/>
      <w:szCs w:val="21"/>
    </w:rPr>
  </w:style>
  <w:style w:type="paragraph" w:styleId="afc">
    <w:name w:val="header"/>
    <w:link w:val="afd"/>
    <w:uiPriority w:val="99"/>
    <w:unhideWhenUsed/>
    <w:pPr>
      <w:spacing w:after="0" w:line="240" w:lineRule="auto"/>
    </w:pPr>
  </w:style>
  <w:style w:type="character" w:customStyle="1" w:styleId="afd">
    <w:name w:val="Верхний колонтитул Знак"/>
    <w:link w:val="afc"/>
    <w:uiPriority w:val="99"/>
  </w:style>
  <w:style w:type="paragraph" w:styleId="afe">
    <w:name w:val="footer"/>
    <w:link w:val="aff"/>
    <w:uiPriority w:val="99"/>
    <w:unhideWhenUsed/>
    <w:pPr>
      <w:spacing w:after="0" w:line="240" w:lineRule="auto"/>
    </w:pPr>
  </w:style>
  <w:style w:type="character" w:customStyle="1" w:styleId="aff">
    <w:name w:val="Нижний колонтитул Знак"/>
    <w:link w:val="afe"/>
    <w:uiPriority w:val="99"/>
  </w:style>
  <w:style w:type="paragraph" w:styleId="aff0">
    <w:name w:val="caption"/>
    <w:uiPriority w:val="35"/>
    <w:unhideWhenUsed/>
    <w:qFormat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customStyle="1" w:styleId="TableNormal">
    <w:name w:val="Table Normal"/>
    <w:uiPriority w:val="9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Title"/>
    <w:link w:val="a5"/>
    <w:uiPriority w:val="99"/>
    <w:pPr>
      <w:keepNext/>
      <w:keepLines/>
      <w:spacing w:before="480" w:after="120"/>
    </w:pPr>
    <w:rPr>
      <w:b/>
      <w:sz w:val="72"/>
      <w:szCs w:val="72"/>
    </w:rPr>
  </w:style>
  <w:style w:type="paragraph" w:styleId="a8">
    <w:name w:val="Subtitle"/>
    <w:link w:val="a7"/>
    <w:uiPriority w:val="9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ff1">
    <w:name w:val="Normal (Web)"/>
    <w:basedOn w:val="a"/>
    <w:uiPriority w:val="99"/>
    <w:unhideWhenUsed/>
    <w:rsid w:val="00CF4B1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等线 Light"/>
        <a:font script="Hant" typeface="新細明體"/>
        <a:font script="Jpan" typeface="游ゴシック Light"/>
      </a:majorFont>
      <a:minorFont>
        <a:latin typeface="Calibri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等线"/>
        <a:font script="Hant" typeface="新細明體"/>
        <a:font script="Jpan" typeface="游明朝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kZ5Ipg1qICE9/lLUZxca7E2N3HA==">CgMxLjAyCGguZ2pkZ3hzMg5oLjJldHhxNzg3c2Q5MTIOaC4yZXR4cTc4N3NkOTEyDmguMmV0eHE3ODdzZDkxOAByITFlQkxwczZpWi16UUVnOHB4YUpwRnZVX0FDY3RoUzRJaA==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232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</dc:creator>
  <cp:lastModifiedBy>Татьяна Суспицына</cp:lastModifiedBy>
  <cp:revision>3</cp:revision>
  <dcterms:created xsi:type="dcterms:W3CDTF">2025-01-07T19:58:00Z</dcterms:created>
  <dcterms:modified xsi:type="dcterms:W3CDTF">2025-01-07T20:18:00Z</dcterms:modified>
</cp:coreProperties>
</file>