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9F" w:rsidRPr="00E029BB" w:rsidRDefault="00E029BB" w:rsidP="0053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>Перечень курсовых работ по учебной дисциплине «Нотариат»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Организационное построение н</w:t>
      </w:r>
      <w:bookmarkStart w:id="0" w:name="_GoBack"/>
      <w:bookmarkEnd w:id="0"/>
      <w:r w:rsidRPr="00E029BB">
        <w:rPr>
          <w:rFonts w:ascii="Times New Roman" w:hAnsi="Times New Roman" w:cs="Times New Roman"/>
          <w:sz w:val="28"/>
          <w:szCs w:val="28"/>
        </w:rPr>
        <w:t>отариата в Российской Федерации.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Конституционно-правовые основы организации и деятельности нотариата в Российской Федерации.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История нотариата в России.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Проблемы и перспективы развития российского нотариата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Нотариат как институт превентивного правосудия.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Доказательственная и исполнительная сила нотариального акта.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E029BB">
        <w:rPr>
          <w:rFonts w:ascii="Times New Roman" w:hAnsi="Times New Roman" w:cs="Times New Roman"/>
          <w:sz w:val="28"/>
          <w:szCs w:val="28"/>
        </w:rPr>
        <w:t>небюджетного</w:t>
      </w:r>
      <w:proofErr w:type="spellEnd"/>
      <w:r w:rsidRPr="00E029BB">
        <w:rPr>
          <w:rFonts w:ascii="Times New Roman" w:hAnsi="Times New Roman" w:cs="Times New Roman"/>
          <w:sz w:val="28"/>
          <w:szCs w:val="28"/>
        </w:rPr>
        <w:t xml:space="preserve"> (частного) и государственного нотариата в России.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Полномочия органов юстиции и нотариальных палат в сфере нотариата.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Приобретение и прекращение статуса нотариуса.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Правовой статус лиц, совершающих нотариальные действия.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Ответственность нотариуса.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Контроль за деятельностью нотариусов.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Единая информационная система нотариата.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Роль и содержание деятельности Международного союза нотариата.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Мировые системы нотариата: латинский нотариат и нотариат англосаксонского типа.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Организационные основы деятельности нотариата в России и во Франции (Германии, Швейцарии, Италии и других странах).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Основные правила совершения нотариальных действий.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Особенности нотариального удостоверения сделок с недвижимостью.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Простая письменная и нотариальная форма сделок с недвижимым имуществом.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Значение нотариальной формы сделок с недвижимостью.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Нотариальное удостоверение брачного договора.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Удостоверение завещаний и оформление нотариусом наследственных прав по завещанию.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Особенности нотариальной практики по определению состава наследственной массы.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Особенности нотариальной практики оформления наследования по закону и по завещанию.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 xml:space="preserve"> Наследственный договор как новое основание наследования.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Охрана нотариусом прав наследников.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Исполнительная надпись нотариуса.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Вексель и его протест. Особенности нотариальной практики.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Принятие нотариусом в депозит денежных сумм и ценных бумаг.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Обеспечение доказательств как нотариальное действие.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Морской протест. Особенности нотариальной практики.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9BB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сведений о лицах в случаях, предусмотренных законодательством Российской Федерации.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Регистрация уведомлений о залоге движимого имущества.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lastRenderedPageBreak/>
        <w:t>Удостоверение принятия общим собранием участников хозяйственного общества решения и состава участников общества, присутствовавших при его принятии.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Особенности участия иностранных граждан и лиц без гражданства в совершении нотариальных действий.</w:t>
      </w:r>
    </w:p>
    <w:p w:rsidR="00E029BB" w:rsidRPr="00E029BB" w:rsidRDefault="00E029BB" w:rsidP="00E02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BB">
        <w:rPr>
          <w:rFonts w:ascii="Times New Roman" w:hAnsi="Times New Roman" w:cs="Times New Roman"/>
          <w:sz w:val="28"/>
          <w:szCs w:val="28"/>
        </w:rPr>
        <w:t>Легализация иностранных и российских документов в нотариальной практике.</w:t>
      </w:r>
    </w:p>
    <w:p w:rsidR="00E029BB" w:rsidRPr="003712A6" w:rsidRDefault="00E029BB" w:rsidP="00E029BB">
      <w:pPr>
        <w:pStyle w:val="a3"/>
        <w:jc w:val="both"/>
        <w:rPr>
          <w:b w:val="0"/>
          <w:szCs w:val="28"/>
        </w:rPr>
      </w:pPr>
    </w:p>
    <w:p w:rsidR="00E029BB" w:rsidRDefault="00E029BB"/>
    <w:sectPr w:rsidR="00E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D6702"/>
    <w:multiLevelType w:val="hybridMultilevel"/>
    <w:tmpl w:val="20DC1B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B"/>
    <w:rsid w:val="0053736F"/>
    <w:rsid w:val="008031B0"/>
    <w:rsid w:val="00AB54D7"/>
    <w:rsid w:val="00E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E86A-6D2B-4E61-BD19-814F444B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029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029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2</cp:revision>
  <dcterms:created xsi:type="dcterms:W3CDTF">2019-11-23T10:13:00Z</dcterms:created>
  <dcterms:modified xsi:type="dcterms:W3CDTF">2019-11-23T10:15:00Z</dcterms:modified>
</cp:coreProperties>
</file>