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1B81" w:rsidRPr="00F30AA1" w:rsidRDefault="00F3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ИНФОРМАЦИОННАЯ СПРАВКА </w:t>
      </w:r>
    </w:p>
    <w:p w14:paraId="00000002" w14:textId="77777777" w:rsidR="00831B81" w:rsidRPr="00F30AA1" w:rsidRDefault="00831B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A3286" w14:textId="78D04C32" w:rsidR="00F30AA1" w:rsidRPr="00F30AA1" w:rsidRDefault="00053569" w:rsidP="00F30A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 2025</w:t>
      </w:r>
      <w:r w:rsidR="00CF4B15" w:rsidRPr="00F30AA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состоялся круглый стол</w:t>
      </w:r>
      <w:r w:rsidR="00CF4B15" w:rsidRPr="00F30A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организованный совместно студенческими научными клубами по уголовному праву, по банковскому праву, а также СНК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Antiquitas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53569">
        <w:rPr>
          <w:rFonts w:ascii="Times New Roman" w:eastAsia="Times New Roman" w:hAnsi="Times New Roman" w:cs="Times New Roman"/>
          <w:sz w:val="28"/>
          <w:szCs w:val="28"/>
        </w:rPr>
        <w:t>, посвящённый Постановлению Конституционного Суда Российской Федерации № 49-П от 31.10.2024 по делу о применении сроков исковой давности в отношении взыскания «коррупционных» активов в пользу государства.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69">
        <w:rPr>
          <w:rFonts w:ascii="Times New Roman" w:eastAsia="Times New Roman" w:hAnsi="Times New Roman" w:cs="Times New Roman"/>
          <w:sz w:val="28"/>
          <w:szCs w:val="28"/>
        </w:rPr>
        <w:t>Обсуждение косн</w:t>
      </w:r>
      <w:r>
        <w:rPr>
          <w:rFonts w:ascii="Times New Roman" w:eastAsia="Times New Roman" w:hAnsi="Times New Roman" w:cs="Times New Roman"/>
          <w:sz w:val="28"/>
          <w:szCs w:val="28"/>
        </w:rPr>
        <w:t>улось</w:t>
      </w:r>
      <w:r w:rsidRPr="00053569">
        <w:rPr>
          <w:rFonts w:ascii="Times New Roman" w:eastAsia="Times New Roman" w:hAnsi="Times New Roman" w:cs="Times New Roman"/>
          <w:sz w:val="28"/>
          <w:szCs w:val="28"/>
        </w:rPr>
        <w:t xml:space="preserve"> применения сроков исковой давности в отношении взыскания «коррупционных» активов в пользу государства. В условиях борьбы с коррупцией и стремления к восстановлению справедливости, данное постановление может стать ключевым шагом в укреплении правовых основ и эффективной защите интересов общества, или, напротив, повлечь нарушение конституционных прав.</w:t>
      </w:r>
    </w:p>
    <w:p w14:paraId="52856A96" w14:textId="0F011B28" w:rsidR="00F30AA1" w:rsidRPr="00F30AA1" w:rsidRDefault="00053569" w:rsidP="00F30A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56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дискуссии участники узна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53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новые нормы повлияют на опыт взыскания активов, полученных незаконным путем, и </w:t>
      </w:r>
      <w:proofErr w:type="gramStart"/>
      <w:r w:rsidRPr="0005356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последствия это</w:t>
      </w:r>
      <w:proofErr w:type="gramEnd"/>
      <w:r w:rsidRPr="00053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иметь для правоприменительной практики, а также ознаком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 w:rsidRPr="00053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подходом к таким правоотношениям и их особенностями с точки зрения иных отраслей права и исторического контекста.</w:t>
      </w:r>
    </w:p>
    <w:p w14:paraId="300DF6CF" w14:textId="335DB8A1" w:rsidR="00CF4B15" w:rsidRPr="00F30AA1" w:rsidRDefault="00CF4B15" w:rsidP="00CF4B1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AA1">
        <w:rPr>
          <w:rFonts w:ascii="Times New Roman" w:eastAsia="Times New Roman" w:hAnsi="Times New Roman" w:cs="Times New Roman"/>
          <w:sz w:val="28"/>
          <w:szCs w:val="28"/>
        </w:rPr>
        <w:t>Заседание состоялось в дистанционном формате.</w:t>
      </w:r>
      <w:r w:rsidRPr="00F3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A" w14:textId="20D35AB6" w:rsidR="00831B81" w:rsidRDefault="00F30AA1" w:rsidP="00F30A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заседании </w:t>
      </w:r>
      <w:r w:rsidRPr="00F30AA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участие члены СНК</w:t>
      </w:r>
      <w:r w:rsidRPr="00F30AA1"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праву,</w:t>
      </w:r>
      <w:r w:rsidR="00053569">
        <w:rPr>
          <w:rFonts w:ascii="Times New Roman" w:hAnsi="Times New Roman" w:cs="Times New Roman"/>
          <w:sz w:val="28"/>
          <w:szCs w:val="28"/>
        </w:rPr>
        <w:t xml:space="preserve"> научные</w:t>
      </w:r>
      <w:r w:rsidRPr="00F30AA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</w:t>
      </w:r>
      <w:r w:rsidR="00053569">
        <w:rPr>
          <w:rFonts w:ascii="Times New Roman" w:eastAsia="Times New Roman" w:hAnsi="Times New Roman" w:cs="Times New Roman"/>
          <w:sz w:val="28"/>
          <w:szCs w:val="28"/>
        </w:rPr>
        <w:t>СНК «Уголовное право» Суспицына Т.П. и Рубцова А.С., Пр</w:t>
      </w:r>
      <w:r w:rsidR="00102584">
        <w:rPr>
          <w:rFonts w:ascii="Times New Roman" w:eastAsia="Times New Roman" w:hAnsi="Times New Roman" w:cs="Times New Roman"/>
          <w:sz w:val="28"/>
          <w:szCs w:val="28"/>
        </w:rPr>
        <w:t>едседатель клуба Мастерских Д.А;</w:t>
      </w:r>
      <w:r w:rsidR="00053569">
        <w:rPr>
          <w:rFonts w:ascii="Times New Roman" w:eastAsia="Times New Roman" w:hAnsi="Times New Roman" w:cs="Times New Roman"/>
          <w:sz w:val="28"/>
          <w:szCs w:val="28"/>
        </w:rPr>
        <w:t xml:space="preserve"> и глава организационного отдела клуба Шестопалова П.С.</w:t>
      </w:r>
      <w:r w:rsidRPr="00F30A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3569">
        <w:rPr>
          <w:rFonts w:ascii="Times New Roman" w:eastAsia="Times New Roman" w:hAnsi="Times New Roman" w:cs="Times New Roman"/>
          <w:sz w:val="28"/>
          <w:szCs w:val="28"/>
        </w:rPr>
        <w:t xml:space="preserve">члены и научные руководители </w:t>
      </w:r>
      <w:r w:rsidR="00053569" w:rsidRPr="00F30AA1">
        <w:rPr>
          <w:rFonts w:ascii="Times New Roman" w:eastAsia="Times New Roman" w:hAnsi="Times New Roman" w:cs="Times New Roman"/>
          <w:sz w:val="28"/>
          <w:szCs w:val="28"/>
        </w:rPr>
        <w:t xml:space="preserve">СНК по </w:t>
      </w:r>
      <w:r w:rsidR="00053569">
        <w:rPr>
          <w:rFonts w:ascii="Times New Roman" w:eastAsia="Times New Roman" w:hAnsi="Times New Roman" w:cs="Times New Roman"/>
          <w:sz w:val="28"/>
          <w:szCs w:val="28"/>
        </w:rPr>
        <w:t xml:space="preserve">банковскому праву </w:t>
      </w:r>
      <w:r w:rsidR="00053569">
        <w:rPr>
          <w:rFonts w:ascii="Times New Roman" w:hAnsi="Times New Roman" w:cs="Times New Roman"/>
          <w:sz w:val="28"/>
          <w:szCs w:val="28"/>
        </w:rPr>
        <w:t>и СНК «</w:t>
      </w:r>
      <w:proofErr w:type="spellStart"/>
      <w:r w:rsidR="00053569">
        <w:rPr>
          <w:rFonts w:ascii="Times New Roman" w:hAnsi="Times New Roman" w:cs="Times New Roman"/>
          <w:sz w:val="28"/>
          <w:szCs w:val="28"/>
          <w:lang w:val="en-US"/>
        </w:rPr>
        <w:t>Antiquitas</w:t>
      </w:r>
      <w:proofErr w:type="spellEnd"/>
      <w:r w:rsidR="00053569">
        <w:rPr>
          <w:rFonts w:ascii="Times New Roman" w:hAnsi="Times New Roman" w:cs="Times New Roman"/>
          <w:sz w:val="28"/>
          <w:szCs w:val="28"/>
        </w:rPr>
        <w:t>»</w:t>
      </w:r>
      <w:r w:rsidR="000535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4BA8D2" w14:textId="5C985CAD" w:rsidR="00102584" w:rsidRDefault="00102584" w:rsidP="00F30A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83143" w14:textId="5AD65665" w:rsidR="00102584" w:rsidRPr="00F30AA1" w:rsidRDefault="00102584" w:rsidP="00F30A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Председатель СНК «Уголовное право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А.Мастерских</w:t>
      </w:r>
      <w:proofErr w:type="spellEnd"/>
    </w:p>
    <w:sectPr w:rsidR="00102584" w:rsidRPr="00F30AA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20F"/>
    <w:multiLevelType w:val="hybridMultilevel"/>
    <w:tmpl w:val="E52E9504"/>
    <w:lvl w:ilvl="0" w:tplc="59F80502">
      <w:start w:val="1"/>
      <w:numFmt w:val="decimal"/>
      <w:lvlText w:val="%1."/>
      <w:lvlJc w:val="left"/>
      <w:pPr>
        <w:ind w:left="720" w:hanging="360"/>
      </w:pPr>
    </w:lvl>
    <w:lvl w:ilvl="1" w:tplc="7750C806" w:tentative="1">
      <w:start w:val="1"/>
      <w:numFmt w:val="lowerLetter"/>
      <w:lvlText w:val="%2."/>
      <w:lvlJc w:val="left"/>
      <w:pPr>
        <w:ind w:left="1440" w:hanging="360"/>
      </w:pPr>
    </w:lvl>
    <w:lvl w:ilvl="2" w:tplc="2D6E4986" w:tentative="1">
      <w:start w:val="1"/>
      <w:numFmt w:val="lowerRoman"/>
      <w:lvlText w:val="%3."/>
      <w:lvlJc w:val="right"/>
      <w:pPr>
        <w:ind w:left="2160" w:hanging="360"/>
      </w:pPr>
    </w:lvl>
    <w:lvl w:ilvl="3" w:tplc="028C2F1A" w:tentative="1">
      <w:start w:val="1"/>
      <w:numFmt w:val="decimal"/>
      <w:lvlText w:val="%4."/>
      <w:lvlJc w:val="left"/>
      <w:pPr>
        <w:ind w:left="2880" w:hanging="360"/>
      </w:pPr>
    </w:lvl>
    <w:lvl w:ilvl="4" w:tplc="7674DEE2" w:tentative="1">
      <w:start w:val="1"/>
      <w:numFmt w:val="lowerLetter"/>
      <w:lvlText w:val="%5."/>
      <w:lvlJc w:val="left"/>
      <w:pPr>
        <w:ind w:left="3600" w:hanging="360"/>
      </w:pPr>
    </w:lvl>
    <w:lvl w:ilvl="5" w:tplc="23249220" w:tentative="1">
      <w:start w:val="1"/>
      <w:numFmt w:val="lowerRoman"/>
      <w:lvlText w:val="%6."/>
      <w:lvlJc w:val="right"/>
      <w:pPr>
        <w:ind w:left="4320" w:hanging="360"/>
      </w:pPr>
    </w:lvl>
    <w:lvl w:ilvl="6" w:tplc="56EC2A06" w:tentative="1">
      <w:start w:val="1"/>
      <w:numFmt w:val="decimal"/>
      <w:lvlText w:val="%7."/>
      <w:lvlJc w:val="left"/>
      <w:pPr>
        <w:ind w:left="5040" w:hanging="360"/>
      </w:pPr>
    </w:lvl>
    <w:lvl w:ilvl="7" w:tplc="AEC2CC9E" w:tentative="1">
      <w:start w:val="1"/>
      <w:numFmt w:val="lowerLetter"/>
      <w:lvlText w:val="%8."/>
      <w:lvlJc w:val="left"/>
      <w:pPr>
        <w:ind w:left="5760" w:hanging="360"/>
      </w:pPr>
    </w:lvl>
    <w:lvl w:ilvl="8" w:tplc="5FBE56F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5F21AC8"/>
    <w:multiLevelType w:val="hybridMultilevel"/>
    <w:tmpl w:val="469670FA"/>
    <w:lvl w:ilvl="0" w:tplc="7F24F598">
      <w:start w:val="1"/>
      <w:numFmt w:val="decimal"/>
      <w:lvlText w:val="%1."/>
      <w:lvlJc w:val="left"/>
      <w:pPr>
        <w:ind w:left="720" w:hanging="360"/>
      </w:pPr>
    </w:lvl>
    <w:lvl w:ilvl="1" w:tplc="7B803EB8" w:tentative="1">
      <w:start w:val="1"/>
      <w:numFmt w:val="lowerLetter"/>
      <w:lvlText w:val="%2."/>
      <w:lvlJc w:val="left"/>
      <w:pPr>
        <w:ind w:left="1440" w:hanging="360"/>
      </w:pPr>
    </w:lvl>
    <w:lvl w:ilvl="2" w:tplc="9398C812" w:tentative="1">
      <w:start w:val="1"/>
      <w:numFmt w:val="lowerRoman"/>
      <w:lvlText w:val="%3."/>
      <w:lvlJc w:val="right"/>
      <w:pPr>
        <w:ind w:left="2160" w:hanging="360"/>
      </w:pPr>
    </w:lvl>
    <w:lvl w:ilvl="3" w:tplc="10FC13DE" w:tentative="1">
      <w:start w:val="1"/>
      <w:numFmt w:val="decimal"/>
      <w:lvlText w:val="%4."/>
      <w:lvlJc w:val="left"/>
      <w:pPr>
        <w:ind w:left="2880" w:hanging="360"/>
      </w:pPr>
    </w:lvl>
    <w:lvl w:ilvl="4" w:tplc="94EEF1BC" w:tentative="1">
      <w:start w:val="1"/>
      <w:numFmt w:val="lowerLetter"/>
      <w:lvlText w:val="%5."/>
      <w:lvlJc w:val="left"/>
      <w:pPr>
        <w:ind w:left="3600" w:hanging="360"/>
      </w:pPr>
    </w:lvl>
    <w:lvl w:ilvl="5" w:tplc="3C9C9BDC" w:tentative="1">
      <w:start w:val="1"/>
      <w:numFmt w:val="lowerRoman"/>
      <w:lvlText w:val="%6."/>
      <w:lvlJc w:val="right"/>
      <w:pPr>
        <w:ind w:left="4320" w:hanging="360"/>
      </w:pPr>
    </w:lvl>
    <w:lvl w:ilvl="6" w:tplc="D874934A" w:tentative="1">
      <w:start w:val="1"/>
      <w:numFmt w:val="decimal"/>
      <w:lvlText w:val="%7."/>
      <w:lvlJc w:val="left"/>
      <w:pPr>
        <w:ind w:left="5040" w:hanging="360"/>
      </w:pPr>
    </w:lvl>
    <w:lvl w:ilvl="7" w:tplc="FE22225A" w:tentative="1">
      <w:start w:val="1"/>
      <w:numFmt w:val="lowerLetter"/>
      <w:lvlText w:val="%8."/>
      <w:lvlJc w:val="left"/>
      <w:pPr>
        <w:ind w:left="5760" w:hanging="360"/>
      </w:pPr>
    </w:lvl>
    <w:lvl w:ilvl="8" w:tplc="1FEAC7D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6F850EA"/>
    <w:multiLevelType w:val="hybridMultilevel"/>
    <w:tmpl w:val="AE5A3BD6"/>
    <w:lvl w:ilvl="0" w:tplc="045A4E4E">
      <w:start w:val="1"/>
      <w:numFmt w:val="decimal"/>
      <w:lvlText w:val="%1."/>
      <w:lvlJc w:val="left"/>
      <w:pPr>
        <w:ind w:left="720" w:hanging="360"/>
      </w:pPr>
    </w:lvl>
    <w:lvl w:ilvl="1" w:tplc="891CA2A0" w:tentative="1">
      <w:start w:val="1"/>
      <w:numFmt w:val="lowerLetter"/>
      <w:lvlText w:val="%2."/>
      <w:lvlJc w:val="left"/>
      <w:pPr>
        <w:ind w:left="1440" w:hanging="360"/>
      </w:pPr>
    </w:lvl>
    <w:lvl w:ilvl="2" w:tplc="4548365E" w:tentative="1">
      <w:start w:val="1"/>
      <w:numFmt w:val="lowerRoman"/>
      <w:lvlText w:val="%3."/>
      <w:lvlJc w:val="right"/>
      <w:pPr>
        <w:ind w:left="2160" w:hanging="360"/>
      </w:pPr>
    </w:lvl>
    <w:lvl w:ilvl="3" w:tplc="0F08FD32" w:tentative="1">
      <w:start w:val="1"/>
      <w:numFmt w:val="decimal"/>
      <w:lvlText w:val="%4."/>
      <w:lvlJc w:val="left"/>
      <w:pPr>
        <w:ind w:left="2880" w:hanging="360"/>
      </w:pPr>
    </w:lvl>
    <w:lvl w:ilvl="4" w:tplc="F3F81AFA" w:tentative="1">
      <w:start w:val="1"/>
      <w:numFmt w:val="lowerLetter"/>
      <w:lvlText w:val="%5."/>
      <w:lvlJc w:val="left"/>
      <w:pPr>
        <w:ind w:left="3600" w:hanging="360"/>
      </w:pPr>
    </w:lvl>
    <w:lvl w:ilvl="5" w:tplc="64EC4AA2" w:tentative="1">
      <w:start w:val="1"/>
      <w:numFmt w:val="lowerRoman"/>
      <w:lvlText w:val="%6."/>
      <w:lvlJc w:val="right"/>
      <w:pPr>
        <w:ind w:left="4320" w:hanging="360"/>
      </w:pPr>
    </w:lvl>
    <w:lvl w:ilvl="6" w:tplc="832E23D2" w:tentative="1">
      <w:start w:val="1"/>
      <w:numFmt w:val="decimal"/>
      <w:lvlText w:val="%7."/>
      <w:lvlJc w:val="left"/>
      <w:pPr>
        <w:ind w:left="5040" w:hanging="360"/>
      </w:pPr>
    </w:lvl>
    <w:lvl w:ilvl="7" w:tplc="80D85B32" w:tentative="1">
      <w:start w:val="1"/>
      <w:numFmt w:val="lowerLetter"/>
      <w:lvlText w:val="%8."/>
      <w:lvlJc w:val="left"/>
      <w:pPr>
        <w:ind w:left="5760" w:hanging="360"/>
      </w:pPr>
    </w:lvl>
    <w:lvl w:ilvl="8" w:tplc="E0269B8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63A4479B"/>
    <w:multiLevelType w:val="hybridMultilevel"/>
    <w:tmpl w:val="90241AAA"/>
    <w:lvl w:ilvl="0" w:tplc="314CACFA">
      <w:start w:val="1"/>
      <w:numFmt w:val="decimal"/>
      <w:lvlText w:val="%1."/>
      <w:lvlJc w:val="left"/>
      <w:pPr>
        <w:ind w:left="720" w:hanging="360"/>
      </w:pPr>
    </w:lvl>
    <w:lvl w:ilvl="1" w:tplc="8FC02462" w:tentative="1">
      <w:start w:val="1"/>
      <w:numFmt w:val="lowerLetter"/>
      <w:lvlText w:val="%2."/>
      <w:lvlJc w:val="left"/>
      <w:pPr>
        <w:ind w:left="1440" w:hanging="360"/>
      </w:pPr>
    </w:lvl>
    <w:lvl w:ilvl="2" w:tplc="1EC61570" w:tentative="1">
      <w:start w:val="1"/>
      <w:numFmt w:val="lowerRoman"/>
      <w:lvlText w:val="%3."/>
      <w:lvlJc w:val="right"/>
      <w:pPr>
        <w:ind w:left="2160" w:hanging="360"/>
      </w:pPr>
    </w:lvl>
    <w:lvl w:ilvl="3" w:tplc="BE60FFE0" w:tentative="1">
      <w:start w:val="1"/>
      <w:numFmt w:val="decimal"/>
      <w:lvlText w:val="%4."/>
      <w:lvlJc w:val="left"/>
      <w:pPr>
        <w:ind w:left="2880" w:hanging="360"/>
      </w:pPr>
    </w:lvl>
    <w:lvl w:ilvl="4" w:tplc="CD2803CA" w:tentative="1">
      <w:start w:val="1"/>
      <w:numFmt w:val="lowerLetter"/>
      <w:lvlText w:val="%5."/>
      <w:lvlJc w:val="left"/>
      <w:pPr>
        <w:ind w:left="3600" w:hanging="360"/>
      </w:pPr>
    </w:lvl>
    <w:lvl w:ilvl="5" w:tplc="B90EF4DC" w:tentative="1">
      <w:start w:val="1"/>
      <w:numFmt w:val="lowerRoman"/>
      <w:lvlText w:val="%6."/>
      <w:lvlJc w:val="right"/>
      <w:pPr>
        <w:ind w:left="4320" w:hanging="360"/>
      </w:pPr>
    </w:lvl>
    <w:lvl w:ilvl="6" w:tplc="425C292E" w:tentative="1">
      <w:start w:val="1"/>
      <w:numFmt w:val="decimal"/>
      <w:lvlText w:val="%7."/>
      <w:lvlJc w:val="left"/>
      <w:pPr>
        <w:ind w:left="5040" w:hanging="360"/>
      </w:pPr>
    </w:lvl>
    <w:lvl w:ilvl="7" w:tplc="22AC90AC" w:tentative="1">
      <w:start w:val="1"/>
      <w:numFmt w:val="lowerLetter"/>
      <w:lvlText w:val="%8."/>
      <w:lvlJc w:val="left"/>
      <w:pPr>
        <w:ind w:left="5760" w:hanging="360"/>
      </w:pPr>
    </w:lvl>
    <w:lvl w:ilvl="8" w:tplc="9C5E5B70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80"/>
    <w:rsid w:val="00053569"/>
    <w:rsid w:val="000C2B3E"/>
    <w:rsid w:val="00102584"/>
    <w:rsid w:val="00106805"/>
    <w:rsid w:val="001915BB"/>
    <w:rsid w:val="002F3E42"/>
    <w:rsid w:val="00472785"/>
    <w:rsid w:val="004843D5"/>
    <w:rsid w:val="00525076"/>
    <w:rsid w:val="00721011"/>
    <w:rsid w:val="00831B81"/>
    <w:rsid w:val="00843180"/>
    <w:rsid w:val="00902109"/>
    <w:rsid w:val="00961CCB"/>
    <w:rsid w:val="00BC3B4A"/>
    <w:rsid w:val="00C7682D"/>
    <w:rsid w:val="00CB2F19"/>
    <w:rsid w:val="00CF4B15"/>
    <w:rsid w:val="00F30AA1"/>
    <w:rsid w:val="00F4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849C"/>
  <w15:docId w15:val="{BCC98BD8-288B-4F9E-9906-78540C28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link w:val="30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link w:val="40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link w:val="50"/>
    <w:uiPriority w:val="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Заголовок Знак"/>
    <w:link w:val="a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Подзаголовок Знак"/>
    <w:link w:val="a8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5B9BD5" w:themeColor="accent1"/>
    </w:rPr>
  </w:style>
  <w:style w:type="character" w:styleId="af">
    <w:name w:val="Subtle Reference"/>
    <w:uiPriority w:val="31"/>
    <w:qFormat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List Paragraph"/>
    <w:uiPriority w:val="34"/>
    <w:qFormat/>
    <w:pPr>
      <w:ind w:left="720"/>
      <w:contextualSpacing/>
    </w:p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5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link w:val="a7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f1">
    <w:name w:val="Normal (Web)"/>
    <w:basedOn w:val="a"/>
    <w:uiPriority w:val="99"/>
    <w:unhideWhenUsed/>
    <w:rsid w:val="00CF4B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5Ipg1qICE9/lLUZxca7E2N3HA==">CgMxLjAyCGguZ2pkZ3hzMg5oLjJldHhxNzg3c2Q5MTIOaC4yZXR4cTc4N3NkOTEyDmguMmV0eHE3ODdzZDkxOAByITFlQkxwczZpWi16UUVnOHB4YUpwRnZVX0FDY3RoUzRJaA==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 Суспицына</cp:lastModifiedBy>
  <cp:revision>5</cp:revision>
  <dcterms:created xsi:type="dcterms:W3CDTF">2025-01-17T17:39:00Z</dcterms:created>
  <dcterms:modified xsi:type="dcterms:W3CDTF">2025-01-20T12:08:00Z</dcterms:modified>
</cp:coreProperties>
</file>