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525E3" w14:textId="4E1C1BED" w:rsidR="00D35103" w:rsidRDefault="00D35103" w:rsidP="002812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 w:eastAsia="ru-RU"/>
        </w:rPr>
        <w:t>КОНТРОЛЬНЫЕ ВОПРОСЫ К ЭКЗАМЕНУ</w:t>
      </w:r>
    </w:p>
    <w:p w14:paraId="19157D12" w14:textId="4D39523F" w:rsidR="00F35D5A" w:rsidRPr="00D35103" w:rsidRDefault="00D35103" w:rsidP="0028120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ru-RU" w:eastAsia="ru-RU"/>
        </w:rPr>
      </w:pPr>
      <w:r w:rsidRPr="00D35103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  <w:lang w:val="ru-RU" w:eastAsia="ru-RU"/>
        </w:rPr>
        <w:t>ИСТОРИЯ ГОСУДАРСТВА И ПРАВА ЗАРУБЕЖНЫЙХ СТРАН</w:t>
      </w:r>
    </w:p>
    <w:p w14:paraId="27DA8CBF" w14:textId="77777777" w:rsidR="0028120A" w:rsidRPr="0028120A" w:rsidRDefault="0028120A" w:rsidP="002812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089C9A3C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D3510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Предмет, цели и задачи «Истории государства и права зарубежных стран» как науки и учебной дисциплины. Место ИГПЗС в системе историко-правовых наук.</w:t>
      </w:r>
    </w:p>
    <w:p w14:paraId="7AD5A092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D35103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Основные этапы в истории Древнего Египта. Государственный строй.</w:t>
      </w:r>
    </w:p>
    <w:p w14:paraId="707E0AC1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Образование государственности в Месопотамии. Государственный строй Вавилона. </w:t>
      </w:r>
      <w:proofErr w:type="spellStart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Нововавилонское</w:t>
      </w:r>
      <w:proofErr w:type="spellEnd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царство.</w:t>
      </w:r>
    </w:p>
    <w:p w14:paraId="2E6F88EC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Законы царя Хаммурапи: правовое положение основных групп населения; земельная собственность; нормы обязательственное право; виды преступлений и наказаний; судебный процесс.</w:t>
      </w:r>
    </w:p>
    <w:p w14:paraId="07E4947D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Отличительные черты государственного строя Древней Индии. Империя </w:t>
      </w:r>
      <w:proofErr w:type="spellStart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Маурьев</w:t>
      </w:r>
      <w:proofErr w:type="spellEnd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67212F36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Законы Ману. Варны и касты.</w:t>
      </w:r>
    </w:p>
    <w:p w14:paraId="7F1D2678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Образование и развитие государства Древнего Китая. Основные этапы. </w:t>
      </w:r>
    </w:p>
    <w:p w14:paraId="1C59D377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Право Древнего Китая. Конфуцианство и </w:t>
      </w:r>
      <w:proofErr w:type="spellStart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легизм</w:t>
      </w:r>
      <w:proofErr w:type="spellEnd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3D123819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Возникновение Афинского государства. Путь Афин от аристократии к демократии: реформы Солона и </w:t>
      </w:r>
      <w:proofErr w:type="spellStart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Клисфена</w:t>
      </w:r>
      <w:proofErr w:type="spellEnd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7EFEF5F0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Афинская демократическая республика в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V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до н. э. Реформы </w:t>
      </w:r>
      <w:proofErr w:type="spellStart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Эфиальта</w:t>
      </w:r>
      <w:proofErr w:type="spellEnd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Перикла. Система демократической власти и управления. </w:t>
      </w:r>
    </w:p>
    <w:p w14:paraId="162DF6BF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Основные этапы римской государственности. Царский период. Реформы царя </w:t>
      </w:r>
      <w:proofErr w:type="spellStart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Сервия</w:t>
      </w:r>
      <w:proofErr w:type="spellEnd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Туллия. </w:t>
      </w:r>
    </w:p>
    <w:p w14:paraId="7C5FA8EB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Государственный строй Римской республики. Политический кризис республики. </w:t>
      </w:r>
    </w:p>
    <w:p w14:paraId="7CE02DAA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Установление принципата и его развитие. Эдикт Каракаллы.</w:t>
      </w:r>
    </w:p>
    <w:p w14:paraId="3F44BAFC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Римский доминат. Реформы императоров Диоклетиана и Константина. Падение Западной Римской империи.</w:t>
      </w:r>
    </w:p>
    <w:p w14:paraId="4AC6227F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Основные этапы развития римского права. Законы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XII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таблиц как памятник цивильного права. </w:t>
      </w:r>
    </w:p>
    <w:p w14:paraId="2E2650E2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Вещные права по Законам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XII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таблиц: право </w:t>
      </w:r>
      <w:proofErr w:type="spellStart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квиритской</w:t>
      </w:r>
      <w:proofErr w:type="spellEnd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собственности и сервитута. Манципация.</w:t>
      </w:r>
    </w:p>
    <w:p w14:paraId="0EF9B36A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Государство и право средних веков, Византийская империя. Арабский халифат.</w:t>
      </w:r>
    </w:p>
    <w:p w14:paraId="1C649DA9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Франкское государство. Центральное и местное управление. Реформа Карла </w:t>
      </w:r>
      <w:proofErr w:type="spellStart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Мартелла</w:t>
      </w:r>
      <w:proofErr w:type="spellEnd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5B01200E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Империя Карла Великого. Верденский договор 843 г. Распад Франкской империи.</w:t>
      </w:r>
    </w:p>
    <w:p w14:paraId="553793C0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Салическая правда — памятник раннефеодального права. Формы земельной собственности, виды преступлений и наказаний, судебный процесс.</w:t>
      </w:r>
    </w:p>
    <w:p w14:paraId="502BFE59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Образование и развитие феодального государства в Германии. «</w:t>
      </w:r>
      <w:bookmarkStart w:id="0" w:name="_Hlk196298998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Священная Римская империя германской нации». </w:t>
      </w:r>
      <w:bookmarkEnd w:id="0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Золотая булла 1356 г.</w:t>
      </w:r>
    </w:p>
    <w:p w14:paraId="42C96EC1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Сословно-представительная монархия в истории средневековой Германии.</w:t>
      </w:r>
    </w:p>
    <w:p w14:paraId="44AAB476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Абсолютизм в Германии. Императорская власть. «Княжеский абсолютизм». </w:t>
      </w:r>
    </w:p>
    <w:p w14:paraId="63D9DE3E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«Просвещенный абсолютизм» в Австрии и Пруссии – две модели абсолютистских государств в составе Священной Римской империи германской нации.</w:t>
      </w:r>
    </w:p>
    <w:p w14:paraId="382FE663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Источники феодального права Западной Европы. Обычное пра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во. Частные кодификации. Городское право. Каноническое право. Рецепция римского права.</w:t>
      </w:r>
    </w:p>
    <w:p w14:paraId="20A63317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Партикуляризм германского права. «Каролина» как общегерманский свод уголовного права и уголовного процесса.</w:t>
      </w:r>
    </w:p>
    <w:p w14:paraId="2302CC01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Формы феодального землевладения во Франции: аллод, бенефиций, феод. Феодальные права. Цензива.</w:t>
      </w:r>
    </w:p>
    <w:p w14:paraId="3D590340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Образование единого государства во Франции. Реформы Людовика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IX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Святого (1226-1270 гг.).</w:t>
      </w:r>
    </w:p>
    <w:p w14:paraId="1ADE93A1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и эволюция сословно-представительной монархии во Франции (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XIV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XVI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вв.). Генеральные штаты. Великий мартовский ордонанс 1357 г.</w:t>
      </w:r>
    </w:p>
    <w:p w14:paraId="67D2581C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Французский абсолютизм (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XVI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XVII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вв.). Реформы Ришелье. </w:t>
      </w:r>
      <w:proofErr w:type="spellStart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Кольбертизм</w:t>
      </w:r>
      <w:proofErr w:type="spellEnd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14:paraId="0B8B1519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Возникновение государственности в Англии. Англосаксонские королевства. Альфред Великий.</w:t>
      </w:r>
    </w:p>
    <w:p w14:paraId="71B51B46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Нормандское завоевание Англии 1066 г. Реформы Генриха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Генриха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II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14:paraId="4BE4394D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Великая хартия вольностей 1215 г. Закрепление прав и вольностей основных социальных групп английского средневекового общества.</w:t>
      </w:r>
    </w:p>
    <w:p w14:paraId="0D7715F8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Формирование сословно-представительной монархии в Англии. Возникновение парламента и развитие его полномочий. Статуты и билли.</w:t>
      </w:r>
    </w:p>
    <w:p w14:paraId="2C927A26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Особенности английского абсолютизма (XVI-XVII вв.). Тюдоры и Стюарты. </w:t>
      </w:r>
    </w:p>
    <w:p w14:paraId="0A64E058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Развитие английской судебной системы и права в средние века. «Общие суды» и «общее право», «суд справедливости» (канцлерский суд) и «право справедливости».</w:t>
      </w:r>
    </w:p>
    <w:p w14:paraId="5AFF4FF5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Революция 1640-1660 гг. в Англии и ее этапы. Протекторат. «Орудие управления» 1653 г.</w:t>
      </w:r>
    </w:p>
    <w:p w14:paraId="0FAB487E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Реставрация монархии в Англии в 1660 г. </w:t>
      </w:r>
      <w:proofErr w:type="spellStart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Бредская</w:t>
      </w:r>
      <w:proofErr w:type="spellEnd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декларация. Тори и виги. </w:t>
      </w:r>
    </w:p>
    <w:p w14:paraId="3908BF20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Хабеас корпус акт 1679 г.</w:t>
      </w:r>
    </w:p>
    <w:p w14:paraId="1F98EEB1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«Славная революция» в Англии 1688 г. Билль о правах 1689 г. </w:t>
      </w:r>
    </w:p>
    <w:p w14:paraId="4909BB64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«Акт об устроении» 1701 г. Конституционное развитие Англии в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XVIII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начале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XIX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Кабинет министров. </w:t>
      </w:r>
    </w:p>
    <w:p w14:paraId="1566C2EC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Реформы избирательного права в Англии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XIX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в. Модернизация местного самоуправление и суда. </w:t>
      </w:r>
    </w:p>
    <w:p w14:paraId="2250982D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Реформы парламента в Англии в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веке 1911г., 1949 г., 1999 г. Избирательные реформы 1918, 1928, 1948 и 1969 гг.</w:t>
      </w:r>
    </w:p>
    <w:p w14:paraId="08EAB1EB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Образование США. Декларация независимости 1776 г. Статьи конфедерации 1781 г.</w:t>
      </w:r>
    </w:p>
    <w:p w14:paraId="2EB8475C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Конституция США 1787 г. Переход к федерации. Билль о правах 1791 г.</w:t>
      </w:r>
    </w:p>
    <w:p w14:paraId="6E9656BB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Гражданская война в США. Закон о гомстедах. Освобождение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 xml:space="preserve">рабов.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XIII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XIV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XV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поправки к Конституции США.</w:t>
      </w:r>
    </w:p>
    <w:p w14:paraId="188A3A9F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«Новый курс» Ф. Д. Рузвельта. Опыт законодательного регулирования экономики и социальной сферы США. Законы 1933-1935 гг.</w:t>
      </w:r>
    </w:p>
    <w:p w14:paraId="09F7B4D1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Государственный строй США в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веке. Новые поправки к Конституции США. </w:t>
      </w:r>
    </w:p>
    <w:p w14:paraId="7EE05B3D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Начало Великой французской революции. Декларация прав человека и гражданина 1789 г. Первая Конституция Франции1791 г.</w:t>
      </w:r>
    </w:p>
    <w:p w14:paraId="00191E89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Первая республика во Франции. Конвент. Якобинская диктатура. </w:t>
      </w:r>
    </w:p>
    <w:p w14:paraId="5EB52C7C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Термидорианский переворот 1794 г. во Франции. Директория. Консульство. Империя. </w:t>
      </w:r>
    </w:p>
    <w:p w14:paraId="67786C29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Гражданский кодекс Франции 1804 г. (Кодекс Наполеона). История создания кодекса, его структура (институционная система), источники и значение. </w:t>
      </w:r>
    </w:p>
    <w:p w14:paraId="11DA4394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Право собственности по Кодексу Наполеона. Статьи 544, 545, 546, 552. Основные черты обязательственного права по Французскому гражданскому кодексу. </w:t>
      </w:r>
    </w:p>
    <w:p w14:paraId="7D5F40B4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Уголовный кодекс Франции 1810 г. Структура. Система преступлений и наказаний.</w:t>
      </w:r>
    </w:p>
    <w:p w14:paraId="4A424595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Вторая республика во Франции (1848-1852 гг.). Конституция 1848 г. </w:t>
      </w:r>
    </w:p>
    <w:p w14:paraId="6B743945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Третья республика во Франции (1870-1940 гг.). Конституционные законы 1875 г.</w:t>
      </w:r>
    </w:p>
    <w:p w14:paraId="64C60B98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Возникновение Четвертой республики во Франции (1946-1958 гг.). Конституция 1946 г.</w:t>
      </w:r>
    </w:p>
    <w:p w14:paraId="1CB7A60E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Переход к Пятой республике во Франции. Конституция Французской республики 1958 г.</w:t>
      </w:r>
    </w:p>
    <w:p w14:paraId="4C6A26C6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Этапы становления единого германского государства в </w:t>
      </w:r>
      <w:r w:rsidRPr="00D351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XIX в. 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Провозглашение империи. Конституция Германской империи 1871 г. </w:t>
      </w:r>
    </w:p>
    <w:p w14:paraId="1F5E62E8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Германское гражданское уложение 1896 г., его разработка и принятие. Структура ГГУ (</w:t>
      </w:r>
      <w:proofErr w:type="spellStart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пандектная</w:t>
      </w:r>
      <w:proofErr w:type="spellEnd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система). Юридические лица.</w:t>
      </w:r>
    </w:p>
    <w:p w14:paraId="0305241E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Вещное и обязательственное право по Германскому гражданскому уложению 1896 г.</w:t>
      </w:r>
    </w:p>
    <w:p w14:paraId="77475176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Ноябрьская революция 1918 г. в Германии. Веймарская конституция 1919 г. </w:t>
      </w:r>
    </w:p>
    <w:p w14:paraId="060D0F6A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Историческая судьба Веймарской республики. Государственный строй и законодательство национал-социалистической Германии.</w:t>
      </w:r>
    </w:p>
    <w:p w14:paraId="3E14FD25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Нюрнбергский судебный процесс.</w:t>
      </w:r>
      <w:r w:rsidRPr="00D35103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Правовые основы международного уголовного правосудия</w:t>
      </w:r>
      <w:r w:rsidRPr="00D351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. Нюрнбергский трибунал: историческое значение и уроки.</w:t>
      </w:r>
    </w:p>
    <w:p w14:paraId="464051A7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Государство и право Германии после </w:t>
      </w:r>
      <w:r w:rsidRPr="00D351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</w:t>
      </w:r>
      <w:r w:rsidRPr="00D351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-ой мировой войны. Объединение Германии, 1990 г.</w:t>
      </w:r>
    </w:p>
    <w:p w14:paraId="2C894C03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Государство и право Японии в Новое время. Эпоха Мэйдзи.</w:t>
      </w:r>
    </w:p>
    <w:p w14:paraId="2A35C87D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Синьхайская</w:t>
      </w:r>
      <w:proofErr w:type="spellEnd"/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революция в Китае 1911 г. Провозглашение республики и первые конституционные акты. </w:t>
      </w:r>
    </w:p>
    <w:p w14:paraId="6C591C21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Образование и развитие Китайской Народной Республики. Конституция КНР 1954 г.</w:t>
      </w:r>
    </w:p>
    <w:p w14:paraId="31990B16" w14:textId="77777777" w:rsidR="00D35103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Реформы в Китае в конце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века. Конституция КНР 1982 г. Высшие органы власти.</w:t>
      </w:r>
    </w:p>
    <w:p w14:paraId="0661D193" w14:textId="263EA2D0" w:rsidR="004938E2" w:rsidRPr="00D35103" w:rsidRDefault="00D35103" w:rsidP="00D35103">
      <w:pPr>
        <w:numPr>
          <w:ilvl w:val="0"/>
          <w:numId w:val="1"/>
        </w:numPr>
        <w:tabs>
          <w:tab w:val="clear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Конституционная история и законодательство Японии в </w:t>
      </w:r>
      <w:r w:rsidRPr="00D35103">
        <w:rPr>
          <w:rFonts w:ascii="Times New Roman" w:eastAsia="Times New Roman" w:hAnsi="Times New Roman" w:cs="Times New Roman"/>
          <w:sz w:val="28"/>
          <w:szCs w:val="28"/>
          <w:lang w:eastAsia="ru-RU"/>
        </w:rPr>
        <w:t>XX</w:t>
      </w:r>
      <w:r w:rsidRPr="00D351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веке. Конституция 1946 г.</w:t>
      </w:r>
      <w:bookmarkStart w:id="1" w:name="_GoBack"/>
      <w:bookmarkEnd w:id="1"/>
    </w:p>
    <w:sectPr w:rsidR="004938E2" w:rsidRPr="00D35103" w:rsidSect="00E926DA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0C07A9"/>
    <w:multiLevelType w:val="hybridMultilevel"/>
    <w:tmpl w:val="E758C3A8"/>
    <w:lvl w:ilvl="0" w:tplc="84226A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31442C"/>
    <w:multiLevelType w:val="hybridMultilevel"/>
    <w:tmpl w:val="EBDA9AB4"/>
    <w:lvl w:ilvl="0" w:tplc="C3C04E6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36AC1"/>
    <w:multiLevelType w:val="hybridMultilevel"/>
    <w:tmpl w:val="54DAA14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75DB5"/>
    <w:multiLevelType w:val="multilevel"/>
    <w:tmpl w:val="818E8B1E"/>
    <w:lvl w:ilvl="0">
      <w:start w:val="1"/>
      <w:numFmt w:val="decimal"/>
      <w:lvlText w:val="%1."/>
      <w:lvlJc w:val="left"/>
      <w:pPr>
        <w:ind w:left="72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lowerRoman"/>
      <w:lvlText w:val="%3."/>
      <w:lvlJc w:val="left"/>
      <w:pPr>
        <w:ind w:left="216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lowerRoman"/>
      <w:lvlText w:val="%6."/>
      <w:lvlJc w:val="left"/>
      <w:pPr>
        <w:ind w:left="432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lowerRoman"/>
      <w:lvlText w:val="%9."/>
      <w:lvlJc w:val="left"/>
      <w:pPr>
        <w:ind w:left="6480" w:hanging="320"/>
      </w:pPr>
      <w:rPr>
        <w:rFonts w:ascii="Arial Unicode MS" w:hAnsi="Arial Unicode MS"/>
        <w:caps w:val="0"/>
        <w:smallCaps w:val="0"/>
        <w:strike w:val="0"/>
        <w:emboss w:val="0"/>
        <w:imprint w:val="0"/>
        <w:spacing w:val="0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63F"/>
    <w:rsid w:val="000C2D8D"/>
    <w:rsid w:val="000C3C48"/>
    <w:rsid w:val="001F750B"/>
    <w:rsid w:val="0028120A"/>
    <w:rsid w:val="00544763"/>
    <w:rsid w:val="006A663F"/>
    <w:rsid w:val="007310BD"/>
    <w:rsid w:val="00D35103"/>
    <w:rsid w:val="00F35D5A"/>
    <w:rsid w:val="00F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D193"/>
  <w15:chartTrackingRefBased/>
  <w15:docId w15:val="{08A12EB1-C177-4D9F-B9AC-8AFD7D18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5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35D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 Commander</dc:creator>
  <cp:keywords/>
  <dc:description/>
  <cp:lastModifiedBy>Dmitry Usov</cp:lastModifiedBy>
  <cp:revision>8</cp:revision>
  <cp:lastPrinted>2021-09-02T13:34:00Z</cp:lastPrinted>
  <dcterms:created xsi:type="dcterms:W3CDTF">2018-10-18T12:31:00Z</dcterms:created>
  <dcterms:modified xsi:type="dcterms:W3CDTF">2026-05-13T15:05:00Z</dcterms:modified>
</cp:coreProperties>
</file>