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4FF" w:rsidRDefault="007734FF" w:rsidP="00AB6B04">
      <w:pPr>
        <w:spacing w:after="0"/>
        <w:ind w:left="5812"/>
        <w:jc w:val="center"/>
        <w:rPr>
          <w:rFonts w:ascii="Times New Roman" w:hAnsi="Times New Roman" w:cs="Times New Roman"/>
          <w:sz w:val="24"/>
          <w:szCs w:val="24"/>
        </w:rPr>
      </w:pPr>
      <w:r>
        <w:rPr>
          <w:rFonts w:ascii="Times New Roman" w:hAnsi="Times New Roman" w:cs="Times New Roman"/>
          <w:sz w:val="24"/>
          <w:szCs w:val="24"/>
        </w:rPr>
        <w:t>Пр</w:t>
      </w:r>
      <w:r w:rsidRPr="007734FF">
        <w:rPr>
          <w:rFonts w:ascii="Times New Roman" w:hAnsi="Times New Roman" w:cs="Times New Roman"/>
          <w:sz w:val="24"/>
          <w:szCs w:val="24"/>
        </w:rPr>
        <w:t>иложение</w:t>
      </w:r>
      <w:r>
        <w:rPr>
          <w:rFonts w:ascii="Times New Roman" w:hAnsi="Times New Roman" w:cs="Times New Roman"/>
          <w:sz w:val="24"/>
          <w:szCs w:val="24"/>
        </w:rPr>
        <w:t xml:space="preserve"> №</w:t>
      </w:r>
      <w:r w:rsidR="00831982">
        <w:rPr>
          <w:rFonts w:ascii="Times New Roman" w:hAnsi="Times New Roman" w:cs="Times New Roman"/>
          <w:sz w:val="24"/>
          <w:szCs w:val="24"/>
        </w:rPr>
        <w:t xml:space="preserve"> </w:t>
      </w:r>
      <w:r w:rsidR="0023198D">
        <w:rPr>
          <w:rFonts w:ascii="Times New Roman" w:hAnsi="Times New Roman" w:cs="Times New Roman"/>
          <w:sz w:val="24"/>
          <w:szCs w:val="24"/>
        </w:rPr>
        <w:t>4</w:t>
      </w:r>
    </w:p>
    <w:p w:rsidR="007734FF" w:rsidRPr="007734FF" w:rsidRDefault="007734FF" w:rsidP="0023463B">
      <w:pPr>
        <w:spacing w:after="0"/>
        <w:ind w:left="5954"/>
        <w:jc w:val="center"/>
        <w:rPr>
          <w:rFonts w:ascii="Times New Roman" w:hAnsi="Times New Roman" w:cs="Times New Roman"/>
          <w:sz w:val="24"/>
          <w:szCs w:val="24"/>
        </w:rPr>
      </w:pPr>
      <w:r w:rsidRPr="007734FF">
        <w:rPr>
          <w:rFonts w:ascii="Times New Roman" w:hAnsi="Times New Roman" w:cs="Times New Roman"/>
          <w:sz w:val="24"/>
          <w:szCs w:val="24"/>
        </w:rPr>
        <w:t>к приказу Университета</w:t>
      </w:r>
    </w:p>
    <w:p w:rsidR="007734FF" w:rsidRPr="007734FF" w:rsidRDefault="007734FF" w:rsidP="0023463B">
      <w:pPr>
        <w:spacing w:after="0"/>
        <w:ind w:left="5954"/>
        <w:jc w:val="center"/>
        <w:rPr>
          <w:rFonts w:ascii="Times New Roman" w:hAnsi="Times New Roman" w:cs="Times New Roman"/>
          <w:sz w:val="24"/>
          <w:szCs w:val="24"/>
        </w:rPr>
      </w:pPr>
      <w:r w:rsidRPr="007734FF">
        <w:rPr>
          <w:rFonts w:ascii="Times New Roman" w:hAnsi="Times New Roman" w:cs="Times New Roman"/>
          <w:sz w:val="24"/>
          <w:szCs w:val="24"/>
        </w:rPr>
        <w:t>имени О.Е. Кутафина (МГЮА)</w:t>
      </w:r>
    </w:p>
    <w:p w:rsidR="00E079D2" w:rsidRDefault="00201F7E" w:rsidP="00201F7E">
      <w:pPr>
        <w:tabs>
          <w:tab w:val="left" w:pos="6199"/>
        </w:tabs>
        <w:spacing w:after="0"/>
        <w:ind w:left="5954"/>
        <w:jc w:val="center"/>
        <w:rPr>
          <w:rFonts w:ascii="Times New Roman" w:hAnsi="Times New Roman" w:cs="Times New Roman"/>
          <w:b/>
          <w:sz w:val="28"/>
          <w:szCs w:val="28"/>
        </w:rPr>
      </w:pPr>
      <w:bookmarkStart w:id="0" w:name="_GoBack"/>
      <w:r>
        <w:rPr>
          <w:rFonts w:ascii="Times New Roman" w:hAnsi="Times New Roman" w:cs="Times New Roman"/>
          <w:sz w:val="24"/>
          <w:szCs w:val="24"/>
        </w:rPr>
        <w:t>от «18» июля</w:t>
      </w:r>
      <w:r w:rsidR="00DD4E19">
        <w:rPr>
          <w:rFonts w:ascii="Times New Roman" w:hAnsi="Times New Roman" w:cs="Times New Roman"/>
          <w:sz w:val="24"/>
          <w:szCs w:val="24"/>
        </w:rPr>
        <w:t xml:space="preserve"> г.</w:t>
      </w:r>
      <w:r>
        <w:rPr>
          <w:rFonts w:ascii="Times New Roman" w:hAnsi="Times New Roman" w:cs="Times New Roman"/>
          <w:sz w:val="24"/>
          <w:szCs w:val="24"/>
        </w:rPr>
        <w:t>№ 396</w:t>
      </w:r>
    </w:p>
    <w:bookmarkEnd w:id="0"/>
    <w:p w:rsidR="00E079D2" w:rsidRPr="00E84293" w:rsidRDefault="00E079D2" w:rsidP="001D6583">
      <w:pPr>
        <w:tabs>
          <w:tab w:val="left" w:pos="6199"/>
        </w:tabs>
        <w:rPr>
          <w:rFonts w:ascii="Times New Roman" w:hAnsi="Times New Roman" w:cs="Times New Roman"/>
          <w:b/>
          <w:sz w:val="28"/>
          <w:szCs w:val="28"/>
          <w:vertAlign w:val="subscript"/>
        </w:rPr>
      </w:pPr>
    </w:p>
    <w:p w:rsidR="001D6583" w:rsidRPr="005E5145" w:rsidRDefault="001D6583" w:rsidP="00AB6B04">
      <w:pPr>
        <w:tabs>
          <w:tab w:val="left" w:pos="6663"/>
        </w:tabs>
        <w:ind w:left="5670"/>
        <w:jc w:val="center"/>
        <w:rPr>
          <w:rFonts w:ascii="Times New Roman" w:hAnsi="Times New Roman" w:cs="Times New Roman"/>
          <w:b/>
          <w:color w:val="FF0000"/>
          <w:sz w:val="28"/>
          <w:szCs w:val="28"/>
        </w:rPr>
      </w:pPr>
      <w:r w:rsidRPr="005E5145">
        <w:rPr>
          <w:rFonts w:ascii="Times New Roman" w:hAnsi="Times New Roman" w:cs="Times New Roman"/>
          <w:b/>
          <w:sz w:val="28"/>
          <w:szCs w:val="28"/>
        </w:rPr>
        <w:t>УТВЕРЖДАЮ</w:t>
      </w:r>
    </w:p>
    <w:p w:rsidR="00AB6B04" w:rsidRPr="001B592F" w:rsidRDefault="00C07728" w:rsidP="00AB6B04">
      <w:pPr>
        <w:spacing w:after="0"/>
        <w:ind w:left="5670"/>
        <w:jc w:val="center"/>
        <w:rPr>
          <w:rFonts w:ascii="Times New Roman" w:hAnsi="Times New Roman" w:cs="Times New Roman"/>
          <w:color w:val="000000" w:themeColor="text1"/>
          <w:sz w:val="24"/>
          <w:szCs w:val="24"/>
        </w:rPr>
      </w:pPr>
      <w:r w:rsidRPr="001B592F">
        <w:rPr>
          <w:rFonts w:ascii="Times New Roman" w:hAnsi="Times New Roman" w:cs="Times New Roman"/>
          <w:sz w:val="24"/>
          <w:szCs w:val="24"/>
        </w:rPr>
        <w:t>К</w:t>
      </w:r>
      <w:r w:rsidR="00332680" w:rsidRPr="001B592F">
        <w:rPr>
          <w:rFonts w:ascii="Times New Roman" w:hAnsi="Times New Roman" w:cs="Times New Roman"/>
          <w:sz w:val="24"/>
          <w:szCs w:val="24"/>
        </w:rPr>
        <w:t>ур</w:t>
      </w:r>
      <w:r w:rsidR="00332680" w:rsidRPr="001B592F">
        <w:rPr>
          <w:rFonts w:ascii="Times New Roman" w:hAnsi="Times New Roman" w:cs="Times New Roman"/>
          <w:color w:val="000000" w:themeColor="text1"/>
          <w:sz w:val="24"/>
          <w:szCs w:val="24"/>
        </w:rPr>
        <w:t>ирующий проректор</w:t>
      </w:r>
      <w:r w:rsidR="00C625B3" w:rsidRPr="001B592F">
        <w:rPr>
          <w:rFonts w:ascii="Times New Roman" w:hAnsi="Times New Roman" w:cs="Times New Roman"/>
          <w:color w:val="000000" w:themeColor="text1"/>
          <w:sz w:val="24"/>
          <w:szCs w:val="24"/>
        </w:rPr>
        <w:t xml:space="preserve">/ </w:t>
      </w:r>
      <w:r w:rsidRPr="001B592F">
        <w:rPr>
          <w:rFonts w:ascii="Times New Roman" w:hAnsi="Times New Roman" w:cs="Times New Roman"/>
          <w:color w:val="000000" w:themeColor="text1"/>
          <w:sz w:val="24"/>
          <w:szCs w:val="24"/>
        </w:rPr>
        <w:t>заместитель директора филиала/</w:t>
      </w:r>
      <w:r w:rsidRPr="001B592F">
        <w:rPr>
          <w:sz w:val="24"/>
          <w:szCs w:val="24"/>
        </w:rPr>
        <w:t xml:space="preserve"> </w:t>
      </w:r>
      <w:r w:rsidRPr="001B592F">
        <w:rPr>
          <w:rFonts w:ascii="Times New Roman" w:hAnsi="Times New Roman" w:cs="Times New Roman"/>
          <w:color w:val="000000" w:themeColor="text1"/>
          <w:sz w:val="24"/>
          <w:szCs w:val="24"/>
        </w:rPr>
        <w:t xml:space="preserve">уполномоченное им должностное лицо </w:t>
      </w:r>
    </w:p>
    <w:p w:rsidR="001D6583" w:rsidRPr="001B592F" w:rsidRDefault="00332680" w:rsidP="00AB6B04">
      <w:pPr>
        <w:ind w:left="5670"/>
        <w:jc w:val="center"/>
        <w:rPr>
          <w:rFonts w:ascii="Times New Roman" w:hAnsi="Times New Roman" w:cs="Times New Roman"/>
          <w:color w:val="000000" w:themeColor="text1"/>
          <w:sz w:val="24"/>
          <w:szCs w:val="24"/>
        </w:rPr>
      </w:pPr>
      <w:r w:rsidRPr="001B592F">
        <w:rPr>
          <w:rFonts w:ascii="Times New Roman" w:hAnsi="Times New Roman" w:cs="Times New Roman"/>
          <w:color w:val="000000" w:themeColor="text1"/>
          <w:sz w:val="24"/>
          <w:szCs w:val="24"/>
        </w:rPr>
        <w:t>_____________ Ф.И.О.</w:t>
      </w:r>
    </w:p>
    <w:p w:rsidR="00E84293" w:rsidRDefault="00E84293" w:rsidP="00E84293">
      <w:pPr>
        <w:spacing w:after="0"/>
        <w:jc w:val="center"/>
        <w:rPr>
          <w:rFonts w:ascii="Times New Roman" w:hAnsi="Times New Roman" w:cs="Times New Roman"/>
          <w:sz w:val="28"/>
          <w:szCs w:val="28"/>
        </w:rPr>
      </w:pPr>
    </w:p>
    <w:p w:rsidR="001D6583" w:rsidRDefault="00E84293" w:rsidP="00E84293">
      <w:pPr>
        <w:spacing w:after="0"/>
        <w:rPr>
          <w:rFonts w:ascii="Times New Roman" w:hAnsi="Times New Roman" w:cs="Times New Roman"/>
          <w:sz w:val="28"/>
          <w:szCs w:val="28"/>
        </w:rPr>
      </w:pPr>
      <w:r>
        <w:rPr>
          <w:rFonts w:ascii="Times New Roman" w:hAnsi="Times New Roman" w:cs="Times New Roman"/>
          <w:sz w:val="28"/>
          <w:szCs w:val="28"/>
        </w:rPr>
        <w:t xml:space="preserve">№______________                                   </w:t>
      </w:r>
      <w:r w:rsidR="00332680" w:rsidRPr="00041B4B">
        <w:rPr>
          <w:rFonts w:ascii="Times New Roman" w:hAnsi="Times New Roman" w:cs="Times New Roman"/>
          <w:sz w:val="28"/>
          <w:szCs w:val="28"/>
        </w:rPr>
        <w:t xml:space="preserve">                </w:t>
      </w:r>
      <w:r w:rsidR="00C07728">
        <w:rPr>
          <w:rFonts w:ascii="Times New Roman" w:hAnsi="Times New Roman" w:cs="Times New Roman"/>
          <w:sz w:val="28"/>
          <w:szCs w:val="28"/>
        </w:rPr>
        <w:t xml:space="preserve">        </w:t>
      </w:r>
      <w:proofErr w:type="gramStart"/>
      <w:r w:rsidR="00C07728">
        <w:rPr>
          <w:rFonts w:ascii="Times New Roman" w:hAnsi="Times New Roman" w:cs="Times New Roman"/>
          <w:sz w:val="28"/>
          <w:szCs w:val="28"/>
        </w:rPr>
        <w:t xml:space="preserve">   </w:t>
      </w:r>
      <w:r w:rsidR="00332680" w:rsidRPr="00041B4B">
        <w:rPr>
          <w:rFonts w:ascii="Times New Roman" w:hAnsi="Times New Roman" w:cs="Times New Roman"/>
          <w:sz w:val="28"/>
          <w:szCs w:val="28"/>
        </w:rPr>
        <w:t>«</w:t>
      </w:r>
      <w:proofErr w:type="gramEnd"/>
      <w:r w:rsidR="00332680" w:rsidRPr="00041B4B">
        <w:rPr>
          <w:rFonts w:ascii="Times New Roman" w:hAnsi="Times New Roman" w:cs="Times New Roman"/>
          <w:sz w:val="28"/>
          <w:szCs w:val="28"/>
        </w:rPr>
        <w:t xml:space="preserve">___»_________ </w:t>
      </w:r>
      <w:r>
        <w:rPr>
          <w:rFonts w:ascii="Times New Roman" w:hAnsi="Times New Roman" w:cs="Times New Roman"/>
          <w:sz w:val="28"/>
          <w:szCs w:val="28"/>
        </w:rPr>
        <w:t>20</w:t>
      </w:r>
      <w:r w:rsidR="001B592F">
        <w:rPr>
          <w:rFonts w:ascii="Times New Roman" w:hAnsi="Times New Roman" w:cs="Times New Roman"/>
          <w:sz w:val="28"/>
          <w:szCs w:val="28"/>
        </w:rPr>
        <w:t>_</w:t>
      </w:r>
      <w:r w:rsidR="00C07728">
        <w:rPr>
          <w:rFonts w:ascii="Times New Roman" w:hAnsi="Times New Roman" w:cs="Times New Roman"/>
          <w:sz w:val="28"/>
          <w:szCs w:val="28"/>
        </w:rPr>
        <w:t>__</w:t>
      </w:r>
      <w:r>
        <w:rPr>
          <w:rFonts w:ascii="Times New Roman" w:hAnsi="Times New Roman" w:cs="Times New Roman"/>
          <w:sz w:val="28"/>
          <w:szCs w:val="28"/>
        </w:rPr>
        <w:t xml:space="preserve">   </w:t>
      </w:r>
    </w:p>
    <w:p w:rsidR="00E84293" w:rsidRPr="00E84293" w:rsidRDefault="00E84293" w:rsidP="00E84293">
      <w:pPr>
        <w:spacing w:after="0"/>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(номер заявки в 1С)</w:t>
      </w:r>
    </w:p>
    <w:p w:rsidR="00E84293" w:rsidRDefault="00E84293" w:rsidP="00E84293">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332680" w:rsidRDefault="00332680" w:rsidP="001D6583">
      <w:pPr>
        <w:jc w:val="center"/>
        <w:rPr>
          <w:rFonts w:ascii="Times New Roman" w:hAnsi="Times New Roman" w:cs="Times New Roman"/>
          <w:b/>
          <w:sz w:val="28"/>
          <w:szCs w:val="28"/>
        </w:rPr>
      </w:pPr>
    </w:p>
    <w:p w:rsidR="001D6583" w:rsidRPr="001B592F" w:rsidRDefault="00E84293" w:rsidP="00B37244">
      <w:pPr>
        <w:jc w:val="center"/>
        <w:rPr>
          <w:rFonts w:ascii="Times New Roman" w:hAnsi="Times New Roman" w:cs="Times New Roman"/>
          <w:b/>
          <w:sz w:val="24"/>
          <w:szCs w:val="24"/>
        </w:rPr>
      </w:pPr>
      <w:r w:rsidRPr="001B592F">
        <w:rPr>
          <w:rFonts w:ascii="Times New Roman" w:hAnsi="Times New Roman" w:cs="Times New Roman"/>
          <w:b/>
          <w:sz w:val="24"/>
          <w:szCs w:val="24"/>
        </w:rPr>
        <w:t>Обоснование потребности в закупке у единственного поставщика</w:t>
      </w:r>
      <w:r w:rsidR="00B37244" w:rsidRPr="001B592F">
        <w:rPr>
          <w:rFonts w:ascii="Times New Roman" w:hAnsi="Times New Roman" w:cs="Times New Roman"/>
          <w:b/>
          <w:sz w:val="24"/>
          <w:szCs w:val="24"/>
        </w:rPr>
        <w:br/>
      </w:r>
      <w:r w:rsidRPr="001B592F">
        <w:rPr>
          <w:rFonts w:ascii="Times New Roman" w:hAnsi="Times New Roman" w:cs="Times New Roman"/>
          <w:sz w:val="24"/>
          <w:szCs w:val="24"/>
        </w:rPr>
        <w:t>п.1</w:t>
      </w:r>
      <w:r w:rsidR="001D6583" w:rsidRPr="001B592F">
        <w:rPr>
          <w:rFonts w:ascii="Times New Roman" w:hAnsi="Times New Roman" w:cs="Times New Roman"/>
          <w:sz w:val="24"/>
          <w:szCs w:val="24"/>
        </w:rPr>
        <w:t xml:space="preserve"> раздела 2 главы </w:t>
      </w:r>
      <w:r w:rsidR="001D6583" w:rsidRPr="001B592F">
        <w:rPr>
          <w:rFonts w:ascii="Times New Roman" w:hAnsi="Times New Roman" w:cs="Times New Roman"/>
          <w:sz w:val="24"/>
          <w:szCs w:val="24"/>
          <w:lang w:val="en-US"/>
        </w:rPr>
        <w:t>IV</w:t>
      </w:r>
      <w:r w:rsidR="001D6583" w:rsidRPr="001B592F">
        <w:rPr>
          <w:rFonts w:ascii="Times New Roman" w:hAnsi="Times New Roman" w:cs="Times New Roman"/>
          <w:sz w:val="24"/>
          <w:szCs w:val="24"/>
        </w:rPr>
        <w:t xml:space="preserve"> Положения о закупке</w:t>
      </w:r>
      <w:r w:rsidRPr="001B592F">
        <w:rPr>
          <w:rFonts w:ascii="Times New Roman" w:hAnsi="Times New Roman" w:cs="Times New Roman"/>
          <w:sz w:val="24"/>
          <w:szCs w:val="24"/>
        </w:rPr>
        <w:t xml:space="preserve"> товаров (работ, услуг) для обеспечения нужд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О.Е. Кутафина (МГЮА)»</w:t>
      </w:r>
    </w:p>
    <w:p w:rsidR="001D6583" w:rsidRDefault="001D6583" w:rsidP="001D6583">
      <w:pPr>
        <w:rPr>
          <w:rFonts w:ascii="Times New Roman" w:hAnsi="Times New Roman" w:cs="Times New Roman"/>
          <w:sz w:val="28"/>
          <w:szCs w:val="28"/>
        </w:rPr>
      </w:pPr>
    </w:p>
    <w:p w:rsidR="005963CC" w:rsidRPr="00242D59" w:rsidRDefault="005963CC" w:rsidP="005963CC">
      <w:pPr>
        <w:jc w:val="both"/>
        <w:rPr>
          <w:rFonts w:ascii="Times New Roman" w:hAnsi="Times New Roman" w:cs="Times New Roman"/>
          <w:i/>
          <w:sz w:val="24"/>
          <w:szCs w:val="24"/>
        </w:rPr>
      </w:pPr>
      <w:r>
        <w:rPr>
          <w:rFonts w:ascii="Times New Roman" w:hAnsi="Times New Roman" w:cs="Times New Roman"/>
          <w:sz w:val="24"/>
          <w:szCs w:val="24"/>
        </w:rPr>
        <w:t>1</w:t>
      </w:r>
      <w:r w:rsidR="001B5035" w:rsidRPr="0022000E">
        <w:rPr>
          <w:rFonts w:ascii="Times New Roman" w:hAnsi="Times New Roman" w:cs="Times New Roman"/>
          <w:sz w:val="24"/>
          <w:szCs w:val="24"/>
        </w:rPr>
        <w:t>*</w:t>
      </w:r>
      <w:r>
        <w:rPr>
          <w:rFonts w:ascii="Times New Roman" w:hAnsi="Times New Roman" w:cs="Times New Roman"/>
          <w:sz w:val="24"/>
          <w:szCs w:val="24"/>
        </w:rPr>
        <w:t xml:space="preserve">. Основание закупки: </w:t>
      </w:r>
      <w:r w:rsidR="00C07728" w:rsidRPr="00C07728">
        <w:rPr>
          <w:rFonts w:ascii="Times New Roman" w:hAnsi="Times New Roman" w:cs="Times New Roman"/>
          <w:sz w:val="24"/>
          <w:szCs w:val="24"/>
        </w:rPr>
        <w:t>подпункт</w:t>
      </w:r>
      <w:proofErr w:type="gramStart"/>
      <w:r w:rsidR="00C07728">
        <w:rPr>
          <w:rFonts w:ascii="Times New Roman" w:hAnsi="Times New Roman" w:cs="Times New Roman"/>
          <w:sz w:val="24"/>
          <w:szCs w:val="24"/>
        </w:rPr>
        <w:t xml:space="preserve"> </w:t>
      </w:r>
      <w:r w:rsidRPr="00C07728">
        <w:rPr>
          <w:rFonts w:ascii="Times New Roman" w:hAnsi="Times New Roman" w:cs="Times New Roman"/>
          <w:sz w:val="24"/>
          <w:szCs w:val="24"/>
        </w:rPr>
        <w:t>….</w:t>
      </w:r>
      <w:proofErr w:type="gramEnd"/>
      <w:r w:rsidRPr="00C07728">
        <w:rPr>
          <w:rFonts w:ascii="Times New Roman" w:hAnsi="Times New Roman" w:cs="Times New Roman"/>
          <w:sz w:val="24"/>
          <w:szCs w:val="24"/>
        </w:rPr>
        <w:t xml:space="preserve">. </w:t>
      </w:r>
      <w:r w:rsidR="00C07728" w:rsidRPr="00C07728">
        <w:rPr>
          <w:rFonts w:ascii="Times New Roman" w:hAnsi="Times New Roman" w:cs="Times New Roman"/>
          <w:sz w:val="24"/>
          <w:szCs w:val="24"/>
        </w:rPr>
        <w:t>пункт</w:t>
      </w:r>
      <w:r w:rsidR="00C07728">
        <w:rPr>
          <w:rFonts w:ascii="Times New Roman" w:hAnsi="Times New Roman" w:cs="Times New Roman"/>
          <w:sz w:val="24"/>
          <w:szCs w:val="24"/>
        </w:rPr>
        <w:t xml:space="preserve"> </w:t>
      </w:r>
      <w:r w:rsidR="00C07728" w:rsidRPr="00C07728">
        <w:rPr>
          <w:rFonts w:ascii="Times New Roman" w:hAnsi="Times New Roman" w:cs="Times New Roman"/>
          <w:sz w:val="24"/>
          <w:szCs w:val="24"/>
        </w:rPr>
        <w:t>1</w:t>
      </w:r>
      <w:r w:rsidR="00C07728">
        <w:rPr>
          <w:rFonts w:ascii="Times New Roman" w:hAnsi="Times New Roman" w:cs="Times New Roman"/>
          <w:sz w:val="24"/>
          <w:szCs w:val="24"/>
        </w:rPr>
        <w:t xml:space="preserve"> </w:t>
      </w:r>
      <w:r>
        <w:rPr>
          <w:rFonts w:ascii="Times New Roman" w:hAnsi="Times New Roman" w:cs="Times New Roman"/>
          <w:sz w:val="24"/>
          <w:szCs w:val="24"/>
        </w:rPr>
        <w:t xml:space="preserve"> раздела 2 главы</w:t>
      </w:r>
      <w:r w:rsidRPr="005963CC">
        <w:rPr>
          <w:rFonts w:ascii="Times New Roman" w:hAnsi="Times New Roman" w:cs="Times New Roman"/>
          <w:sz w:val="24"/>
          <w:szCs w:val="24"/>
        </w:rPr>
        <w:t xml:space="preserve"> </w:t>
      </w:r>
      <w:r>
        <w:rPr>
          <w:rFonts w:ascii="Times New Roman" w:hAnsi="Times New Roman" w:cs="Times New Roman"/>
          <w:sz w:val="24"/>
          <w:szCs w:val="24"/>
          <w:lang w:val="en-US"/>
        </w:rPr>
        <w:t>IV</w:t>
      </w:r>
      <w:r w:rsidRPr="005963CC">
        <w:rPr>
          <w:rFonts w:ascii="Times New Roman" w:hAnsi="Times New Roman" w:cs="Times New Roman"/>
          <w:sz w:val="28"/>
          <w:szCs w:val="28"/>
        </w:rPr>
        <w:t xml:space="preserve"> </w:t>
      </w:r>
      <w:r w:rsidRPr="005963CC">
        <w:rPr>
          <w:rFonts w:ascii="Times New Roman" w:hAnsi="Times New Roman" w:cs="Times New Roman"/>
          <w:sz w:val="24"/>
          <w:szCs w:val="24"/>
        </w:rPr>
        <w:t>Положения о закупке</w:t>
      </w:r>
      <w:r w:rsidR="00242D59">
        <w:rPr>
          <w:rFonts w:ascii="Times New Roman" w:hAnsi="Times New Roman" w:cs="Times New Roman"/>
          <w:sz w:val="24"/>
          <w:szCs w:val="24"/>
        </w:rPr>
        <w:t xml:space="preserve"> </w:t>
      </w:r>
      <w:r w:rsidR="00242D59" w:rsidRPr="00242D59">
        <w:rPr>
          <w:rFonts w:ascii="Times New Roman" w:hAnsi="Times New Roman" w:cs="Times New Roman"/>
          <w:i/>
          <w:sz w:val="24"/>
          <w:szCs w:val="24"/>
        </w:rPr>
        <w:t>(полное наименование пункта</w:t>
      </w:r>
      <w:r w:rsidR="00242D59">
        <w:rPr>
          <w:rFonts w:ascii="Times New Roman" w:hAnsi="Times New Roman" w:cs="Times New Roman"/>
          <w:i/>
          <w:sz w:val="24"/>
          <w:szCs w:val="24"/>
        </w:rPr>
        <w:t xml:space="preserve"> в соответствии с Положением о закупке</w:t>
      </w:r>
      <w:r w:rsidR="00242D59" w:rsidRPr="00242D59">
        <w:rPr>
          <w:rFonts w:ascii="Times New Roman" w:hAnsi="Times New Roman" w:cs="Times New Roman"/>
          <w:i/>
          <w:sz w:val="24"/>
          <w:szCs w:val="24"/>
        </w:rPr>
        <w:t>)</w:t>
      </w:r>
      <w:r w:rsidRPr="00242D59">
        <w:rPr>
          <w:rFonts w:ascii="Times New Roman" w:hAnsi="Times New Roman" w:cs="Times New Roman"/>
          <w:i/>
          <w:sz w:val="24"/>
          <w:szCs w:val="24"/>
        </w:rPr>
        <w:t>.</w:t>
      </w:r>
    </w:p>
    <w:p w:rsidR="00C81B2D" w:rsidRPr="00C81B2D" w:rsidRDefault="00C81B2D" w:rsidP="00C81B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w:t>
      </w:r>
      <w:r w:rsidRPr="00C81B2D">
        <w:rPr>
          <w:rFonts w:ascii="Times New Roman" w:hAnsi="Times New Roman" w:cs="Times New Roman"/>
          <w:sz w:val="24"/>
          <w:szCs w:val="24"/>
        </w:rPr>
        <w:t xml:space="preserve">боснование должно содержать: </w:t>
      </w:r>
    </w:p>
    <w:p w:rsidR="00C81B2D" w:rsidRDefault="00C81B2D" w:rsidP="00C81B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и</w:t>
      </w:r>
      <w:r w:rsidRPr="00C81B2D">
        <w:rPr>
          <w:rFonts w:ascii="Times New Roman" w:hAnsi="Times New Roman" w:cs="Times New Roman"/>
          <w:sz w:val="24"/>
          <w:szCs w:val="24"/>
        </w:rPr>
        <w:t>нформацию о причинах и (или) необходимости осуществить закупку у единственного пост</w:t>
      </w:r>
      <w:r>
        <w:rPr>
          <w:rFonts w:ascii="Times New Roman" w:hAnsi="Times New Roman" w:cs="Times New Roman"/>
          <w:sz w:val="24"/>
          <w:szCs w:val="24"/>
        </w:rPr>
        <w:t>авщика, подрядчика, исполнителя;</w:t>
      </w:r>
      <w:r w:rsidRPr="00C81B2D">
        <w:rPr>
          <w:rFonts w:ascii="Times New Roman" w:hAnsi="Times New Roman" w:cs="Times New Roman"/>
          <w:sz w:val="24"/>
          <w:szCs w:val="24"/>
        </w:rPr>
        <w:t xml:space="preserve"> </w:t>
      </w:r>
    </w:p>
    <w:p w:rsidR="00C81B2D" w:rsidRDefault="00C81B2D" w:rsidP="00C81B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C81B2D">
        <w:rPr>
          <w:rFonts w:ascii="Times New Roman" w:hAnsi="Times New Roman" w:cs="Times New Roman"/>
          <w:sz w:val="24"/>
          <w:szCs w:val="24"/>
        </w:rPr>
        <w:t>обоснование начальной (максимальной) цены договора либо цены единицы товара, работы, услуги, включая информацию о расходах</w:t>
      </w:r>
      <w:r>
        <w:rPr>
          <w:rFonts w:ascii="Times New Roman" w:hAnsi="Times New Roman" w:cs="Times New Roman"/>
          <w:sz w:val="24"/>
          <w:szCs w:val="24"/>
        </w:rPr>
        <w:t xml:space="preserve"> </w:t>
      </w:r>
      <w:r w:rsidRPr="00C81B2D">
        <w:rPr>
          <w:rFonts w:ascii="Times New Roman" w:hAnsi="Times New Roman" w:cs="Times New Roman"/>
          <w:sz w:val="24"/>
          <w:szCs w:val="24"/>
        </w:rPr>
        <w:t>на перевозку, страхование, уплату таможенных пошлин, налогов и других обязательных платежей;</w:t>
      </w:r>
    </w:p>
    <w:p w:rsidR="00C81B2D" w:rsidRPr="00C81B2D" w:rsidRDefault="005963CC" w:rsidP="00C81B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D6583" w:rsidRPr="00C81B2D">
        <w:rPr>
          <w:rFonts w:ascii="Times New Roman" w:hAnsi="Times New Roman" w:cs="Times New Roman"/>
          <w:sz w:val="24"/>
          <w:szCs w:val="24"/>
        </w:rPr>
        <w:t>. </w:t>
      </w:r>
      <w:r w:rsidR="00C81B2D" w:rsidRPr="00C81B2D">
        <w:rPr>
          <w:rFonts w:ascii="Times New Roman" w:hAnsi="Times New Roman" w:cs="Times New Roman"/>
          <w:sz w:val="24"/>
          <w:szCs w:val="24"/>
        </w:rPr>
        <w:t xml:space="preserve">обоснование выбора конкретного поставщика (подрядчика, исполнителя) с приложением следующих документов: </w:t>
      </w:r>
    </w:p>
    <w:p w:rsidR="00C81B2D" w:rsidRPr="00C81B2D" w:rsidRDefault="00C81B2D" w:rsidP="00C81B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81B2D">
        <w:rPr>
          <w:rFonts w:ascii="Times New Roman" w:hAnsi="Times New Roman" w:cs="Times New Roman"/>
          <w:sz w:val="24"/>
          <w:szCs w:val="24"/>
        </w:rPr>
        <w:t>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w:t>
      </w:r>
      <w:r>
        <w:rPr>
          <w:rFonts w:ascii="Times New Roman" w:hAnsi="Times New Roman" w:cs="Times New Roman"/>
          <w:sz w:val="24"/>
          <w:szCs w:val="24"/>
        </w:rPr>
        <w:t xml:space="preserve"> </w:t>
      </w:r>
      <w:r w:rsidRPr="00C81B2D">
        <w:rPr>
          <w:rFonts w:ascii="Times New Roman" w:hAnsi="Times New Roman" w:cs="Times New Roman"/>
          <w:sz w:val="24"/>
          <w:szCs w:val="24"/>
        </w:rPr>
        <w:t xml:space="preserve">(для физического лица); </w:t>
      </w:r>
    </w:p>
    <w:p w:rsidR="00C81B2D" w:rsidRDefault="00C81B2D" w:rsidP="00C81B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81B2D">
        <w:rPr>
          <w:rFonts w:ascii="Times New Roman" w:hAnsi="Times New Roman" w:cs="Times New Roman"/>
          <w:sz w:val="24"/>
          <w:szCs w:val="24"/>
        </w:rPr>
        <w:t>копии документов, подтверждающих полномочия руководителя поставщика (подрядчика, исполнителя) на подписание договора. В случае если от имени поставщика (подрядчика, исполнителя) действует иное лицо, также прикладывается доверенность, выданная физическому лицу</w:t>
      </w:r>
      <w:r>
        <w:rPr>
          <w:rFonts w:ascii="Times New Roman" w:hAnsi="Times New Roman" w:cs="Times New Roman"/>
          <w:sz w:val="24"/>
          <w:szCs w:val="24"/>
        </w:rPr>
        <w:t xml:space="preserve"> </w:t>
      </w:r>
      <w:r w:rsidRPr="00C81B2D">
        <w:rPr>
          <w:rFonts w:ascii="Times New Roman" w:hAnsi="Times New Roman" w:cs="Times New Roman"/>
          <w:sz w:val="24"/>
          <w:szCs w:val="24"/>
        </w:rPr>
        <w:t>на осуществление от имени этого поставщика (подрядчика, исполнителя) действий по подписанию договора, заверенная его печатью (при наличии печати) и подписанная руководител</w:t>
      </w:r>
      <w:r>
        <w:rPr>
          <w:rFonts w:ascii="Times New Roman" w:hAnsi="Times New Roman" w:cs="Times New Roman"/>
          <w:sz w:val="24"/>
          <w:szCs w:val="24"/>
        </w:rPr>
        <w:t xml:space="preserve">ем или уполномоченным им лицом. </w:t>
      </w:r>
      <w:r w:rsidRPr="00C81B2D">
        <w:rPr>
          <w:rFonts w:ascii="Times New Roman" w:hAnsi="Times New Roman" w:cs="Times New Roman"/>
          <w:sz w:val="24"/>
          <w:szCs w:val="24"/>
        </w:rPr>
        <w:t xml:space="preserve">В случае если </w:t>
      </w:r>
      <w:r w:rsidRPr="00C81B2D">
        <w:rPr>
          <w:rFonts w:ascii="Times New Roman" w:hAnsi="Times New Roman" w:cs="Times New Roman"/>
          <w:sz w:val="24"/>
          <w:szCs w:val="24"/>
        </w:rPr>
        <w:lastRenderedPageBreak/>
        <w:t xml:space="preserve">указанная доверенность подписана лицом, уполномоченным руководителем, также прикладывается копия документа, подтверждающего полномочия этого лица; </w:t>
      </w:r>
    </w:p>
    <w:p w:rsidR="00C81B2D" w:rsidRDefault="00C81B2D" w:rsidP="00C81B2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81B2D">
        <w:rPr>
          <w:rFonts w:ascii="Times New Roman" w:hAnsi="Times New Roman" w:cs="Times New Roman"/>
          <w:sz w:val="24"/>
          <w:szCs w:val="24"/>
        </w:rPr>
        <w:t>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Pr="00C81B2D">
        <w:rPr>
          <w:rFonts w:ascii="Times New Roman" w:hAnsi="Times New Roman" w:cs="Times New Roman"/>
          <w:b/>
          <w:sz w:val="24"/>
          <w:szCs w:val="24"/>
        </w:rPr>
        <w:t xml:space="preserve"> </w:t>
      </w:r>
      <w:r w:rsidRPr="00C81B2D">
        <w:rPr>
          <w:rFonts w:ascii="Times New Roman" w:hAnsi="Times New Roman" w:cs="Times New Roman"/>
          <w:sz w:val="24"/>
          <w:szCs w:val="24"/>
        </w:rPr>
        <w:t>(при необходимости).</w:t>
      </w:r>
    </w:p>
    <w:p w:rsidR="00C81B2D" w:rsidRDefault="00C81B2D" w:rsidP="00C81B2D">
      <w:pPr>
        <w:spacing w:after="0" w:line="240" w:lineRule="auto"/>
        <w:jc w:val="both"/>
        <w:rPr>
          <w:rFonts w:ascii="Times New Roman" w:hAnsi="Times New Roman" w:cs="Times New Roman"/>
          <w:i/>
          <w:color w:val="1F497D" w:themeColor="text2"/>
          <w:sz w:val="28"/>
          <w:szCs w:val="28"/>
        </w:rPr>
      </w:pPr>
    </w:p>
    <w:p w:rsidR="0060549B" w:rsidRDefault="0060549B" w:rsidP="005963CC">
      <w:pPr>
        <w:spacing w:after="0" w:line="240" w:lineRule="auto"/>
        <w:jc w:val="both"/>
        <w:rPr>
          <w:rFonts w:ascii="Times New Roman" w:hAnsi="Times New Roman" w:cs="Times New Roman"/>
          <w:sz w:val="24"/>
          <w:szCs w:val="24"/>
        </w:rPr>
      </w:pPr>
    </w:p>
    <w:p w:rsidR="005963CC" w:rsidRPr="0092238E" w:rsidRDefault="005963CC" w:rsidP="005963CC">
      <w:pPr>
        <w:spacing w:after="0" w:line="240" w:lineRule="auto"/>
        <w:jc w:val="both"/>
        <w:rPr>
          <w:rFonts w:ascii="Times New Roman" w:hAnsi="Times New Roman" w:cs="Times New Roman"/>
          <w:sz w:val="24"/>
          <w:szCs w:val="24"/>
        </w:rPr>
      </w:pPr>
      <w:r w:rsidRPr="0092238E">
        <w:rPr>
          <w:rFonts w:ascii="Times New Roman" w:hAnsi="Times New Roman" w:cs="Times New Roman"/>
          <w:sz w:val="24"/>
          <w:szCs w:val="24"/>
        </w:rPr>
        <w:t xml:space="preserve">Приложение:1, 2, 3…… и </w:t>
      </w:r>
      <w:proofErr w:type="spellStart"/>
      <w:r w:rsidRPr="0092238E">
        <w:rPr>
          <w:rFonts w:ascii="Times New Roman" w:hAnsi="Times New Roman" w:cs="Times New Roman"/>
          <w:sz w:val="24"/>
          <w:szCs w:val="24"/>
        </w:rPr>
        <w:t>т.д</w:t>
      </w:r>
      <w:proofErr w:type="spellEnd"/>
    </w:p>
    <w:p w:rsidR="005963CC" w:rsidRPr="0092238E" w:rsidRDefault="005963CC" w:rsidP="005963CC">
      <w:pPr>
        <w:spacing w:after="0" w:line="240" w:lineRule="auto"/>
        <w:jc w:val="both"/>
        <w:rPr>
          <w:rFonts w:ascii="Times New Roman" w:hAnsi="Times New Roman" w:cs="Times New Roman"/>
          <w:i/>
          <w:sz w:val="24"/>
          <w:szCs w:val="24"/>
        </w:rPr>
      </w:pPr>
      <w:r w:rsidRPr="0092238E">
        <w:rPr>
          <w:rFonts w:ascii="Times New Roman" w:hAnsi="Times New Roman" w:cs="Times New Roman"/>
          <w:i/>
          <w:sz w:val="24"/>
          <w:szCs w:val="24"/>
        </w:rPr>
        <w:tab/>
      </w:r>
      <w:r w:rsidRPr="0092238E">
        <w:rPr>
          <w:rFonts w:ascii="Times New Roman" w:hAnsi="Times New Roman" w:cs="Times New Roman"/>
          <w:i/>
          <w:sz w:val="24"/>
          <w:szCs w:val="24"/>
        </w:rPr>
        <w:tab/>
        <w:t xml:space="preserve"> </w:t>
      </w:r>
    </w:p>
    <w:p w:rsidR="00041B4B" w:rsidRPr="0092238E" w:rsidRDefault="00041B4B" w:rsidP="001D6583">
      <w:pPr>
        <w:rPr>
          <w:rFonts w:ascii="Times New Roman" w:hAnsi="Times New Roman" w:cs="Times New Roman"/>
          <w:sz w:val="24"/>
          <w:szCs w:val="24"/>
        </w:rPr>
      </w:pPr>
    </w:p>
    <w:p w:rsidR="00924DA1" w:rsidRPr="0092238E" w:rsidRDefault="0060549B" w:rsidP="001D6583">
      <w:pPr>
        <w:rPr>
          <w:rFonts w:ascii="Times New Roman" w:hAnsi="Times New Roman" w:cs="Times New Roman"/>
          <w:sz w:val="24"/>
          <w:szCs w:val="24"/>
        </w:rPr>
      </w:pPr>
      <w:r w:rsidRPr="0092238E">
        <w:rPr>
          <w:rFonts w:ascii="Times New Roman" w:hAnsi="Times New Roman" w:cs="Times New Roman"/>
          <w:sz w:val="24"/>
          <w:szCs w:val="24"/>
        </w:rPr>
        <w:t>Обоснование разработал</w:t>
      </w:r>
      <w:r w:rsidR="00C355B1" w:rsidRPr="0092238E">
        <w:rPr>
          <w:rFonts w:ascii="Times New Roman" w:hAnsi="Times New Roman" w:cs="Times New Roman"/>
          <w:sz w:val="24"/>
          <w:szCs w:val="24"/>
        </w:rPr>
        <w:t>:</w:t>
      </w:r>
    </w:p>
    <w:p w:rsidR="00332680" w:rsidRPr="0092238E" w:rsidRDefault="00C355B1" w:rsidP="001E5427">
      <w:pPr>
        <w:rPr>
          <w:rFonts w:ascii="Times New Roman" w:hAnsi="Times New Roman" w:cs="Times New Roman"/>
          <w:sz w:val="24"/>
          <w:szCs w:val="24"/>
        </w:rPr>
      </w:pPr>
      <w:r w:rsidRPr="0092238E">
        <w:rPr>
          <w:rFonts w:ascii="Times New Roman" w:hAnsi="Times New Roman" w:cs="Times New Roman"/>
          <w:sz w:val="24"/>
          <w:szCs w:val="24"/>
        </w:rPr>
        <w:t xml:space="preserve">Руководитель </w:t>
      </w:r>
      <w:r w:rsidR="00DD3000" w:rsidRPr="0092238E">
        <w:rPr>
          <w:rFonts w:ascii="Times New Roman" w:hAnsi="Times New Roman" w:cs="Times New Roman"/>
          <w:sz w:val="24"/>
          <w:szCs w:val="24"/>
        </w:rPr>
        <w:t xml:space="preserve">структурного </w:t>
      </w:r>
      <w:r w:rsidRPr="0092238E">
        <w:rPr>
          <w:rFonts w:ascii="Times New Roman" w:hAnsi="Times New Roman" w:cs="Times New Roman"/>
          <w:sz w:val="24"/>
          <w:szCs w:val="24"/>
        </w:rPr>
        <w:t>подраз</w:t>
      </w:r>
      <w:r w:rsidR="00DD3000" w:rsidRPr="0092238E">
        <w:rPr>
          <w:rFonts w:ascii="Times New Roman" w:hAnsi="Times New Roman" w:cs="Times New Roman"/>
          <w:sz w:val="24"/>
          <w:szCs w:val="24"/>
        </w:rPr>
        <w:t>деления: _________________</w:t>
      </w:r>
      <w:r w:rsidRPr="0092238E">
        <w:rPr>
          <w:rFonts w:ascii="Times New Roman" w:hAnsi="Times New Roman" w:cs="Times New Roman"/>
          <w:sz w:val="24"/>
          <w:szCs w:val="24"/>
        </w:rPr>
        <w:t xml:space="preserve"> Ф.И.О</w:t>
      </w:r>
      <w:r w:rsidR="00332680" w:rsidRPr="0092238E">
        <w:rPr>
          <w:rFonts w:ascii="Times New Roman" w:hAnsi="Times New Roman" w:cs="Times New Roman"/>
          <w:sz w:val="24"/>
          <w:szCs w:val="24"/>
        </w:rPr>
        <w:t xml:space="preserve">                              </w:t>
      </w:r>
    </w:p>
    <w:p w:rsidR="00B502B7" w:rsidRDefault="00B502B7" w:rsidP="00B502B7">
      <w:pPr>
        <w:tabs>
          <w:tab w:val="left" w:pos="9355"/>
        </w:tabs>
        <w:rPr>
          <w:rFonts w:ascii="Times New Roman" w:hAnsi="Times New Roman" w:cs="Times New Roman"/>
          <w:sz w:val="24"/>
          <w:szCs w:val="24"/>
          <w:u w:val="single"/>
        </w:rPr>
      </w:pPr>
    </w:p>
    <w:p w:rsidR="00B502B7" w:rsidRDefault="00B502B7" w:rsidP="00B502B7">
      <w:pPr>
        <w:tabs>
          <w:tab w:val="left" w:pos="9355"/>
        </w:tabs>
        <w:rPr>
          <w:rFonts w:ascii="Times New Roman" w:hAnsi="Times New Roman" w:cs="Times New Roman"/>
          <w:sz w:val="24"/>
          <w:szCs w:val="24"/>
          <w:u w:val="single"/>
        </w:rPr>
      </w:pPr>
    </w:p>
    <w:p w:rsidR="0092238E" w:rsidRPr="00B502B7" w:rsidRDefault="00B502B7" w:rsidP="00B502B7">
      <w:pPr>
        <w:tabs>
          <w:tab w:val="left" w:pos="9355"/>
        </w:tabs>
        <w:rPr>
          <w:rFonts w:ascii="Times New Roman" w:hAnsi="Times New Roman" w:cs="Times New Roman"/>
          <w:sz w:val="24"/>
          <w:szCs w:val="24"/>
          <w:u w:val="single"/>
        </w:rPr>
      </w:pPr>
      <w:r>
        <w:rPr>
          <w:rFonts w:ascii="Times New Roman" w:hAnsi="Times New Roman" w:cs="Times New Roman"/>
          <w:sz w:val="24"/>
          <w:szCs w:val="24"/>
          <w:u w:val="single"/>
        </w:rPr>
        <w:tab/>
      </w:r>
    </w:p>
    <w:p w:rsidR="00B502B7" w:rsidRPr="001A7F06" w:rsidRDefault="00B502B7" w:rsidP="00B502B7">
      <w:pPr>
        <w:spacing w:after="0" w:line="240" w:lineRule="auto"/>
        <w:jc w:val="both"/>
        <w:rPr>
          <w:rFonts w:ascii="Times New Roman" w:hAnsi="Times New Roman" w:cs="Times New Roman"/>
          <w:i/>
          <w:color w:val="1F497D" w:themeColor="text2"/>
          <w:sz w:val="28"/>
          <w:szCs w:val="28"/>
        </w:rPr>
      </w:pPr>
      <w:r>
        <w:rPr>
          <w:rFonts w:ascii="Times New Roman" w:hAnsi="Times New Roman" w:cs="Times New Roman"/>
          <w:i/>
          <w:color w:val="1F497D" w:themeColor="text2"/>
          <w:sz w:val="28"/>
          <w:szCs w:val="28"/>
        </w:rPr>
        <w:t xml:space="preserve">            О</w:t>
      </w:r>
      <w:r w:rsidRPr="00C81B2D">
        <w:rPr>
          <w:rFonts w:ascii="Times New Roman" w:hAnsi="Times New Roman" w:cs="Times New Roman"/>
          <w:i/>
          <w:color w:val="1F497D" w:themeColor="text2"/>
          <w:sz w:val="28"/>
          <w:szCs w:val="28"/>
        </w:rPr>
        <w:t>боснование потребности в закупке у единственного поставщика является неотъемлемой частью извещения о закупке и хранится Заказчиком не менее трех лет со дня заключения договора с единственным поставщиком (подрядчиком, исполнителем).</w:t>
      </w:r>
      <w:r w:rsidRPr="001A7F06">
        <w:rPr>
          <w:rFonts w:ascii="Times New Roman" w:hAnsi="Times New Roman" w:cs="Times New Roman"/>
          <w:i/>
          <w:color w:val="1F497D" w:themeColor="text2"/>
          <w:sz w:val="28"/>
          <w:szCs w:val="28"/>
        </w:rPr>
        <w:t xml:space="preserve"> </w:t>
      </w:r>
    </w:p>
    <w:p w:rsidR="0092238E" w:rsidRDefault="0092238E" w:rsidP="001E5427">
      <w:pPr>
        <w:rPr>
          <w:rFonts w:ascii="Times New Roman" w:hAnsi="Times New Roman" w:cs="Times New Roman"/>
          <w:sz w:val="24"/>
          <w:szCs w:val="24"/>
        </w:rPr>
      </w:pPr>
    </w:p>
    <w:p w:rsidR="001E5427" w:rsidRPr="0051267F" w:rsidRDefault="001B5035" w:rsidP="001E5427">
      <w:pPr>
        <w:rPr>
          <w:rFonts w:ascii="Times New Roman" w:hAnsi="Times New Roman" w:cs="Times New Roman"/>
          <w:b/>
          <w:sz w:val="24"/>
          <w:szCs w:val="24"/>
        </w:rPr>
      </w:pPr>
      <w:r w:rsidRPr="0051267F">
        <w:rPr>
          <w:rFonts w:ascii="Times New Roman" w:hAnsi="Times New Roman" w:cs="Times New Roman"/>
          <w:sz w:val="24"/>
          <w:szCs w:val="24"/>
        </w:rPr>
        <w:t>*</w:t>
      </w:r>
      <w:r w:rsidRPr="0051267F">
        <w:rPr>
          <w:sz w:val="24"/>
          <w:szCs w:val="24"/>
        </w:rPr>
        <w:t xml:space="preserve"> </w:t>
      </w:r>
      <w:r w:rsidRPr="0051267F">
        <w:rPr>
          <w:rFonts w:ascii="Times New Roman" w:hAnsi="Times New Roman" w:cs="Times New Roman"/>
          <w:b/>
          <w:sz w:val="24"/>
          <w:szCs w:val="24"/>
          <w:u w:val="single"/>
        </w:rPr>
        <w:t>Основание закупки</w:t>
      </w:r>
      <w:r w:rsidR="00354E76">
        <w:rPr>
          <w:rFonts w:ascii="Times New Roman" w:hAnsi="Times New Roman" w:cs="Times New Roman"/>
          <w:b/>
          <w:sz w:val="24"/>
          <w:szCs w:val="24"/>
        </w:rPr>
        <w:t>: подпункты 1-8</w:t>
      </w:r>
      <w:r w:rsidR="006757C0">
        <w:rPr>
          <w:rFonts w:ascii="Times New Roman" w:hAnsi="Times New Roman" w:cs="Times New Roman"/>
          <w:b/>
          <w:sz w:val="24"/>
          <w:szCs w:val="24"/>
        </w:rPr>
        <w:t>7</w:t>
      </w:r>
      <w:r w:rsidR="00C07728" w:rsidRPr="0051267F">
        <w:rPr>
          <w:rFonts w:ascii="Times New Roman" w:hAnsi="Times New Roman" w:cs="Times New Roman"/>
          <w:b/>
          <w:sz w:val="24"/>
          <w:szCs w:val="24"/>
        </w:rPr>
        <w:t>, пункт</w:t>
      </w:r>
      <w:r w:rsidRPr="0051267F">
        <w:rPr>
          <w:rFonts w:ascii="Times New Roman" w:hAnsi="Times New Roman" w:cs="Times New Roman"/>
          <w:b/>
          <w:sz w:val="24"/>
          <w:szCs w:val="24"/>
        </w:rPr>
        <w:t xml:space="preserve"> </w:t>
      </w:r>
      <w:r w:rsidR="00C07728" w:rsidRPr="0051267F">
        <w:rPr>
          <w:rFonts w:ascii="Times New Roman" w:hAnsi="Times New Roman" w:cs="Times New Roman"/>
          <w:b/>
          <w:sz w:val="24"/>
          <w:szCs w:val="24"/>
        </w:rPr>
        <w:t>1</w:t>
      </w:r>
      <w:r w:rsidRPr="0051267F">
        <w:rPr>
          <w:rFonts w:ascii="Times New Roman" w:hAnsi="Times New Roman" w:cs="Times New Roman"/>
          <w:b/>
          <w:sz w:val="24"/>
          <w:szCs w:val="24"/>
        </w:rPr>
        <w:t xml:space="preserve"> раздела 2 главы IV Положения о закупке</w:t>
      </w:r>
      <w:r w:rsidR="0060549B" w:rsidRPr="0051267F">
        <w:rPr>
          <w:rFonts w:ascii="Times New Roman" w:hAnsi="Times New Roman" w:cs="Times New Roman"/>
          <w:b/>
          <w:sz w:val="24"/>
          <w:szCs w:val="24"/>
        </w:rPr>
        <w:t>:</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2) утратил силу;</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3) выполнение работы по мобилизационной подготовке в Российской Федерации;</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4)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 xml:space="preserve">5) осуществление закупки реагентов, реактивов, связанных с ними расходных материалов, питательных сред, штаммов микроорганизмов, 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w:t>
      </w:r>
      <w:proofErr w:type="spellStart"/>
      <w:r w:rsidRPr="00354E76">
        <w:rPr>
          <w:rFonts w:ascii="Times New Roman" w:eastAsia="Times New Roman" w:hAnsi="Times New Roman" w:cs="Times New Roman"/>
          <w:color w:val="000000" w:themeColor="text1"/>
          <w:sz w:val="20"/>
          <w:szCs w:val="20"/>
          <w:lang w:eastAsia="ru-RU"/>
        </w:rPr>
        <w:t>петри</w:t>
      </w:r>
      <w:proofErr w:type="spellEnd"/>
      <w:r w:rsidRPr="00354E76">
        <w:rPr>
          <w:rFonts w:ascii="Times New Roman" w:eastAsia="Times New Roman" w:hAnsi="Times New Roman" w:cs="Times New Roman"/>
          <w:color w:val="000000" w:themeColor="text1"/>
          <w:sz w:val="20"/>
          <w:szCs w:val="20"/>
          <w:lang w:eastAsia="ru-RU"/>
        </w:rPr>
        <w:t xml:space="preserve"> и другие) 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6) возникновение потребности в закупке товаров, работ, услуг, необходимых для непосредственного исполнения контрактов, договоров, в том числе соглашений о создании консорциума для выполнения научных</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lastRenderedPageBreak/>
        <w:t>220</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7) заключения договора с оператором электронной торговой площадки в целях обеспечения проведения процедур закупок в электронной форме в соответствии с Положением о закупке;</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8) 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9)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 xml:space="preserve">10) оказание услуг по ввозу (вывозу) и хранению наркотических средств и психотропных веществ, включенных в списки II и III перечня наркотических средств, психотропных веществ и их </w:t>
      </w:r>
      <w:proofErr w:type="spellStart"/>
      <w:r w:rsidRPr="00354E76">
        <w:rPr>
          <w:rFonts w:ascii="Times New Roman" w:eastAsia="Times New Roman" w:hAnsi="Times New Roman" w:cs="Times New Roman"/>
          <w:color w:val="000000" w:themeColor="text1"/>
          <w:sz w:val="20"/>
          <w:szCs w:val="20"/>
          <w:lang w:eastAsia="ru-RU"/>
        </w:rPr>
        <w:t>прекурсоров</w:t>
      </w:r>
      <w:proofErr w:type="spellEnd"/>
      <w:r w:rsidRPr="00354E76">
        <w:rPr>
          <w:rFonts w:ascii="Times New Roman" w:eastAsia="Times New Roman" w:hAnsi="Times New Roman" w:cs="Times New Roman"/>
          <w:color w:val="000000" w:themeColor="text1"/>
          <w:sz w:val="20"/>
          <w:szCs w:val="20"/>
          <w:lang w:eastAsia="ru-RU"/>
        </w:rPr>
        <w:t>, подлежащих контролю в Российской Федерации, утвержденного постановлением Правительства Российской Федерации от 30 июня 1998 г. № 681, у поставщиков, имеющих право на их реализацию и транспортировку в соответствии с законодательством Российской Федерации;</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11) 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 xml:space="preserve">12)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библиотечного, архивного фондов, кино-, </w:t>
      </w:r>
      <w:proofErr w:type="spellStart"/>
      <w:r w:rsidRPr="00354E76">
        <w:rPr>
          <w:rFonts w:ascii="Times New Roman" w:eastAsia="Times New Roman" w:hAnsi="Times New Roman" w:cs="Times New Roman"/>
          <w:color w:val="000000" w:themeColor="text1"/>
          <w:sz w:val="20"/>
          <w:szCs w:val="20"/>
          <w:lang w:eastAsia="ru-RU"/>
        </w:rPr>
        <w:t>фотофонда</w:t>
      </w:r>
      <w:proofErr w:type="spellEnd"/>
      <w:r w:rsidRPr="00354E76">
        <w:rPr>
          <w:rFonts w:ascii="Times New Roman" w:eastAsia="Times New Roman" w:hAnsi="Times New Roman" w:cs="Times New Roman"/>
          <w:color w:val="000000" w:themeColor="text1"/>
          <w:sz w:val="20"/>
          <w:szCs w:val="20"/>
          <w:lang w:eastAsia="ru-RU"/>
        </w:rPr>
        <w:t xml:space="preserve"> и аналогичных фондов;</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13) производство товара, выполнение работы, оказание услуги осуществляется учреждением и (или) предприятием уголовно-исполнительной системы, в соответствии с перечнем товаров, работ, услуг, утвержденным Правительством Российской Федерации от 26 декабря 2013 г. № 1292 «Об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14) заключение договора, предметом которого является приобретение для нужд Заказчика нежилого здания, строения, сооружения, жилого и нежилого помещения, объекта капитального строительства (в том числе незавершенного строительства);</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15) 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на такие произведения, исполнения, фонограммы;</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16) оказание услуг по созданию и размещению информационных материалов (в том числе, статей в средствах массовой информации);</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 xml:space="preserve">17)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w:t>
      </w:r>
      <w:r w:rsidRPr="00354E76">
        <w:rPr>
          <w:rFonts w:ascii="Times New Roman" w:eastAsia="Times New Roman" w:hAnsi="Times New Roman" w:cs="Times New Roman"/>
          <w:color w:val="000000" w:themeColor="text1"/>
          <w:sz w:val="20"/>
          <w:szCs w:val="20"/>
          <w:lang w:eastAsia="ru-RU"/>
        </w:rPr>
        <w:lastRenderedPageBreak/>
        <w:t xml:space="preserve">использование таких изданий, а также осуществление закупок на оказание услуг по предоставлению доступа к электронным изданиям, информационным ресурсам и базам данных (и обновления к ним) содержащихся в документальных, </w:t>
      </w:r>
      <w:proofErr w:type="spellStart"/>
      <w:r w:rsidRPr="00354E76">
        <w:rPr>
          <w:rFonts w:ascii="Times New Roman" w:eastAsia="Times New Roman" w:hAnsi="Times New Roman" w:cs="Times New Roman"/>
          <w:color w:val="000000" w:themeColor="text1"/>
          <w:sz w:val="20"/>
          <w:szCs w:val="20"/>
          <w:lang w:eastAsia="ru-RU"/>
        </w:rPr>
        <w:t>документографических</w:t>
      </w:r>
      <w:proofErr w:type="spellEnd"/>
      <w:r w:rsidRPr="00354E76">
        <w:rPr>
          <w:rFonts w:ascii="Times New Roman" w:eastAsia="Times New Roman" w:hAnsi="Times New Roman" w:cs="Times New Roman"/>
          <w:color w:val="000000" w:themeColor="text1"/>
          <w:sz w:val="20"/>
          <w:szCs w:val="20"/>
          <w:lang w:eastAsia="ru-RU"/>
        </w:rPr>
        <w:t>, реферативных, полнотекстовых зарубежных и национальных базах данных и специализированных базах данных международных индексов научного цитирования у операторов указанных баз данных или национальных и федеральных библиотек, заключения лицензионного договора на использование простых неисключительных лицензий на использование информационно-аналитических систем 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18) 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19) 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20) заключение договора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21) заключение договора на оказание услуг по реализации входных билетов и абонементов, заключение агентских договоров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22)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изготовлении и сервисном обслуживании оборудования;</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23)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обеспечение питания, аренда и изготовление реквизитов для сцены, президиума);</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24)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 xml:space="preserve">25)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в том числе студенческие общежития,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w:t>
      </w:r>
      <w:r w:rsidRPr="00354E76">
        <w:rPr>
          <w:rFonts w:ascii="Times New Roman" w:eastAsia="Times New Roman" w:hAnsi="Times New Roman" w:cs="Times New Roman"/>
          <w:color w:val="000000" w:themeColor="text1"/>
          <w:sz w:val="20"/>
          <w:szCs w:val="20"/>
          <w:lang w:eastAsia="ru-RU"/>
        </w:rPr>
        <w:lastRenderedPageBreak/>
        <w:t>указанных в настоящем подпункте работ, услуг,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26) 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27) заключение договора на оказание услуг, связанных с направлением работника Заказчика в служебную командировку, 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оказание визовой поддержки, страхование;</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28) заключение договора на оказание юридических услуг, услуг адвоката в связи с необходимостью представления и защиты интересов Заказчика, услуг нотариуса;</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29) 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30) осуществление закупки товаров, работ, услуг в случае, если их стоимость не превышает 800000 (восемьсот тысяч) рублей, включая НДС 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в соответствии с Федеральным законом № 223-ФЗ, в том числе для оплаты договоров, заключенных до начала указанного финансового года и подлежащих оплате в указанном финансовом году;</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31) признание несостоявшейся процедуры закупки способами, предусмотренными в Положении о закупке, при отсутствии заявок 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закупки у единственного поставщика в соответствии с данным пунктом договор заключается с единственным поставщиком на условиях, предусмотренных документацией о закупке, извещением о проведении закупки, по цене, предложенной поставщиком, исполнителем, подрядчиком, желающим заключить такой договор, но не выше НМЦД либо цены единицы товара, работы, услуги, указанной в документации о закупке, в извещении о проведении закупки;</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32) осуществление закупки в случае, если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затраты на проведение повторной процедуры закупки невозможны или нецелесообразны. При этом договор заключается на тех же условиях, что и расторгнутый договор. В случае 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33) привлечение к выполнению работ, оказанию услуг конкретных физических лиц;</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 xml:space="preserve">34) 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w:t>
      </w:r>
      <w:proofErr w:type="spellStart"/>
      <w:r w:rsidRPr="00354E76">
        <w:rPr>
          <w:rFonts w:ascii="Times New Roman" w:eastAsia="Times New Roman" w:hAnsi="Times New Roman" w:cs="Times New Roman"/>
          <w:color w:val="000000" w:themeColor="text1"/>
          <w:sz w:val="20"/>
          <w:szCs w:val="20"/>
          <w:lang w:eastAsia="ru-RU"/>
        </w:rPr>
        <w:t>эквайринг</w:t>
      </w:r>
      <w:proofErr w:type="spellEnd"/>
      <w:r w:rsidRPr="00354E76">
        <w:rPr>
          <w:rFonts w:ascii="Times New Roman" w:eastAsia="Times New Roman" w:hAnsi="Times New Roman" w:cs="Times New Roman"/>
          <w:color w:val="000000" w:themeColor="text1"/>
          <w:sz w:val="20"/>
          <w:szCs w:val="20"/>
          <w:lang w:eastAsia="ru-RU"/>
        </w:rPr>
        <w:t>);</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35) программного обеспечения, услуг по его технической поддержке, обновлению, адаптации у обладателей исключительными правами 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36) 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для размещения кабелей связи и муфт оптических кабелей связи Заказчика для обеспечения деятельности Заказчика;</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lastRenderedPageBreak/>
        <w:t>37) 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в технологических помещениях поставщика услуг, для обеспечения деятельности учреждения;</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38) заключение договора на выполнение кадастровых работ в отношении объекта недвижимости, принадлежащего Заказчику;</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39) закупка посевного и посадочного материала, в том числе сельскохозяйственных культур, средств защиты растений, удобрений и химреактивов, племенных и лабораторных животных научными, образовательными учреждениями и учреждениями сельскохозяйственного сектора;</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40) закупка нагрудных знаков, значков выпускников, памятных и наградных медалей;</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41) закупка услуг интернет-провайдера,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42) закупка товаров, работ, услуг, сведения о которых относятся к государственной тайне или обеспечению информационной безопасности при наличии заключения соответствующего структурного подразделения Заказчика, а также в случае закупки товаров, работ, услуг, предусмотренных частью 15 статьи 4 Федерального закона № 223-ФЗ (за исключением пункта 1 части 15 статьи 4 Федерального закона № 223-ФЗ);</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43) заключение договора о сетевой форме реализации образовательных программ, в соответствии со статьей 15 Федерального закона от 29 декабря 2012 г. № 273-ФЗ «Об образовании в Российской Федерации»;</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44) 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 № 63-ФЗ «Об электронной подписи»;</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45) осуществление закупок, связанных с заключением договоров 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услуг по аккредитации лаборатории 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или нецелесообразности проведения конкурентной процедуры);</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46) заключение договора на оказание услуг по обращению с твердыми коммунальными отходами, в случае, если оказание таких услуг осуществляется одним региональным оператором по обращению 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47) оказание услуг по сбору, транспортированию, вывозу, обработке и утилизации (рекуперации) промышленных, биологических отходов (веществ), определенного класса опасности, связанных с основной деятельностью заказчика;</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48) 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или нецелесообразности проведения конкурентной процедуры);</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49) заключение договора оказания услуг по приему, обработке, перевозке и доставке международной и внутренней почты, в том числе экспресс почты;</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50) 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Федерации, в соответствии с приказом о их проведении;</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51) 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 223-ФЗ;</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lastRenderedPageBreak/>
        <w:t>52) срочный ремонт вышедшего из строя оборудования, транспортного средства, в том числе закупка необходимых комплектующих и запасных частей для восстановления их работоспособности в случае если по экономическим, временным или объективным причинам проведение конкурентной закупки нецелесообразно;</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53) 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 о закупке, за исключением способа закупки 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на срок, не превышающий семидесяти календарных дней;</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 xml:space="preserve">54) закупка в электронном магазине или с использованием единого </w:t>
      </w:r>
      <w:proofErr w:type="spellStart"/>
      <w:r w:rsidRPr="00354E76">
        <w:rPr>
          <w:rFonts w:ascii="Times New Roman" w:eastAsia="Times New Roman" w:hAnsi="Times New Roman" w:cs="Times New Roman"/>
          <w:color w:val="000000" w:themeColor="text1"/>
          <w:sz w:val="20"/>
          <w:szCs w:val="20"/>
          <w:lang w:eastAsia="ru-RU"/>
        </w:rPr>
        <w:t>агрегатора</w:t>
      </w:r>
      <w:proofErr w:type="spellEnd"/>
      <w:r w:rsidRPr="00354E76">
        <w:rPr>
          <w:rFonts w:ascii="Times New Roman" w:eastAsia="Times New Roman" w:hAnsi="Times New Roman" w:cs="Times New Roman"/>
          <w:color w:val="000000" w:themeColor="text1"/>
          <w:sz w:val="20"/>
          <w:szCs w:val="20"/>
          <w:lang w:eastAsia="ru-RU"/>
        </w:rPr>
        <w:t xml:space="preserve"> торговли, созданного в соответствии с распоряжением Правительства Российской Федерации от 28 апреля 2018 г. № 824-р (далее – ЕАТ), в соответствии с пунктом 9 настоящего раздела Положения о закупке;</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55) осуществление закупки работ по модернизации информационных систем Заказчика и услуг по сопровождению таких систем;</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56) осуществление закупки товара, работ, услуг или услуги в целях исполнения ликвидационных мероприятий учреждением, находящимся в процедуре ликвидации;</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57) закупкой агентских услуг по привлечению абитуриентов для обучения по образовательным программам, в том числе граждан иностранных государств;</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58) 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 (пятьдесят) процентов от ранее заключенного договора;</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59) 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60) закупка оборудования и запасных частей у единственного изготовителя, приобретение прав на объекты интеллектуальной собственности или на продукцию у владельца патента, торговой марки, конструкторской документации;</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61) осуществление закупки услуг по профессиональной подготовке, переподготовке, повышению квалификации, стажировках, участию в семинарах, конференциях, тренингах, выставках и прочих мероприятиях сотрудников, школьников, студентов, аспирантов, ординаторов Заказчика;</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62) услуги по проведению процедуры экспертной оценки аккредитации образовательных программ и международной аккредитации образовательных программ;</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63) закупки услуг и (или) работ, необходимых для выполнения судебных решений, предписаний, контролирующих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64) закупка услуг по оформлению и исполнению договоров подписки (сбору и обработке заказов) на журналы, издателем и распространителем которых является Заказчик,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65) если необходимо проведение дополнительной закупки, в том числе в случае выполнения объективно непредвиденных работ, и при этом смена поставщика (подрядчика, исполнителя) не целесообразна по соображениям стандартизации или необходимости обеспечения совместимости с имеющимися товарами, оборудованием, технологией и услугами в объеме, не превышающем 30 (тридцати) процентов первоначального объема с сохранением фиксированных в первоначальном договоре цен;</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66) заключение договора на оказание услуг по профилактической дератизации, дезинсекции и дезинфекции помещений Заказчика;</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lastRenderedPageBreak/>
        <w:t>67) закупка услуг по техническому обслуживанию оборудования, имеющегося у Заказчика, с производителем такого оборудования</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 xml:space="preserve"> (его официальным представителем), если производство технического обслуживания иным исполнителем невозможно по условиям гарантии на такое оборудование;</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68) оказание услуг, по независимой оценке, стоимости имущества и рыночной стоимости права пользования нежилым помещением, принадлежащим Заказчику на праве собственности, или закрепленным 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за ним на праве хозяйственного ведения либо на праве оперативного управления;</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69) осуществление до 31 декабря 2024 г. закупки оборудования (запасных частей к нему), необходимого для выполнения научно-исследовательских, опытно-конструкторских и технологических работ, а также осуществления учебного процесса Заказчика;</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70) оказание услуг по физической охране объектов и (или) имущества, жизни и здоровья, а также обеспечение внутриобъектового и пропускного режимов на объектах Заказчика;</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71) Заказчик, являясь исполнителем по контракту (договору), заключенному в соответствии с Федеральным законом № 44-ФЗ (в том числе по государственному оборонному заказу), Федеральным законом № 223-ФЗ, 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72) 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органам исполнительной власти, при участии в совместных проектах, в том числе в научно-исследовательских, опытно-конструкторских, при реализации образовательных программ;</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73) осуществляется закупка услуг по инкассации денежных средств;</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74) осуществление закупки товара, работы или услуги у российского или иностранного поставщиков (подрядчиков, исполнителей) для обеспечения деятельности Заказчика, предусмотренной его учредительным документом, на территории иностранного государства;</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75) 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76) заключение договора на предоставление платных медицинских услуг обучающимся, сотрудникам Заказчика;</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77) осуществление закупки медицинских расходных материалов и лекарственных средств, в том числе фармацевтических субстанций и лекарственных препаратов;</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78) осуществление закупки на торгах (или при иных публичных способах продажи), проводимых другими лицами (продавцами, организаторами торгов и т.п.), которыми определяется процедура продажи.</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79) заключение договора с публично-правовой компанией «Единый заказчик в сфере строительства» в целях осуществления функций технического заказчика, а также оказания услуг по авторскому надзору, строительному контролю;</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80) заключение в интересах Заказчика договора на оказание комплексных услуг по организации питания (включая проведение фуршетов, банкетов и иных торжественных мероприятий), проводимых арендаторами и/или ссудополучателями, с которыми у Заказчика заключены соответствующие договоры аренды и/или договоры безвозмездного пользования;</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81) оказание услуг по энергоснабжению или купле-продаже электрической энергии;</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82) заключение договора на оплату членских взносов, в том числе взносов организационного характера, для участия в каком-либо мероприятии (конференции, выставке и т. п.);</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lastRenderedPageBreak/>
        <w:t>83) заключение договора на проведение обследования состояния несущих и ограждающих конструкций жилого/нежилого помещения/здания и изготовление Технического заключения о допустимости и безопасности выполненных работ по переустройству и (или) перепланировке жилого/нежилого помещения/здания, и Заключения о техническом состоянии несущих конструкций помещения/здания и о возможности производства планируемых работ по переустройству и (или) перепланировке в жилом/нежилом помещении/здании;</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84) заключение договора на разработку проекта переустройства и/или перепланировки жилых/нежилых помещений/зданий;</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85) заключение договора на разработку раздела «Технологические решения», необходимого для получения экспертного заключения на Техническое заключение о допустимости и безопасности выполненных работ по переустройству и (или) перепланировке жилого/нежилого помещения/здания;</w:t>
      </w:r>
    </w:p>
    <w:p w:rsidR="00354E76" w:rsidRPr="00354E76" w:rsidRDefault="00354E76" w:rsidP="00354E76">
      <w:pPr>
        <w:spacing w:line="240" w:lineRule="auto"/>
        <w:jc w:val="both"/>
        <w:rPr>
          <w:rFonts w:ascii="Times New Roman" w:eastAsia="Times New Roman" w:hAnsi="Times New Roman" w:cs="Times New Roman"/>
          <w:color w:val="000000" w:themeColor="text1"/>
          <w:sz w:val="20"/>
          <w:szCs w:val="20"/>
          <w:lang w:eastAsia="ru-RU"/>
        </w:rPr>
      </w:pPr>
      <w:r w:rsidRPr="00354E76">
        <w:rPr>
          <w:rFonts w:ascii="Times New Roman" w:eastAsia="Times New Roman" w:hAnsi="Times New Roman" w:cs="Times New Roman"/>
          <w:color w:val="000000" w:themeColor="text1"/>
          <w:sz w:val="20"/>
          <w:szCs w:val="20"/>
          <w:lang w:eastAsia="ru-RU"/>
        </w:rPr>
        <w:t>86) оказание услуг по техническому обслуживанию и ремонту газового оборудования газораспределительной организацией;</w:t>
      </w:r>
    </w:p>
    <w:p w:rsidR="008377BC" w:rsidRPr="008377BC" w:rsidRDefault="00354E76" w:rsidP="00354E76">
      <w:pPr>
        <w:spacing w:line="240" w:lineRule="auto"/>
        <w:jc w:val="both"/>
        <w:rPr>
          <w:rFonts w:ascii="Times New Roman" w:hAnsi="Times New Roman" w:cs="Times New Roman"/>
          <w:sz w:val="20"/>
          <w:szCs w:val="20"/>
        </w:rPr>
      </w:pPr>
      <w:r w:rsidRPr="00354E76">
        <w:rPr>
          <w:rFonts w:ascii="Times New Roman" w:eastAsia="Times New Roman" w:hAnsi="Times New Roman" w:cs="Times New Roman"/>
          <w:color w:val="000000" w:themeColor="text1"/>
          <w:sz w:val="20"/>
          <w:szCs w:val="20"/>
          <w:lang w:eastAsia="ru-RU"/>
        </w:rPr>
        <w:t xml:space="preserve">87) услуги по проведению </w:t>
      </w:r>
      <w:proofErr w:type="gramStart"/>
      <w:r w:rsidRPr="00354E76">
        <w:rPr>
          <w:rFonts w:ascii="Times New Roman" w:eastAsia="Times New Roman" w:hAnsi="Times New Roman" w:cs="Times New Roman"/>
          <w:color w:val="000000" w:themeColor="text1"/>
          <w:sz w:val="20"/>
          <w:szCs w:val="20"/>
          <w:lang w:eastAsia="ru-RU"/>
        </w:rPr>
        <w:t>патолого-анатомических</w:t>
      </w:r>
      <w:proofErr w:type="gramEnd"/>
      <w:r w:rsidRPr="00354E76">
        <w:rPr>
          <w:rFonts w:ascii="Times New Roman" w:eastAsia="Times New Roman" w:hAnsi="Times New Roman" w:cs="Times New Roman"/>
          <w:color w:val="000000" w:themeColor="text1"/>
          <w:sz w:val="20"/>
          <w:szCs w:val="20"/>
          <w:lang w:eastAsia="ru-RU"/>
        </w:rPr>
        <w:t xml:space="preserve"> исследований (патолого-анатомических вскрытий).</w:t>
      </w:r>
    </w:p>
    <w:sectPr w:rsidR="008377BC" w:rsidRPr="008377BC" w:rsidSect="00B3724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6B8" w:rsidRDefault="007646B8" w:rsidP="001D6583">
      <w:pPr>
        <w:spacing w:after="0" w:line="240" w:lineRule="auto"/>
      </w:pPr>
      <w:r>
        <w:separator/>
      </w:r>
    </w:p>
  </w:endnote>
  <w:endnote w:type="continuationSeparator" w:id="0">
    <w:p w:rsidR="007646B8" w:rsidRDefault="007646B8" w:rsidP="001D6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6B8" w:rsidRDefault="007646B8" w:rsidP="001D6583">
      <w:pPr>
        <w:spacing w:after="0" w:line="240" w:lineRule="auto"/>
      </w:pPr>
      <w:r>
        <w:separator/>
      </w:r>
    </w:p>
  </w:footnote>
  <w:footnote w:type="continuationSeparator" w:id="0">
    <w:p w:rsidR="007646B8" w:rsidRDefault="007646B8" w:rsidP="001D6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922608"/>
      <w:docPartObj>
        <w:docPartGallery w:val="Page Numbers (Top of Page)"/>
        <w:docPartUnique/>
      </w:docPartObj>
    </w:sdtPr>
    <w:sdtEndPr/>
    <w:sdtContent>
      <w:p w:rsidR="00B37244" w:rsidRDefault="00B37244">
        <w:pPr>
          <w:pStyle w:val="a3"/>
          <w:jc w:val="center"/>
        </w:pPr>
        <w:r w:rsidRPr="00B37244">
          <w:rPr>
            <w:rFonts w:ascii="Times New Roman" w:hAnsi="Times New Roman" w:cs="Times New Roman"/>
            <w:sz w:val="20"/>
            <w:szCs w:val="20"/>
          </w:rPr>
          <w:fldChar w:fldCharType="begin"/>
        </w:r>
        <w:r w:rsidRPr="00B37244">
          <w:rPr>
            <w:rFonts w:ascii="Times New Roman" w:hAnsi="Times New Roman" w:cs="Times New Roman"/>
            <w:sz w:val="20"/>
            <w:szCs w:val="20"/>
          </w:rPr>
          <w:instrText>PAGE   \* MERGEFORMAT</w:instrText>
        </w:r>
        <w:r w:rsidRPr="00B37244">
          <w:rPr>
            <w:rFonts w:ascii="Times New Roman" w:hAnsi="Times New Roman" w:cs="Times New Roman"/>
            <w:sz w:val="20"/>
            <w:szCs w:val="20"/>
          </w:rPr>
          <w:fldChar w:fldCharType="separate"/>
        </w:r>
        <w:r w:rsidR="00201F7E">
          <w:rPr>
            <w:rFonts w:ascii="Times New Roman" w:hAnsi="Times New Roman" w:cs="Times New Roman"/>
            <w:noProof/>
            <w:sz w:val="20"/>
            <w:szCs w:val="20"/>
          </w:rPr>
          <w:t>9</w:t>
        </w:r>
        <w:r w:rsidRPr="00B37244">
          <w:rPr>
            <w:rFonts w:ascii="Times New Roman" w:hAnsi="Times New Roman" w:cs="Times New Roman"/>
            <w:sz w:val="20"/>
            <w:szCs w:val="20"/>
          </w:rPr>
          <w:fldChar w:fldCharType="end"/>
        </w:r>
      </w:p>
    </w:sdtContent>
  </w:sdt>
  <w:p w:rsidR="00B37244" w:rsidRDefault="00B372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83"/>
    <w:rsid w:val="00041B4B"/>
    <w:rsid w:val="000802EE"/>
    <w:rsid w:val="00107532"/>
    <w:rsid w:val="00141A86"/>
    <w:rsid w:val="0015499C"/>
    <w:rsid w:val="001A7F06"/>
    <w:rsid w:val="001B5035"/>
    <w:rsid w:val="001B592F"/>
    <w:rsid w:val="001D6583"/>
    <w:rsid w:val="001E5427"/>
    <w:rsid w:val="00201F7E"/>
    <w:rsid w:val="0022000E"/>
    <w:rsid w:val="0023198D"/>
    <w:rsid w:val="0023463B"/>
    <w:rsid w:val="00242D59"/>
    <w:rsid w:val="00332680"/>
    <w:rsid w:val="0034513D"/>
    <w:rsid w:val="00354E76"/>
    <w:rsid w:val="003B23E8"/>
    <w:rsid w:val="003E1CB0"/>
    <w:rsid w:val="003F2721"/>
    <w:rsid w:val="003F39EC"/>
    <w:rsid w:val="00401DE0"/>
    <w:rsid w:val="00446CB7"/>
    <w:rsid w:val="00455C5A"/>
    <w:rsid w:val="00493B80"/>
    <w:rsid w:val="004C2411"/>
    <w:rsid w:val="004F5943"/>
    <w:rsid w:val="00504A7C"/>
    <w:rsid w:val="0051267F"/>
    <w:rsid w:val="005502D1"/>
    <w:rsid w:val="005963CC"/>
    <w:rsid w:val="005E5145"/>
    <w:rsid w:val="0060549B"/>
    <w:rsid w:val="006757C0"/>
    <w:rsid w:val="00694401"/>
    <w:rsid w:val="00695132"/>
    <w:rsid w:val="006C5A98"/>
    <w:rsid w:val="006E710E"/>
    <w:rsid w:val="007646B8"/>
    <w:rsid w:val="007734FF"/>
    <w:rsid w:val="007C501B"/>
    <w:rsid w:val="007C6953"/>
    <w:rsid w:val="007C735A"/>
    <w:rsid w:val="00812CC0"/>
    <w:rsid w:val="00831982"/>
    <w:rsid w:val="008377BC"/>
    <w:rsid w:val="0092238E"/>
    <w:rsid w:val="00924DA1"/>
    <w:rsid w:val="00932D2A"/>
    <w:rsid w:val="00972FAB"/>
    <w:rsid w:val="009B5C04"/>
    <w:rsid w:val="009E1E4E"/>
    <w:rsid w:val="00A263BF"/>
    <w:rsid w:val="00AB6B04"/>
    <w:rsid w:val="00AD3E1C"/>
    <w:rsid w:val="00AE14BD"/>
    <w:rsid w:val="00B24818"/>
    <w:rsid w:val="00B2586A"/>
    <w:rsid w:val="00B37244"/>
    <w:rsid w:val="00B502B7"/>
    <w:rsid w:val="00B55DF1"/>
    <w:rsid w:val="00B61064"/>
    <w:rsid w:val="00C07728"/>
    <w:rsid w:val="00C10B3D"/>
    <w:rsid w:val="00C355B1"/>
    <w:rsid w:val="00C625B3"/>
    <w:rsid w:val="00C81B2D"/>
    <w:rsid w:val="00D0289B"/>
    <w:rsid w:val="00D97631"/>
    <w:rsid w:val="00DD3000"/>
    <w:rsid w:val="00DD4E19"/>
    <w:rsid w:val="00E079D2"/>
    <w:rsid w:val="00E84293"/>
    <w:rsid w:val="00EA2A3B"/>
    <w:rsid w:val="00F02F1F"/>
    <w:rsid w:val="00F22A0B"/>
    <w:rsid w:val="00F25D32"/>
    <w:rsid w:val="00F55447"/>
    <w:rsid w:val="00F70CAC"/>
    <w:rsid w:val="00F72051"/>
    <w:rsid w:val="00F7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D7EB"/>
  <w15:docId w15:val="{981D1435-1801-4AA9-BF19-E8445402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5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6583"/>
  </w:style>
  <w:style w:type="paragraph" w:styleId="a5">
    <w:name w:val="footer"/>
    <w:basedOn w:val="a"/>
    <w:link w:val="a6"/>
    <w:uiPriority w:val="99"/>
    <w:unhideWhenUsed/>
    <w:rsid w:val="001D65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6583"/>
  </w:style>
  <w:style w:type="character" w:styleId="a7">
    <w:name w:val="annotation reference"/>
    <w:basedOn w:val="a0"/>
    <w:uiPriority w:val="99"/>
    <w:semiHidden/>
    <w:unhideWhenUsed/>
    <w:rsid w:val="00E84293"/>
    <w:rPr>
      <w:sz w:val="16"/>
      <w:szCs w:val="16"/>
    </w:rPr>
  </w:style>
  <w:style w:type="paragraph" w:styleId="a8">
    <w:name w:val="annotation text"/>
    <w:basedOn w:val="a"/>
    <w:link w:val="a9"/>
    <w:uiPriority w:val="99"/>
    <w:semiHidden/>
    <w:unhideWhenUsed/>
    <w:rsid w:val="00E84293"/>
    <w:pPr>
      <w:spacing w:line="240" w:lineRule="auto"/>
    </w:pPr>
    <w:rPr>
      <w:sz w:val="20"/>
      <w:szCs w:val="20"/>
    </w:rPr>
  </w:style>
  <w:style w:type="character" w:customStyle="1" w:styleId="a9">
    <w:name w:val="Текст примечания Знак"/>
    <w:basedOn w:val="a0"/>
    <w:link w:val="a8"/>
    <w:uiPriority w:val="99"/>
    <w:semiHidden/>
    <w:rsid w:val="00E84293"/>
    <w:rPr>
      <w:sz w:val="20"/>
      <w:szCs w:val="20"/>
    </w:rPr>
  </w:style>
  <w:style w:type="paragraph" w:styleId="aa">
    <w:name w:val="annotation subject"/>
    <w:basedOn w:val="a8"/>
    <w:next w:val="a8"/>
    <w:link w:val="ab"/>
    <w:uiPriority w:val="99"/>
    <w:semiHidden/>
    <w:unhideWhenUsed/>
    <w:rsid w:val="00E84293"/>
    <w:rPr>
      <w:b/>
      <w:bCs/>
    </w:rPr>
  </w:style>
  <w:style w:type="character" w:customStyle="1" w:styleId="ab">
    <w:name w:val="Тема примечания Знак"/>
    <w:basedOn w:val="a9"/>
    <w:link w:val="aa"/>
    <w:uiPriority w:val="99"/>
    <w:semiHidden/>
    <w:rsid w:val="00E84293"/>
    <w:rPr>
      <w:b/>
      <w:bCs/>
      <w:sz w:val="20"/>
      <w:szCs w:val="20"/>
    </w:rPr>
  </w:style>
  <w:style w:type="paragraph" w:styleId="ac">
    <w:name w:val="Balloon Text"/>
    <w:basedOn w:val="a"/>
    <w:link w:val="ad"/>
    <w:uiPriority w:val="99"/>
    <w:semiHidden/>
    <w:unhideWhenUsed/>
    <w:rsid w:val="00E8429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842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4786</Words>
  <Characters>27284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Константинов Дмитрий Валерьевич</dc:creator>
  <cp:lastModifiedBy>Смирнова Татьяна Михайловна</cp:lastModifiedBy>
  <cp:revision>9</cp:revision>
  <dcterms:created xsi:type="dcterms:W3CDTF">2023-01-18T14:03:00Z</dcterms:created>
  <dcterms:modified xsi:type="dcterms:W3CDTF">2025-07-18T12:28:00Z</dcterms:modified>
</cp:coreProperties>
</file>