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Default="00471B34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 xml:space="preserve">Информация по базовым кафедрам </w:t>
      </w:r>
      <w:r w:rsidR="00D53E55">
        <w:rPr>
          <w:rFonts w:ascii="Times New Roman" w:hAnsi="Times New Roman" w:cs="Times New Roman"/>
          <w:b/>
          <w:sz w:val="28"/>
          <w:szCs w:val="28"/>
        </w:rPr>
        <w:t>ИБП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4404"/>
        <w:gridCol w:w="3640"/>
      </w:tblGrid>
      <w:tr w:rsidR="00E140B3" w:rsidTr="00E140B3">
        <w:tc>
          <w:tcPr>
            <w:tcW w:w="1980" w:type="dxa"/>
          </w:tcPr>
          <w:p w:rsidR="00E140B3" w:rsidRDefault="00517E14" w:rsidP="0051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4536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4404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B85C2E" w:rsidTr="00E140B3">
        <w:tc>
          <w:tcPr>
            <w:tcW w:w="1980" w:type="dxa"/>
            <w:vMerge w:val="restart"/>
          </w:tcPr>
          <w:p w:rsidR="00B85C2E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ИБП</w:t>
            </w:r>
          </w:p>
          <w:p w:rsidR="00B85C2E" w:rsidRPr="00280363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B85C2E" w:rsidRPr="00134634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C1AB9">
              <w:rPr>
                <w:rFonts w:ascii="Times New Roman" w:hAnsi="Times New Roman" w:cs="Times New Roman"/>
                <w:b/>
                <w:sz w:val="28"/>
                <w:szCs w:val="28"/>
              </w:rPr>
              <w:t>раектория бизнес-юрист</w:t>
            </w:r>
          </w:p>
        </w:tc>
        <w:tc>
          <w:tcPr>
            <w:tcW w:w="4404" w:type="dxa"/>
          </w:tcPr>
          <w:p w:rsidR="00B85C2E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ЛигалПроЛекс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C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Межрегиональная Федеральная налоговая служба (ФНС) по управлению долгом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«ИБТ»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C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C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(Сбербанк)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«Фонд развития Центра разработки и коммерциализации новых технологий»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«Инфралекс»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«Дон-Строй Инвест»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«Келли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Сервисез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Си-Ай-Эс»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D14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активами»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«Рыков групп»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«Служба обеспечения </w:t>
            </w: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финансового уполномоченного» (АНО «СОДФУ»)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D14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D14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«Джон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Московской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участников фондового рынка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ЮФК-Консалтинг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 г. Москва Моя карьера ГБУ МК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по г. Москве Управление Федеральной налоговой службы по г. Москва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Алруд</w:t>
            </w:r>
            <w:proofErr w:type="spellEnd"/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«ВИВА»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tabs>
                <w:tab w:val="left" w:pos="1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Арбитражный центр при общероссийской общественной организации «Российский союз промышленников и предпринимателей» (Арбитражный центр при РСПП)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«Мельницкий и Захаров»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«РТК бизнес 24»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«Юридическая компания «Марченков. Коган и партнёры»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ООО «Такс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Банк «Нальчик» (ООО)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«АЙСИЭСЭЛ»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«Юридическое бюро»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«Правовой взгляд»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МКА «Яковлев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«Российский Сельскохозяйственный банк»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«ЦПО Групп»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Судебного департамента В Тверской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Лигал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Технолоджис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«ФБК Право»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Информаудитсервис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Юни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-Тендер»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2B7CAF" w:rsidRDefault="00B85C2E" w:rsidP="002B7CA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7CAF">
              <w:rPr>
                <w:rFonts w:ascii="Times New Roman" w:hAnsi="Times New Roman" w:cs="Times New Roman"/>
                <w:color w:val="000000"/>
                <w:sz w:val="24"/>
              </w:rPr>
              <w:t>Московский Центральный Филиал Московской областной коллегии адвокатов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АО «САЛЮС»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«ПРОФИС Недвижимость»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«БРП»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«Скиф Консалтинг Рус»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НКО «Русское финансовое общество»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Адвокатской конторой №15 Ярославской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ПАО «Московский кредитный банк»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Межрегиональная инспекция Федеральной налоговой службы по крупнейшим налогоплательщикам №1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«Эрнст энд Янг»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«КСК»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«Доверие»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«Инфралекс»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 арбитражный апелляционный суд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«Открытое право»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C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Юридическая группа «АТЛАНТ»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«Учебный Центр Банкротство плюс»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C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«Реестр»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г. Москвы «Малый бизнес»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«Юридическое сопровождение бизнеса»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C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Русский стандарт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 районный суд г. Кемерово Кемеровской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Республике Дагестан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</w:t>
            </w:r>
          </w:p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Калмыкия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городе Москве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Липецкой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ООО «Аудиторская компания «ГРАД»»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ЗАО «Капитал Бизнес Групп»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участок № 3 г. Нальчик</w:t>
            </w:r>
          </w:p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записи актов гражданского состояния и обеспечению деятельности мировых судей</w:t>
            </w:r>
          </w:p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Тульской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города Москвы «Превосходства опыта» (МКА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Орчардс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Судебного департамента в Тверской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«Такс </w:t>
            </w:r>
            <w:proofErr w:type="spellStart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«ЮФК-Консалтинг»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«ГРАД»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«ТАНСКАПИТАЛБАНК»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10210C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Pr="00083186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по Московской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696437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0C" w:rsidRPr="004C5B17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696437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0C" w:rsidRPr="004C5B17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«Правовик-К»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10210C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0C" w:rsidRPr="004C5B17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10210C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0C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10210C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0C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города Москвы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BB5F2C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0C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«ВМИ- Координационный Центр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B5F2C" w:rsidTr="00BB5F2C">
        <w:tc>
          <w:tcPr>
            <w:tcW w:w="1980" w:type="dxa"/>
          </w:tcPr>
          <w:p w:rsidR="00BB5F2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5F2C" w:rsidRPr="00471B34" w:rsidRDefault="00BB5F2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F2C" w:rsidRDefault="00BB5F2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640" w:type="dxa"/>
          </w:tcPr>
          <w:p w:rsidR="00BB5F2C" w:rsidRPr="0010210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B5F2C" w:rsidTr="00BB5F2C">
        <w:tc>
          <w:tcPr>
            <w:tcW w:w="1980" w:type="dxa"/>
          </w:tcPr>
          <w:p w:rsidR="00BB5F2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5F2C" w:rsidRPr="00471B34" w:rsidRDefault="00BB5F2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F2C" w:rsidRDefault="00BB5F2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Москвы</w:t>
            </w:r>
          </w:p>
        </w:tc>
        <w:tc>
          <w:tcPr>
            <w:tcW w:w="3640" w:type="dxa"/>
          </w:tcPr>
          <w:p w:rsidR="00BB5F2C" w:rsidRPr="0010210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B5F2C" w:rsidTr="00BB5F2C">
        <w:tc>
          <w:tcPr>
            <w:tcW w:w="1980" w:type="dxa"/>
          </w:tcPr>
          <w:p w:rsidR="00BB5F2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5F2C" w:rsidRPr="00471B34" w:rsidRDefault="00BB5F2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F2C" w:rsidRDefault="00BB5F2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3640" w:type="dxa"/>
          </w:tcPr>
          <w:p w:rsidR="00BB5F2C" w:rsidRPr="0010210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B5F2C" w:rsidTr="00083186">
        <w:tc>
          <w:tcPr>
            <w:tcW w:w="1980" w:type="dxa"/>
          </w:tcPr>
          <w:p w:rsidR="00BB5F2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5F2C" w:rsidRPr="00471B34" w:rsidRDefault="00BB5F2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2C" w:rsidRDefault="00BB5F2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Альянс»</w:t>
            </w:r>
          </w:p>
        </w:tc>
        <w:tc>
          <w:tcPr>
            <w:tcW w:w="3640" w:type="dxa"/>
          </w:tcPr>
          <w:p w:rsidR="00BB5F2C" w:rsidRPr="0010210C" w:rsidRDefault="00BB5F2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  <w:bookmarkStart w:id="0" w:name="_GoBack"/>
            <w:bookmarkEnd w:id="0"/>
          </w:p>
        </w:tc>
      </w:tr>
    </w:tbl>
    <w:p w:rsidR="00471B34" w:rsidRDefault="00471B34" w:rsidP="00B451C6">
      <w:pPr>
        <w:rPr>
          <w:rFonts w:ascii="Times New Roman" w:hAnsi="Times New Roman" w:cs="Times New Roman"/>
          <w:b/>
          <w:sz w:val="28"/>
          <w:szCs w:val="28"/>
        </w:rPr>
      </w:pPr>
    </w:p>
    <w:p w:rsidR="00083186" w:rsidRPr="00471B34" w:rsidRDefault="00083186" w:rsidP="00B451C6">
      <w:pPr>
        <w:rPr>
          <w:rFonts w:ascii="Times New Roman" w:hAnsi="Times New Roman" w:cs="Times New Roman"/>
          <w:b/>
          <w:sz w:val="28"/>
          <w:szCs w:val="28"/>
        </w:rPr>
      </w:pPr>
    </w:p>
    <w:sectPr w:rsidR="00083186" w:rsidRPr="00471B34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83186"/>
    <w:rsid w:val="000A392F"/>
    <w:rsid w:val="000A73E5"/>
    <w:rsid w:val="0010210C"/>
    <w:rsid w:val="00126FF8"/>
    <w:rsid w:val="00134634"/>
    <w:rsid w:val="00146A4A"/>
    <w:rsid w:val="001C1AB9"/>
    <w:rsid w:val="00280363"/>
    <w:rsid w:val="002B7CAF"/>
    <w:rsid w:val="00354E38"/>
    <w:rsid w:val="00471B34"/>
    <w:rsid w:val="004D5854"/>
    <w:rsid w:val="00505C66"/>
    <w:rsid w:val="00515D08"/>
    <w:rsid w:val="00517E14"/>
    <w:rsid w:val="00560638"/>
    <w:rsid w:val="005C0060"/>
    <w:rsid w:val="00675E8E"/>
    <w:rsid w:val="006E63FF"/>
    <w:rsid w:val="007C5931"/>
    <w:rsid w:val="007D2F17"/>
    <w:rsid w:val="007E6281"/>
    <w:rsid w:val="009037E1"/>
    <w:rsid w:val="009B2083"/>
    <w:rsid w:val="00B1001F"/>
    <w:rsid w:val="00B451C6"/>
    <w:rsid w:val="00B85C2E"/>
    <w:rsid w:val="00BB5F2C"/>
    <w:rsid w:val="00BE320A"/>
    <w:rsid w:val="00D14D47"/>
    <w:rsid w:val="00D53E55"/>
    <w:rsid w:val="00E140B3"/>
    <w:rsid w:val="00EA7020"/>
    <w:rsid w:val="00EB47D5"/>
    <w:rsid w:val="00EC3FBE"/>
    <w:rsid w:val="00F14D3D"/>
    <w:rsid w:val="00F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65E5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6CA0-9FF1-48DD-9DB3-A00F1B10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Бархатова Елена Валерьевна</cp:lastModifiedBy>
  <cp:revision>2</cp:revision>
  <dcterms:created xsi:type="dcterms:W3CDTF">2024-02-26T06:18:00Z</dcterms:created>
  <dcterms:modified xsi:type="dcterms:W3CDTF">2024-02-26T06:18:00Z</dcterms:modified>
</cp:coreProperties>
</file>