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A4" w14:textId="45B8FAD2" w:rsidR="00EC73A6" w:rsidRDefault="00EC73A6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lang w:val="en-US"/>
        </w:rPr>
      </w:pPr>
      <w:r w:rsidRPr="00636605">
        <w:rPr>
          <w:rFonts w:eastAsia="TimesNewRomanPS-BoldMT"/>
          <w:b/>
          <w:color w:val="000000" w:themeColor="text1"/>
          <w:sz w:val="28"/>
          <w:szCs w:val="28"/>
          <w:lang w:val="en-US"/>
        </w:rPr>
        <w:t xml:space="preserve">Sample topics for term papers </w:t>
      </w:r>
    </w:p>
    <w:p w14:paraId="647B2CD1" w14:textId="77777777" w:rsidR="0095706C" w:rsidRDefault="0095706C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14:paraId="4419BCA2" w14:textId="77777777" w:rsidR="0095706C" w:rsidRPr="002813A9" w:rsidRDefault="0095706C" w:rsidP="0095706C">
      <w:pPr>
        <w:numPr>
          <w:ilvl w:val="0"/>
          <w:numId w:val="3"/>
        </w:numPr>
        <w:spacing w:line="259" w:lineRule="auto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state structure and law of Ancient Egypt</w:t>
      </w:r>
    </w:p>
    <w:p w14:paraId="2A667156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socio-legal role of the community in Ancient Eastern society: the example of Ancient Babylon</w:t>
      </w:r>
    </w:p>
    <w:p w14:paraId="3716CBF5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 xml:space="preserve">The legal system of Ancient Babylon: </w:t>
      </w:r>
      <w:proofErr w:type="gramStart"/>
      <w:r w:rsidRPr="002813A9">
        <w:rPr>
          <w:sz w:val="28"/>
          <w:lang w:val="en-US"/>
        </w:rPr>
        <w:t>the</w:t>
      </w:r>
      <w:proofErr w:type="gramEnd"/>
      <w:r w:rsidRPr="002813A9">
        <w:rPr>
          <w:sz w:val="28"/>
          <w:lang w:val="en-US"/>
        </w:rPr>
        <w:t xml:space="preserve"> Laws of Hammurabi</w:t>
      </w:r>
    </w:p>
    <w:p w14:paraId="009B3612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influence of religion on Ancient Eastern Law: the example of Ancient India</w:t>
      </w:r>
    </w:p>
    <w:p w14:paraId="5D760FA1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Crimes and punishments in the legal monuments of the Ancient East (the example of the Code of Hammurabi and the Laws of Manu)</w:t>
      </w:r>
    </w:p>
    <w:p w14:paraId="15426B15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concept of divine origin of state and law in the Ancient East (the example of Ancient Egypt and Ancient Babylon)</w:t>
      </w:r>
    </w:p>
    <w:p w14:paraId="3012D088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Confucian and Legalist state-legal governance: similarities, differences, and influence on legal traditions</w:t>
      </w:r>
    </w:p>
    <w:p w14:paraId="5CD6CB52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state-legal organization of ancient democracy and Ancient Eastern despotism: a comparative analysis</w:t>
      </w:r>
    </w:p>
    <w:p w14:paraId="3742E16E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Protection from tyranny: legal guarantees in Ancient Greek city-states (the example of the institution of ostracism)</w:t>
      </w:r>
    </w:p>
    <w:p w14:paraId="1BCF0E3B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concept of the slave-owning system in Ancient East and Ancient Sparta</w:t>
      </w:r>
    </w:p>
    <w:p w14:paraId="7161BC08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Emergence and development of Democratic Republic in Athens</w:t>
      </w:r>
    </w:p>
    <w:p w14:paraId="4D776D80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Prerequisites for the origin and development of Roman statehood</w:t>
      </w:r>
    </w:p>
    <w:p w14:paraId="79B0A53B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Formation and development of the Republic in Ancient Rome</w:t>
      </w:r>
    </w:p>
    <w:p w14:paraId="08BFD18E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Transformation of power in the Roman Empire</w:t>
      </w:r>
    </w:p>
    <w:p w14:paraId="41D6F7A6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Development of sources of Roman private law in the “Royal” period and the Republican period</w:t>
      </w:r>
    </w:p>
    <w:p w14:paraId="6EE76495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Twelve Tables and their role in the political struggle and the social conflict between patricians and plebeians</w:t>
      </w:r>
    </w:p>
    <w:p w14:paraId="3E0A9AB2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Features of the formation and development of the early feudal Frankish state</w:t>
      </w:r>
    </w:p>
    <w:p w14:paraId="37DD6E2A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system of sources of Greco-Roman law</w:t>
      </w:r>
    </w:p>
    <w:p w14:paraId="44D81062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Evolution of forms of Medieval state: early-feudal monarchy, seigneurial monarchy, estate-representative monarchy, absolute monarchy (by choice: case studies of England, France, or Germany)</w:t>
      </w:r>
    </w:p>
    <w:p w14:paraId="2FF95240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Vassal-land relations in Western European countries: the experience of establishing the feudal system in France and England</w:t>
      </w:r>
    </w:p>
    <w:p w14:paraId="0AD52224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Canon law as the basis of Medieval legal culture</w:t>
      </w:r>
    </w:p>
    <w:p w14:paraId="2D8B7E18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comparative analysis of estate-representative monarchy in Western European countries (the experience of France, England, and Germany)</w:t>
      </w:r>
    </w:p>
    <w:p w14:paraId="5B712F57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Features of absolute monarchy in Western European countries (the experience of France, England, and Germany)</w:t>
      </w:r>
    </w:p>
    <w:p w14:paraId="20320788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role of customary law in early feudal European societies</w:t>
      </w:r>
    </w:p>
    <w:p w14:paraId="3A57A79A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“Carolina” is the Code of feudal criminal and criminal-procedural law in Germany</w:t>
      </w:r>
    </w:p>
    <w:p w14:paraId="4FC58574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History of development of the sources of Anglo-Saxon law</w:t>
      </w:r>
    </w:p>
    <w:p w14:paraId="679D8A0E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lastRenderedPageBreak/>
        <w:t>The state-legal thought of Enlightenment: the ideas of Montesquieu, Rousseau, and Voltaire</w:t>
      </w:r>
    </w:p>
    <w:p w14:paraId="21C62FE7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role of Revolution in the formation of the Bourgeois state (the example of the Great French Bourgeois Revolution of the 18th century)</w:t>
      </w:r>
    </w:p>
    <w:p w14:paraId="4B286B36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Constitutional reforms in France: from the Third to the Fifth Republic</w:t>
      </w:r>
    </w:p>
    <w:p w14:paraId="68A5DC98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 xml:space="preserve">Development of constitutionalism in 17th-century England: the impact of the Revolution on changes in the state forms </w:t>
      </w:r>
    </w:p>
    <w:p w14:paraId="3E0C953A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search for ways to unify Germany in the 19th century: political, social, and legal aspects</w:t>
      </w:r>
    </w:p>
    <w:p w14:paraId="03C59C07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Codification of German law in the late 18th – 19th centuries</w:t>
      </w:r>
    </w:p>
    <w:p w14:paraId="4EFF76BC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German Civil Code (BGB) of 1896 and the French Civil Code of 1804: a comparative legal analysis</w:t>
      </w:r>
    </w:p>
    <w:p w14:paraId="397ADAFF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problems of state and legal organization in the United States during the Civil War and the Reconstruction of the South (1861–1877)</w:t>
      </w:r>
    </w:p>
    <w:p w14:paraId="3930342A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Constitutional development in Japan: from the Meiji Constitution (1889) to the Constitution of 1947</w:t>
      </w:r>
    </w:p>
    <w:p w14:paraId="094E0CB2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development of the state’s regulatory role in the economic sphere and social relations in the United States in the first half of the 20th century: Franklin D. Roosevelt’s “New Deal”</w:t>
      </w:r>
    </w:p>
    <w:p w14:paraId="1249CF8D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Constitutional development in Germany from the Weimar Republic to the Basic law of 1949</w:t>
      </w:r>
    </w:p>
    <w:p w14:paraId="34AC0141" w14:textId="77777777" w:rsidR="0095706C" w:rsidRPr="002813A9" w:rsidRDefault="0095706C" w:rsidP="009570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rPr>
          <w:sz w:val="28"/>
          <w:lang w:val="en-US"/>
        </w:rPr>
      </w:pPr>
      <w:r w:rsidRPr="002813A9">
        <w:rPr>
          <w:sz w:val="28"/>
          <w:lang w:val="en-US"/>
        </w:rPr>
        <w:t>The legal system of the People’s Republic of China: from Maoism to socialism with Chinese characteristics</w:t>
      </w:r>
    </w:p>
    <w:p w14:paraId="42037D66" w14:textId="77777777" w:rsidR="005422CF" w:rsidRPr="00EC73A6" w:rsidRDefault="005422CF" w:rsidP="001C0F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sectPr w:rsidR="005422CF" w:rsidRPr="00EC73A6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E770D"/>
    <w:multiLevelType w:val="hybridMultilevel"/>
    <w:tmpl w:val="85FC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75330"/>
    <w:multiLevelType w:val="multilevel"/>
    <w:tmpl w:val="5622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1C0F40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36605"/>
    <w:rsid w:val="006A6A9B"/>
    <w:rsid w:val="006D6B23"/>
    <w:rsid w:val="00711912"/>
    <w:rsid w:val="00732E8C"/>
    <w:rsid w:val="0080033C"/>
    <w:rsid w:val="008B6606"/>
    <w:rsid w:val="00910347"/>
    <w:rsid w:val="0095706C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EC73A6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egp0gi0b9av8jahpyh">
    <w:name w:val="anegp0gi0b9av8jahpyh"/>
    <w:rsid w:val="00EC7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636605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  <w:style w:type="character" w:customStyle="1" w:styleId="90">
    <w:name w:val="Оглавление 9 Знак"/>
    <w:link w:val="9"/>
    <w:uiPriority w:val="39"/>
    <w:rsid w:val="00636605"/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7</cp:revision>
  <dcterms:created xsi:type="dcterms:W3CDTF">2022-04-11T00:07:00Z</dcterms:created>
  <dcterms:modified xsi:type="dcterms:W3CDTF">2026-05-13T17:24:00Z</dcterms:modified>
</cp:coreProperties>
</file>