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02B7" w14:textId="1CEB54C9" w:rsidR="00B24180" w:rsidRPr="00FD7084" w:rsidRDefault="00B24180" w:rsidP="00B24180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222"/>
        <w:gridCol w:w="7621"/>
      </w:tblGrid>
      <w:tr w:rsidR="00B24180" w:rsidRPr="00FD7084" w14:paraId="52BD8FC7" w14:textId="77777777" w:rsidTr="00B24180">
        <w:tc>
          <w:tcPr>
            <w:tcW w:w="217" w:type="dxa"/>
          </w:tcPr>
          <w:p w14:paraId="3EA7A5DB" w14:textId="327D69A4" w:rsidR="00B24180" w:rsidRPr="00FD7084" w:rsidRDefault="00B24180" w:rsidP="00B24180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0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E26EFF3" wp14:editId="31A57E7A">
                  <wp:extent cx="822960" cy="793370"/>
                  <wp:effectExtent l="0" t="0" r="0" b="6985"/>
                  <wp:docPr id="173399710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56" cy="79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dxa"/>
          </w:tcPr>
          <w:p w14:paraId="72F9067B" w14:textId="77777777" w:rsidR="00B24180" w:rsidRPr="00FD7084" w:rsidRDefault="00B24180" w:rsidP="00B24180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910" w:type="dxa"/>
          </w:tcPr>
          <w:p w14:paraId="40929727" w14:textId="06EDFC69" w:rsidR="00B24180" w:rsidRPr="00FD7084" w:rsidRDefault="00B24180" w:rsidP="00B24180">
            <w:pPr>
              <w:tabs>
                <w:tab w:val="left" w:pos="24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0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90AB00" wp14:editId="3D011680">
                  <wp:extent cx="2900410" cy="1124476"/>
                  <wp:effectExtent l="0" t="0" r="0" b="0"/>
                  <wp:docPr id="18128582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375" cy="1141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607840" w14:textId="77777777" w:rsidR="00B24180" w:rsidRPr="00FD7084" w:rsidRDefault="00B24180" w:rsidP="00B24180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D82103" w14:textId="6A774D60" w:rsidR="00FD7084" w:rsidRDefault="00B24180" w:rsidP="00B24180">
      <w:pPr>
        <w:tabs>
          <w:tab w:val="left" w:pos="13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084">
        <w:rPr>
          <w:rFonts w:ascii="Times New Roman" w:hAnsi="Times New Roman" w:cs="Times New Roman"/>
          <w:sz w:val="28"/>
          <w:szCs w:val="28"/>
        </w:rPr>
        <w:t xml:space="preserve">В период с 20 по 21 декабря 2023 года прошла девятая банковская юридическая конференция </w:t>
      </w:r>
      <w:r w:rsidRPr="00FD7084">
        <w:rPr>
          <w:rFonts w:ascii="Times New Roman" w:hAnsi="Times New Roman" w:cs="Times New Roman"/>
          <w:b/>
          <w:bCs/>
          <w:sz w:val="28"/>
          <w:szCs w:val="28"/>
        </w:rPr>
        <w:t xml:space="preserve">«Банковское право России: развитие и консерватизм», </w:t>
      </w:r>
      <w:r w:rsidRPr="00FD7084">
        <w:rPr>
          <w:rFonts w:ascii="Times New Roman" w:hAnsi="Times New Roman" w:cs="Times New Roman"/>
          <w:sz w:val="28"/>
          <w:szCs w:val="28"/>
        </w:rPr>
        <w:t xml:space="preserve">в которой приняли участие представители кафедры финансового права Университета им. О.Е. Кутафина (МГЮА). </w:t>
      </w:r>
    </w:p>
    <w:p w14:paraId="1E4B55B7" w14:textId="77777777" w:rsidR="00FD7084" w:rsidRPr="00FD7084" w:rsidRDefault="00FD7084" w:rsidP="00B24180">
      <w:pPr>
        <w:tabs>
          <w:tab w:val="left" w:pos="130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219"/>
      </w:tblGrid>
      <w:tr w:rsidR="00FD7084" w:rsidRPr="00FD7084" w14:paraId="777A7F6A" w14:textId="77777777" w:rsidTr="00B24180">
        <w:tc>
          <w:tcPr>
            <w:tcW w:w="4672" w:type="dxa"/>
          </w:tcPr>
          <w:p w14:paraId="69C15F40" w14:textId="3CD25B53" w:rsidR="00B24180" w:rsidRPr="00FD7084" w:rsidRDefault="00B24180" w:rsidP="00FD7084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9AE036" wp14:editId="401FFED9">
                  <wp:extent cx="3114675" cy="2076450"/>
                  <wp:effectExtent l="0" t="0" r="9525" b="0"/>
                  <wp:docPr id="170944546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07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A700B9E" w14:textId="540C7B56" w:rsidR="00B24180" w:rsidRPr="00FD7084" w:rsidRDefault="00B24180" w:rsidP="00B24180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08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нашей кафедры приняли активное участие в работе секций, а также в ученом состязании «Правовая природа цифрового рубля», суть которого, заключалось в обсуждении правовой природы цифрового рубля и последствий его внедрения. Капитаном команды научного сообщества была профессор кафедры финансового права </w:t>
            </w:r>
            <w:r w:rsidRPr="00FD7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Рождественская Татьяна Эдуардовна.</w:t>
            </w:r>
            <w:r w:rsidRPr="00FD7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0F35833" w14:textId="77777777" w:rsidR="00B24180" w:rsidRPr="00FD7084" w:rsidRDefault="00B24180" w:rsidP="00B24180">
      <w:pPr>
        <w:tabs>
          <w:tab w:val="left" w:pos="231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4180" w:rsidRPr="00FD7084" w14:paraId="37A3BA4E" w14:textId="77777777" w:rsidTr="00D13144">
        <w:tc>
          <w:tcPr>
            <w:tcW w:w="4672" w:type="dxa"/>
          </w:tcPr>
          <w:p w14:paraId="66DB3017" w14:textId="77777777" w:rsidR="00D13144" w:rsidRPr="00FD7084" w:rsidRDefault="00D13144" w:rsidP="00B24180">
            <w:pPr>
              <w:tabs>
                <w:tab w:val="left" w:pos="23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F464B" w14:textId="60DF054C" w:rsidR="00B24180" w:rsidRPr="00FD7084" w:rsidRDefault="00B24180" w:rsidP="00B24180">
            <w:pPr>
              <w:tabs>
                <w:tab w:val="left" w:pos="23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084">
              <w:rPr>
                <w:rFonts w:ascii="Times New Roman" w:hAnsi="Times New Roman" w:cs="Times New Roman"/>
                <w:sz w:val="28"/>
                <w:szCs w:val="28"/>
              </w:rPr>
              <w:t xml:space="preserve">Капитаном команды со стороны Банка России выступил </w:t>
            </w:r>
            <w:r w:rsidR="00D13144" w:rsidRPr="00FD70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проектной группы, создавший закон о цифровом рубле, заместитель директора юридического департамента Банка России </w:t>
            </w:r>
            <w:r w:rsidR="00D13144" w:rsidRPr="00FD7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Борисенко Андрей Александрович</w:t>
            </w:r>
            <w:r w:rsidR="00D13144" w:rsidRPr="00FD7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45C87E57" w14:textId="1DAA58DB" w:rsidR="00B24180" w:rsidRPr="00FD7084" w:rsidRDefault="00D13144" w:rsidP="00D13144">
            <w:pPr>
              <w:tabs>
                <w:tab w:val="left" w:pos="231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0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DE79E2" wp14:editId="7439449E">
                  <wp:extent cx="1964055" cy="1964055"/>
                  <wp:effectExtent l="0" t="0" r="0" b="0"/>
                  <wp:docPr id="172114718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96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9BF6A2" w14:textId="77777777" w:rsidR="00B24180" w:rsidRPr="00FD7084" w:rsidRDefault="00B24180" w:rsidP="00B24180">
      <w:pPr>
        <w:tabs>
          <w:tab w:val="left" w:pos="231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AB65C3" w14:textId="0C42C8C9" w:rsidR="00D13144" w:rsidRPr="00FD7084" w:rsidRDefault="00D13144" w:rsidP="00B24180">
      <w:pPr>
        <w:tabs>
          <w:tab w:val="left" w:pos="23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084">
        <w:rPr>
          <w:rFonts w:ascii="Times New Roman" w:hAnsi="Times New Roman" w:cs="Times New Roman"/>
          <w:sz w:val="28"/>
          <w:szCs w:val="28"/>
        </w:rPr>
        <w:t xml:space="preserve">Целью такой дискуссии явилось выявление особенностей цифрового рубля, последствий его внедрения для государства, бизнес сообщества и обычных граждан. В ходе проведения дискуссии были затронуты как вопросы </w:t>
      </w:r>
      <w:proofErr w:type="gramStart"/>
      <w:r w:rsidRPr="00FD7084">
        <w:rPr>
          <w:rFonts w:ascii="Times New Roman" w:hAnsi="Times New Roman" w:cs="Times New Roman"/>
          <w:sz w:val="28"/>
          <w:szCs w:val="28"/>
        </w:rPr>
        <w:t>частно-правовой</w:t>
      </w:r>
      <w:proofErr w:type="gramEnd"/>
      <w:r w:rsidRPr="00FD7084">
        <w:rPr>
          <w:rFonts w:ascii="Times New Roman" w:hAnsi="Times New Roman" w:cs="Times New Roman"/>
          <w:sz w:val="28"/>
          <w:szCs w:val="28"/>
        </w:rPr>
        <w:t xml:space="preserve">, так и публично-правовой значимости. Обеим командам задавали </w:t>
      </w:r>
      <w:r w:rsidRPr="00FD7084">
        <w:rPr>
          <w:rFonts w:ascii="Times New Roman" w:hAnsi="Times New Roman" w:cs="Times New Roman"/>
          <w:sz w:val="28"/>
          <w:szCs w:val="28"/>
        </w:rPr>
        <w:lastRenderedPageBreak/>
        <w:t>одинаковые вопросы, после чего проводилось голосование за лучший ответ</w:t>
      </w:r>
      <w:r w:rsidR="00FD7084" w:rsidRPr="00FD7084">
        <w:rPr>
          <w:rFonts w:ascii="Times New Roman" w:hAnsi="Times New Roman" w:cs="Times New Roman"/>
          <w:sz w:val="28"/>
          <w:szCs w:val="28"/>
        </w:rPr>
        <w:t xml:space="preserve">. Участники могли проголосовать как лично, так и дистанционного. Подсчет голосов осуществлял арбитр состязания, бывший </w:t>
      </w:r>
      <w:r w:rsidRPr="00FD7084">
        <w:rPr>
          <w:rFonts w:ascii="Times New Roman" w:hAnsi="Times New Roman" w:cs="Times New Roman"/>
          <w:sz w:val="28"/>
          <w:szCs w:val="28"/>
        </w:rPr>
        <w:t>председател</w:t>
      </w:r>
      <w:r w:rsidR="00FD7084" w:rsidRPr="00FD7084">
        <w:rPr>
          <w:rFonts w:ascii="Times New Roman" w:hAnsi="Times New Roman" w:cs="Times New Roman"/>
          <w:sz w:val="28"/>
          <w:szCs w:val="28"/>
        </w:rPr>
        <w:t>ь</w:t>
      </w:r>
      <w:r w:rsidRPr="00FD7084">
        <w:rPr>
          <w:rFonts w:ascii="Times New Roman" w:hAnsi="Times New Roman" w:cs="Times New Roman"/>
          <w:sz w:val="28"/>
          <w:szCs w:val="28"/>
        </w:rPr>
        <w:t xml:space="preserve"> ВАС России </w:t>
      </w:r>
      <w:proofErr w:type="gramStart"/>
      <w:r w:rsidRPr="00FD7084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Pr="00FD7084">
        <w:rPr>
          <w:rFonts w:ascii="Times New Roman" w:hAnsi="Times New Roman" w:cs="Times New Roman"/>
          <w:sz w:val="28"/>
          <w:szCs w:val="28"/>
        </w:rPr>
        <w:t xml:space="preserve"> Иванова</w:t>
      </w:r>
      <w:r w:rsidR="00FD7084">
        <w:rPr>
          <w:rFonts w:ascii="Times New Roman" w:hAnsi="Times New Roman" w:cs="Times New Roman"/>
          <w:sz w:val="28"/>
          <w:szCs w:val="28"/>
        </w:rPr>
        <w:t>.</w:t>
      </w:r>
      <w:r w:rsidRPr="00FD70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D7084" w:rsidRPr="00FD7084" w14:paraId="4BE5E96D" w14:textId="77777777" w:rsidTr="00FD7084">
        <w:tc>
          <w:tcPr>
            <w:tcW w:w="9345" w:type="dxa"/>
          </w:tcPr>
          <w:p w14:paraId="75AB68F1" w14:textId="06870C20" w:rsidR="00FD7084" w:rsidRPr="00FD7084" w:rsidRDefault="00FD7084" w:rsidP="00FD7084">
            <w:pPr>
              <w:tabs>
                <w:tab w:val="left" w:pos="2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6EB30C" wp14:editId="4B2406A7">
                  <wp:extent cx="4781550" cy="3187700"/>
                  <wp:effectExtent l="0" t="0" r="0" b="0"/>
                  <wp:docPr id="182578125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318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38BC1" w14:textId="77777777" w:rsidR="00FD7084" w:rsidRPr="00FD7084" w:rsidRDefault="00FD7084" w:rsidP="00B24180">
      <w:pPr>
        <w:tabs>
          <w:tab w:val="left" w:pos="231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095264" w14:textId="31BB372B" w:rsidR="00FD7084" w:rsidRPr="00FD7084" w:rsidRDefault="00FD7084" w:rsidP="00B24180">
      <w:pPr>
        <w:tabs>
          <w:tab w:val="left" w:pos="23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084">
        <w:rPr>
          <w:rFonts w:ascii="Times New Roman" w:hAnsi="Times New Roman" w:cs="Times New Roman"/>
          <w:sz w:val="28"/>
          <w:szCs w:val="28"/>
        </w:rPr>
        <w:t>По результату подсчета голосов команда академического сообщества под руководством профессора Рождественской Татьяны Эдуардовны одержала победу над командой Банка России, с чем мы сердечно и поздравляем!</w:t>
      </w:r>
    </w:p>
    <w:sectPr w:rsidR="00FD7084" w:rsidRPr="00FD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08"/>
    <w:rsid w:val="0010415D"/>
    <w:rsid w:val="00144DDA"/>
    <w:rsid w:val="001F6FD7"/>
    <w:rsid w:val="0039764B"/>
    <w:rsid w:val="00436643"/>
    <w:rsid w:val="00550FAF"/>
    <w:rsid w:val="00584CDF"/>
    <w:rsid w:val="006E0B6B"/>
    <w:rsid w:val="00774008"/>
    <w:rsid w:val="008D400E"/>
    <w:rsid w:val="00AF6FE4"/>
    <w:rsid w:val="00B24180"/>
    <w:rsid w:val="00D13144"/>
    <w:rsid w:val="00FC36B8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Максим Хромченко</cp:lastModifiedBy>
  <cp:revision>2</cp:revision>
  <dcterms:created xsi:type="dcterms:W3CDTF">2024-01-11T14:03:00Z</dcterms:created>
  <dcterms:modified xsi:type="dcterms:W3CDTF">2024-01-11T14:03:00Z</dcterms:modified>
</cp:coreProperties>
</file>