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E6" w:rsidRDefault="007D02E6" w:rsidP="007D02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6"/>
          <w:szCs w:val="26"/>
        </w:rPr>
      </w:pPr>
      <w:r w:rsidRPr="00EA0D56">
        <w:rPr>
          <w:b/>
          <w:sz w:val="26"/>
          <w:szCs w:val="26"/>
        </w:rPr>
        <w:t>СОГЛАШЕНИЕ О СОТРУДНИЧЕСТВЕ</w:t>
      </w:r>
    </w:p>
    <w:p w:rsidR="007D02E6" w:rsidRPr="00EA0D56" w:rsidRDefault="007D02E6" w:rsidP="007D02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6"/>
          <w:szCs w:val="26"/>
        </w:rPr>
      </w:pPr>
    </w:p>
    <w:p w:rsidR="007D02E6" w:rsidRPr="00EA0D56" w:rsidRDefault="007D02E6" w:rsidP="007D02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z w:val="26"/>
          <w:szCs w:val="26"/>
        </w:rPr>
      </w:pPr>
    </w:p>
    <w:p w:rsidR="007D02E6" w:rsidRPr="009202F3" w:rsidRDefault="007D02E6" w:rsidP="007D02E6">
      <w:pPr>
        <w:pStyle w:val="a3"/>
        <w:shd w:val="clear" w:color="auto" w:fill="FFFFFF"/>
        <w:tabs>
          <w:tab w:val="right" w:pos="9639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9202F3">
        <w:rPr>
          <w:sz w:val="26"/>
          <w:szCs w:val="26"/>
        </w:rPr>
        <w:t>г. Москва</w:t>
      </w:r>
      <w:r>
        <w:rPr>
          <w:sz w:val="26"/>
          <w:szCs w:val="26"/>
        </w:rPr>
        <w:tab/>
      </w:r>
      <w:r w:rsidRPr="009202F3">
        <w:rPr>
          <w:sz w:val="26"/>
          <w:szCs w:val="26"/>
        </w:rPr>
        <w:t>«_____»</w:t>
      </w:r>
      <w:r w:rsidRPr="00C55B72">
        <w:rPr>
          <w:sz w:val="26"/>
          <w:szCs w:val="26"/>
        </w:rPr>
        <w:t xml:space="preserve">        </w:t>
      </w:r>
      <w:r w:rsidR="0081608B">
        <w:rPr>
          <w:sz w:val="26"/>
          <w:szCs w:val="26"/>
        </w:rPr>
        <w:t>202</w:t>
      </w:r>
      <w:r w:rsidR="00CA1121">
        <w:rPr>
          <w:sz w:val="26"/>
          <w:szCs w:val="26"/>
        </w:rPr>
        <w:t>5</w:t>
      </w:r>
      <w:bookmarkStart w:id="0" w:name="_GoBack"/>
      <w:bookmarkEnd w:id="0"/>
      <w:r>
        <w:rPr>
          <w:sz w:val="26"/>
          <w:szCs w:val="26"/>
        </w:rPr>
        <w:t xml:space="preserve"> года</w:t>
      </w:r>
    </w:p>
    <w:p w:rsidR="007D02E6" w:rsidRDefault="007D02E6" w:rsidP="007D02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</w:p>
    <w:p w:rsidR="007D02E6" w:rsidRDefault="007D02E6" w:rsidP="007D02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</w:p>
    <w:p w:rsidR="007D02E6" w:rsidRPr="00EA0D56" w:rsidRDefault="007D02E6" w:rsidP="007D02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</w:p>
    <w:p w:rsidR="007D02E6" w:rsidRPr="008E2AD4" w:rsidRDefault="007D02E6" w:rsidP="007D02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55B7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именование</w:t>
      </w:r>
      <w:r w:rsidRPr="00C55B7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организации</w:t>
      </w:r>
      <w:r w:rsidRPr="00C55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именуемое в дальнейшем «Профильная организация», в лице </w:t>
      </w:r>
      <w:r w:rsidRPr="00C55B7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должност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ь</w:t>
      </w:r>
      <w:r w:rsidRPr="00C55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55B7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ФИО</w:t>
      </w:r>
      <w:r w:rsidRPr="00C55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действующего на основании </w:t>
      </w:r>
      <w:r w:rsidRPr="00C55B7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название документа, наделяющего соответствующими полномочиями, </w:t>
      </w:r>
      <w:r w:rsidRPr="00C55B72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Pr="00C55B72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</w:t>
      </w:r>
      <w:r w:rsidR="005B6ADF">
        <w:rPr>
          <w:rFonts w:ascii="Times New Roman" w:hAnsi="Times New Roman" w:cs="Times New Roman"/>
          <w:b/>
          <w:sz w:val="28"/>
          <w:szCs w:val="28"/>
        </w:rPr>
        <w:t xml:space="preserve">автономное </w:t>
      </w:r>
      <w:r w:rsidRPr="00C55B72">
        <w:rPr>
          <w:rFonts w:ascii="Times New Roman" w:hAnsi="Times New Roman" w:cs="Times New Roman"/>
          <w:b/>
          <w:sz w:val="28"/>
          <w:szCs w:val="28"/>
        </w:rPr>
        <w:t>образовательное учреждение высшего образования «Московский государственный юридический университет имени О.Е</w:t>
      </w:r>
      <w:r>
        <w:rPr>
          <w:rFonts w:ascii="Times New Roman" w:hAnsi="Times New Roman" w:cs="Times New Roman"/>
          <w:b/>
          <w:sz w:val="28"/>
          <w:szCs w:val="26"/>
        </w:rPr>
        <w:t>. </w:t>
      </w:r>
      <w:proofErr w:type="spellStart"/>
      <w:r w:rsidRPr="003574D0">
        <w:rPr>
          <w:rFonts w:ascii="Times New Roman" w:hAnsi="Times New Roman" w:cs="Times New Roman"/>
          <w:b/>
          <w:sz w:val="28"/>
          <w:szCs w:val="26"/>
        </w:rPr>
        <w:t>Кутафина</w:t>
      </w:r>
      <w:proofErr w:type="spellEnd"/>
      <w:r w:rsidRPr="003574D0">
        <w:rPr>
          <w:rFonts w:ascii="Times New Roman" w:hAnsi="Times New Roman" w:cs="Times New Roman"/>
          <w:b/>
          <w:sz w:val="28"/>
          <w:szCs w:val="26"/>
        </w:rPr>
        <w:t xml:space="preserve"> (МГЮА)»</w:t>
      </w:r>
      <w:r>
        <w:rPr>
          <w:rFonts w:ascii="Times New Roman" w:hAnsi="Times New Roman" w:cs="Times New Roman"/>
          <w:b/>
          <w:sz w:val="28"/>
          <w:szCs w:val="26"/>
        </w:rPr>
        <w:t>,</w:t>
      </w:r>
      <w:r w:rsidRPr="003574D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F61F82">
        <w:rPr>
          <w:rFonts w:ascii="Times New Roman" w:hAnsi="Times New Roman" w:cs="Times New Roman"/>
          <w:sz w:val="28"/>
          <w:szCs w:val="26"/>
        </w:rPr>
        <w:t>именуем</w:t>
      </w:r>
      <w:r>
        <w:rPr>
          <w:rFonts w:ascii="Times New Roman" w:hAnsi="Times New Roman" w:cs="Times New Roman"/>
          <w:sz w:val="28"/>
          <w:szCs w:val="26"/>
        </w:rPr>
        <w:t>ое</w:t>
      </w:r>
      <w:r w:rsidRPr="00F61F82">
        <w:rPr>
          <w:rFonts w:ascii="Times New Roman" w:hAnsi="Times New Roman" w:cs="Times New Roman"/>
          <w:sz w:val="28"/>
          <w:szCs w:val="26"/>
        </w:rPr>
        <w:t xml:space="preserve"> в дальнейшем «</w:t>
      </w:r>
      <w:r>
        <w:rPr>
          <w:rFonts w:ascii="Times New Roman" w:hAnsi="Times New Roman" w:cs="Times New Roman"/>
          <w:sz w:val="28"/>
          <w:szCs w:val="26"/>
        </w:rPr>
        <w:t>Университет</w:t>
      </w:r>
      <w:r w:rsidR="002543ED" w:rsidRPr="002543E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2543ED" w:rsidRPr="00214242">
        <w:rPr>
          <w:rFonts w:ascii="Times New Roman" w:hAnsi="Times New Roman" w:cs="Times New Roman"/>
          <w:b/>
          <w:sz w:val="28"/>
          <w:szCs w:val="26"/>
        </w:rPr>
        <w:t xml:space="preserve">в лице </w:t>
      </w:r>
      <w:r w:rsidR="002543ED">
        <w:rPr>
          <w:rFonts w:ascii="Times New Roman" w:hAnsi="Times New Roman" w:cs="Times New Roman"/>
          <w:b/>
          <w:sz w:val="28"/>
          <w:szCs w:val="26"/>
        </w:rPr>
        <w:t>проректора по образовательной деятельности Софийчук Натальи Викторовны</w:t>
      </w:r>
      <w:r w:rsidR="002543ED" w:rsidRPr="00214242">
        <w:rPr>
          <w:rFonts w:ascii="Times New Roman" w:hAnsi="Times New Roman" w:cs="Times New Roman"/>
          <w:b/>
          <w:sz w:val="28"/>
          <w:szCs w:val="26"/>
        </w:rPr>
        <w:t>, действующе</w:t>
      </w:r>
      <w:r w:rsidR="002543ED">
        <w:rPr>
          <w:rFonts w:ascii="Times New Roman" w:hAnsi="Times New Roman" w:cs="Times New Roman"/>
          <w:b/>
          <w:sz w:val="28"/>
          <w:szCs w:val="26"/>
        </w:rPr>
        <w:t>й</w:t>
      </w:r>
      <w:r w:rsidR="002543ED" w:rsidRPr="00214242">
        <w:rPr>
          <w:rFonts w:ascii="Times New Roman" w:hAnsi="Times New Roman" w:cs="Times New Roman"/>
          <w:b/>
          <w:sz w:val="28"/>
          <w:szCs w:val="26"/>
        </w:rPr>
        <w:t xml:space="preserve"> на основании </w:t>
      </w:r>
      <w:r w:rsidR="002543ED">
        <w:rPr>
          <w:rFonts w:ascii="Times New Roman" w:hAnsi="Times New Roman" w:cs="Times New Roman"/>
          <w:b/>
          <w:sz w:val="28"/>
          <w:szCs w:val="26"/>
        </w:rPr>
        <w:t xml:space="preserve">доверенности </w:t>
      </w:r>
      <w:r w:rsidR="00CA1121">
        <w:rPr>
          <w:rFonts w:ascii="Times New Roman" w:eastAsia="Times New Roman" w:hAnsi="Times New Roman" w:cs="Times New Roman"/>
          <w:sz w:val="28"/>
          <w:szCs w:val="28"/>
        </w:rPr>
        <w:t>№ 147</w:t>
      </w:r>
      <w:r w:rsidR="002543ED" w:rsidRPr="00C55B72">
        <w:rPr>
          <w:rFonts w:ascii="Times New Roman" w:eastAsia="Times New Roman" w:hAnsi="Times New Roman" w:cs="Times New Roman"/>
          <w:sz w:val="28"/>
          <w:szCs w:val="28"/>
        </w:rPr>
        <w:t>/2</w:t>
      </w:r>
      <w:r w:rsidR="00CA1121">
        <w:rPr>
          <w:rFonts w:ascii="Times New Roman" w:eastAsia="Times New Roman" w:hAnsi="Times New Roman" w:cs="Times New Roman"/>
          <w:sz w:val="28"/>
          <w:szCs w:val="28"/>
        </w:rPr>
        <w:t>4</w:t>
      </w:r>
      <w:r w:rsidR="002543E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A1121">
        <w:rPr>
          <w:rFonts w:ascii="Times New Roman" w:eastAsia="Times New Roman" w:hAnsi="Times New Roman" w:cs="Times New Roman"/>
          <w:sz w:val="28"/>
          <w:szCs w:val="28"/>
        </w:rPr>
        <w:t>25.12.2024</w:t>
      </w:r>
      <w:r w:rsidRPr="00214242">
        <w:rPr>
          <w:rFonts w:ascii="Times New Roman" w:hAnsi="Times New Roman" w:cs="Times New Roman"/>
          <w:b/>
          <w:sz w:val="28"/>
          <w:szCs w:val="26"/>
        </w:rPr>
        <w:t>,</w:t>
      </w:r>
      <w:r>
        <w:rPr>
          <w:rFonts w:ascii="Times New Roman" w:hAnsi="Times New Roman" w:cs="Times New Roman"/>
          <w:sz w:val="28"/>
          <w:szCs w:val="26"/>
        </w:rPr>
        <w:t xml:space="preserve"> с другой стороны, </w:t>
      </w:r>
      <w:r w:rsidRPr="00C623D3">
        <w:rPr>
          <w:rFonts w:ascii="Times New Roman" w:hAnsi="Times New Roman" w:cs="Times New Roman"/>
          <w:sz w:val="28"/>
          <w:szCs w:val="26"/>
        </w:rPr>
        <w:t xml:space="preserve">именуемые в </w:t>
      </w:r>
      <w:r>
        <w:rPr>
          <w:rFonts w:ascii="Times New Roman" w:hAnsi="Times New Roman" w:cs="Times New Roman"/>
          <w:sz w:val="28"/>
          <w:szCs w:val="26"/>
        </w:rPr>
        <w:t>дальнейшем совместно «Стороны»</w:t>
      </w:r>
      <w:r w:rsidRPr="00C623D3">
        <w:rPr>
          <w:rFonts w:ascii="Times New Roman" w:hAnsi="Times New Roman" w:cs="Times New Roman"/>
          <w:sz w:val="28"/>
          <w:szCs w:val="26"/>
        </w:rPr>
        <w:t>, заключили настоящее соглашение о сотрудничестве  (далее – Соглашение) о нижеследующем.</w:t>
      </w:r>
    </w:p>
    <w:p w:rsidR="007D02E6" w:rsidRPr="008E2AD4" w:rsidRDefault="007D02E6" w:rsidP="007D02E6">
      <w:pPr>
        <w:pStyle w:val="a3"/>
        <w:numPr>
          <w:ilvl w:val="0"/>
          <w:numId w:val="10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sz w:val="28"/>
          <w:szCs w:val="26"/>
        </w:rPr>
      </w:pPr>
      <w:r w:rsidRPr="00102395">
        <w:rPr>
          <w:b/>
          <w:sz w:val="28"/>
          <w:szCs w:val="26"/>
        </w:rPr>
        <w:t>Предмет Соглашения</w:t>
      </w:r>
    </w:p>
    <w:p w:rsidR="007D02E6" w:rsidRPr="00102395" w:rsidRDefault="007D02E6" w:rsidP="007D02E6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6"/>
        </w:rPr>
      </w:pPr>
      <w:r w:rsidRPr="00102395">
        <w:rPr>
          <w:sz w:val="28"/>
          <w:szCs w:val="26"/>
        </w:rPr>
        <w:t xml:space="preserve">Предметом настоящего Соглашения является сотрудничество Сторон в рамках их уставной деятельности, направленное на реализацию проектов (программ), предусматривающих проведение мероприятий активной политики занятости </w:t>
      </w:r>
      <w:proofErr w:type="gramStart"/>
      <w:r w:rsidRPr="00102395">
        <w:rPr>
          <w:sz w:val="28"/>
          <w:szCs w:val="26"/>
        </w:rPr>
        <w:t>в интересах</w:t>
      </w:r>
      <w:proofErr w:type="gramEnd"/>
      <w:r w:rsidRPr="00102395">
        <w:rPr>
          <w:sz w:val="28"/>
          <w:szCs w:val="26"/>
        </w:rPr>
        <w:t xml:space="preserve"> </w:t>
      </w:r>
      <w:r w:rsidRPr="00847F5A">
        <w:rPr>
          <w:sz w:val="28"/>
          <w:szCs w:val="26"/>
        </w:rPr>
        <w:t>обучающихся и выпускников Университета</w:t>
      </w:r>
      <w:r w:rsidRPr="00102395">
        <w:rPr>
          <w:sz w:val="28"/>
          <w:szCs w:val="26"/>
        </w:rPr>
        <w:t>.</w:t>
      </w:r>
    </w:p>
    <w:p w:rsidR="007D02E6" w:rsidRPr="00102395" w:rsidRDefault="007D02E6" w:rsidP="007D02E6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6"/>
        </w:rPr>
      </w:pPr>
      <w:r w:rsidRPr="00102395">
        <w:rPr>
          <w:sz w:val="28"/>
          <w:szCs w:val="26"/>
        </w:rPr>
        <w:t>Сотрудничество Сторон в рамках настоящего Соглашения строится на принципах взаимных интересов, паритетности, взаимопомощи и законности.</w:t>
      </w:r>
    </w:p>
    <w:p w:rsidR="007D02E6" w:rsidRPr="00102395" w:rsidRDefault="007D02E6" w:rsidP="007D02E6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6"/>
        </w:rPr>
      </w:pPr>
      <w:r w:rsidRPr="00102395">
        <w:rPr>
          <w:sz w:val="28"/>
          <w:szCs w:val="26"/>
        </w:rPr>
        <w:t xml:space="preserve">Соглашение не является документом, обязывающим </w:t>
      </w:r>
      <w:r>
        <w:rPr>
          <w:sz w:val="28"/>
          <w:szCs w:val="26"/>
        </w:rPr>
        <w:t>С</w:t>
      </w:r>
      <w:r w:rsidRPr="00102395">
        <w:rPr>
          <w:sz w:val="28"/>
          <w:szCs w:val="26"/>
        </w:rPr>
        <w:t xml:space="preserve">тороны заключать договоры, в том числе не является предварительным договором. Сотрудничество в рамках Соглашения носит некоммерческий характер и не налагает на </w:t>
      </w:r>
      <w:r>
        <w:rPr>
          <w:sz w:val="28"/>
          <w:szCs w:val="26"/>
        </w:rPr>
        <w:t>С</w:t>
      </w:r>
      <w:r w:rsidRPr="00102395">
        <w:rPr>
          <w:sz w:val="28"/>
          <w:szCs w:val="26"/>
        </w:rPr>
        <w:t>тороны финансовых и имущественных обязательств.</w:t>
      </w:r>
    </w:p>
    <w:p w:rsidR="007D02E6" w:rsidRPr="009B05A4" w:rsidRDefault="007D02E6" w:rsidP="007D02E6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6"/>
        </w:rPr>
      </w:pPr>
      <w:r w:rsidRPr="00102395">
        <w:rPr>
          <w:color w:val="000000"/>
          <w:sz w:val="28"/>
          <w:szCs w:val="26"/>
          <w:shd w:val="clear" w:color="auto" w:fill="FFFFFF"/>
        </w:rPr>
        <w:t>Настоящее Соглашение является социально направленным, безвозмездным и добровольным для каждой из Сторон.</w:t>
      </w:r>
    </w:p>
    <w:p w:rsidR="007D02E6" w:rsidRPr="008E2AD4" w:rsidRDefault="007D02E6" w:rsidP="007D02E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6"/>
        </w:rPr>
      </w:pPr>
      <w:r w:rsidRPr="008E2AD4">
        <w:rPr>
          <w:b/>
          <w:sz w:val="28"/>
          <w:szCs w:val="26"/>
        </w:rPr>
        <w:t>2</w:t>
      </w:r>
      <w:r w:rsidRPr="00102395">
        <w:rPr>
          <w:b/>
          <w:sz w:val="28"/>
          <w:szCs w:val="26"/>
        </w:rPr>
        <w:t>. Области сотрудничества</w:t>
      </w:r>
    </w:p>
    <w:p w:rsidR="007D02E6" w:rsidRPr="00102395" w:rsidRDefault="007D02E6" w:rsidP="007D02E6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6"/>
        </w:rPr>
      </w:pPr>
      <w:r w:rsidRPr="00102395">
        <w:rPr>
          <w:sz w:val="28"/>
          <w:szCs w:val="26"/>
        </w:rPr>
        <w:t xml:space="preserve">Основные области сотрудничества Сторон: </w:t>
      </w:r>
    </w:p>
    <w:p w:rsidR="007D02E6" w:rsidRPr="00102395" w:rsidRDefault="007D02E6" w:rsidP="007D02E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6"/>
        </w:rPr>
      </w:pPr>
      <w:r w:rsidRPr="00102395">
        <w:rPr>
          <w:sz w:val="28"/>
          <w:szCs w:val="26"/>
        </w:rPr>
        <w:tab/>
        <w:t xml:space="preserve">- организация и проведение совместных мероприятий активной политики занятости </w:t>
      </w:r>
      <w:proofErr w:type="gramStart"/>
      <w:r w:rsidRPr="00102395">
        <w:rPr>
          <w:sz w:val="28"/>
          <w:szCs w:val="26"/>
        </w:rPr>
        <w:t>в интересах</w:t>
      </w:r>
      <w:proofErr w:type="gramEnd"/>
      <w:r w:rsidRPr="00102395">
        <w:rPr>
          <w:sz w:val="28"/>
          <w:szCs w:val="26"/>
        </w:rPr>
        <w:t xml:space="preserve"> </w:t>
      </w:r>
      <w:r w:rsidRPr="00847F5A">
        <w:rPr>
          <w:sz w:val="28"/>
          <w:szCs w:val="26"/>
        </w:rPr>
        <w:t>обучающихся и выпускников Университета</w:t>
      </w:r>
      <w:r w:rsidRPr="00102395">
        <w:rPr>
          <w:sz w:val="28"/>
          <w:szCs w:val="26"/>
        </w:rPr>
        <w:t>;</w:t>
      </w:r>
    </w:p>
    <w:p w:rsidR="007D02E6" w:rsidRPr="00102395" w:rsidRDefault="007D02E6" w:rsidP="007D02E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6"/>
        </w:rPr>
      </w:pPr>
      <w:r w:rsidRPr="00102395">
        <w:rPr>
          <w:sz w:val="28"/>
          <w:szCs w:val="26"/>
        </w:rPr>
        <w:t xml:space="preserve"> </w:t>
      </w:r>
      <w:r w:rsidRPr="00102395">
        <w:rPr>
          <w:sz w:val="28"/>
          <w:szCs w:val="26"/>
        </w:rPr>
        <w:tab/>
        <w:t>- совместная культурно-досуговая деятельность, не противоречащая разрешенным видам уставной деятельности Сторон.</w:t>
      </w:r>
    </w:p>
    <w:p w:rsidR="007D02E6" w:rsidRPr="00102395" w:rsidRDefault="007D02E6" w:rsidP="007D02E6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6"/>
        </w:rPr>
      </w:pPr>
      <w:r w:rsidRPr="00102395">
        <w:rPr>
          <w:sz w:val="28"/>
          <w:szCs w:val="26"/>
        </w:rPr>
        <w:lastRenderedPageBreak/>
        <w:t>Стороны в соответствии с установленными областями сотрудничества настоящего Соглашения могут определять содержание совместной деятельности при проведении мероприятия на основании дополнительного соглашения к настоящему Соглашению.</w:t>
      </w:r>
    </w:p>
    <w:p w:rsidR="007D02E6" w:rsidRPr="00102395" w:rsidRDefault="007D02E6" w:rsidP="007D02E6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6"/>
        </w:rPr>
      </w:pPr>
      <w:r w:rsidRPr="00102395">
        <w:rPr>
          <w:sz w:val="28"/>
          <w:szCs w:val="26"/>
        </w:rPr>
        <w:t xml:space="preserve">В целях реализации настоящего Соглашения </w:t>
      </w:r>
      <w:r>
        <w:rPr>
          <w:sz w:val="28"/>
          <w:szCs w:val="26"/>
        </w:rPr>
        <w:t>С</w:t>
      </w:r>
      <w:r w:rsidRPr="00102395">
        <w:rPr>
          <w:sz w:val="28"/>
          <w:szCs w:val="26"/>
        </w:rPr>
        <w:t xml:space="preserve">тороны </w:t>
      </w:r>
      <w:r>
        <w:rPr>
          <w:sz w:val="28"/>
          <w:szCs w:val="26"/>
        </w:rPr>
        <w:t xml:space="preserve">могут </w:t>
      </w:r>
      <w:r w:rsidRPr="00102395">
        <w:rPr>
          <w:sz w:val="28"/>
          <w:szCs w:val="26"/>
        </w:rPr>
        <w:t>провод</w:t>
      </w:r>
      <w:r>
        <w:rPr>
          <w:sz w:val="28"/>
          <w:szCs w:val="26"/>
        </w:rPr>
        <w:t>и</w:t>
      </w:r>
      <w:r w:rsidRPr="00102395">
        <w:rPr>
          <w:sz w:val="28"/>
          <w:szCs w:val="26"/>
        </w:rPr>
        <w:t>т</w:t>
      </w:r>
      <w:r>
        <w:rPr>
          <w:sz w:val="28"/>
          <w:szCs w:val="26"/>
        </w:rPr>
        <w:t>ь</w:t>
      </w:r>
      <w:r w:rsidRPr="00102395">
        <w:rPr>
          <w:sz w:val="28"/>
          <w:szCs w:val="26"/>
        </w:rPr>
        <w:t xml:space="preserve"> совместные совещания, органи</w:t>
      </w:r>
      <w:r>
        <w:rPr>
          <w:sz w:val="28"/>
          <w:szCs w:val="26"/>
        </w:rPr>
        <w:t>зовывать</w:t>
      </w:r>
      <w:r w:rsidRPr="00102395">
        <w:rPr>
          <w:sz w:val="28"/>
          <w:szCs w:val="26"/>
        </w:rPr>
        <w:t xml:space="preserve"> рабочие группы. </w:t>
      </w:r>
    </w:p>
    <w:p w:rsidR="007D02E6" w:rsidRPr="009B05A4" w:rsidRDefault="007D02E6" w:rsidP="007D02E6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6"/>
        </w:rPr>
      </w:pPr>
      <w:r w:rsidRPr="00102395">
        <w:rPr>
          <w:sz w:val="28"/>
          <w:szCs w:val="26"/>
        </w:rPr>
        <w:t>Положения Соглашения не могут рассматриваться как ущемляющие права Сторон по самостоятельной реализации собственных проектов по направлениям, перечисленным в Соглашении.</w:t>
      </w:r>
    </w:p>
    <w:p w:rsidR="007D02E6" w:rsidRPr="008E2AD4" w:rsidRDefault="007D02E6" w:rsidP="007D02E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6"/>
        </w:rPr>
      </w:pPr>
      <w:r w:rsidRPr="00102395">
        <w:rPr>
          <w:b/>
          <w:sz w:val="28"/>
          <w:szCs w:val="26"/>
        </w:rPr>
        <w:t>3. Права и обязательства Сторон</w:t>
      </w:r>
    </w:p>
    <w:p w:rsidR="007D02E6" w:rsidRPr="00102395" w:rsidRDefault="007D02E6" w:rsidP="007D02E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6"/>
        </w:rPr>
      </w:pPr>
      <w:r>
        <w:rPr>
          <w:b/>
          <w:sz w:val="28"/>
          <w:szCs w:val="26"/>
        </w:rPr>
        <w:t>Профильная организация</w:t>
      </w:r>
      <w:r w:rsidRPr="00102395">
        <w:rPr>
          <w:b/>
          <w:sz w:val="28"/>
          <w:szCs w:val="26"/>
        </w:rPr>
        <w:t xml:space="preserve">: </w:t>
      </w:r>
    </w:p>
    <w:p w:rsidR="007D02E6" w:rsidRDefault="007D02E6" w:rsidP="007D02E6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6"/>
        </w:rPr>
      </w:pPr>
      <w:r>
        <w:rPr>
          <w:sz w:val="28"/>
          <w:szCs w:val="26"/>
        </w:rPr>
        <w:t>Оказывает</w:t>
      </w:r>
      <w:r w:rsidRPr="00102395">
        <w:rPr>
          <w:sz w:val="28"/>
          <w:szCs w:val="26"/>
        </w:rPr>
        <w:t xml:space="preserve"> с</w:t>
      </w:r>
      <w:r w:rsidRPr="00102395">
        <w:rPr>
          <w:color w:val="000000"/>
          <w:sz w:val="28"/>
          <w:szCs w:val="26"/>
        </w:rPr>
        <w:t>одейств</w:t>
      </w:r>
      <w:r>
        <w:rPr>
          <w:color w:val="000000"/>
          <w:sz w:val="28"/>
          <w:szCs w:val="26"/>
        </w:rPr>
        <w:t>ие</w:t>
      </w:r>
      <w:r w:rsidRPr="00102395">
        <w:rPr>
          <w:color w:val="000000"/>
          <w:sz w:val="28"/>
          <w:szCs w:val="26"/>
        </w:rPr>
        <w:t xml:space="preserve"> в организации стажировок</w:t>
      </w:r>
      <w:r>
        <w:rPr>
          <w:color w:val="000000"/>
          <w:sz w:val="28"/>
          <w:szCs w:val="26"/>
        </w:rPr>
        <w:t xml:space="preserve"> для </w:t>
      </w:r>
      <w:r w:rsidRPr="00847F5A">
        <w:rPr>
          <w:sz w:val="28"/>
          <w:szCs w:val="26"/>
        </w:rPr>
        <w:t>обучающихся и выпускников Университета</w:t>
      </w:r>
      <w:r w:rsidRPr="00102395">
        <w:rPr>
          <w:color w:val="000000"/>
          <w:sz w:val="28"/>
          <w:szCs w:val="26"/>
        </w:rPr>
        <w:t>.</w:t>
      </w:r>
    </w:p>
    <w:p w:rsidR="007D02E6" w:rsidRPr="00102395" w:rsidRDefault="007D02E6" w:rsidP="007D02E6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О</w:t>
      </w:r>
      <w:r w:rsidRPr="00BD61F3">
        <w:rPr>
          <w:color w:val="000000"/>
          <w:sz w:val="28"/>
          <w:szCs w:val="26"/>
        </w:rPr>
        <w:t>беспечивает безопасные условия в процессе прохождения стажировок, соответствующие правилам противопожарной безопасности, правилам охраны труда, техники безопасности и санитарно-эпидемиологи</w:t>
      </w:r>
      <w:r>
        <w:rPr>
          <w:color w:val="000000"/>
          <w:sz w:val="28"/>
          <w:szCs w:val="26"/>
        </w:rPr>
        <w:t>ческим правилам, а также</w:t>
      </w:r>
      <w:r w:rsidRPr="00BD61F3">
        <w:rPr>
          <w:color w:val="000000"/>
          <w:sz w:val="28"/>
          <w:szCs w:val="26"/>
        </w:rPr>
        <w:t xml:space="preserve"> гигиеническим нормативам.</w:t>
      </w:r>
    </w:p>
    <w:p w:rsidR="007D02E6" w:rsidRPr="00102395" w:rsidRDefault="007D02E6" w:rsidP="007D02E6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Оказывает</w:t>
      </w:r>
      <w:r w:rsidRPr="00102395">
        <w:rPr>
          <w:color w:val="000000"/>
          <w:sz w:val="28"/>
          <w:szCs w:val="26"/>
        </w:rPr>
        <w:t xml:space="preserve"> содействие</w:t>
      </w:r>
      <w:r>
        <w:rPr>
          <w:color w:val="000000"/>
          <w:sz w:val="28"/>
          <w:szCs w:val="26"/>
        </w:rPr>
        <w:t xml:space="preserve"> в</w:t>
      </w:r>
      <w:r w:rsidRPr="00102395">
        <w:rPr>
          <w:color w:val="000000"/>
          <w:sz w:val="28"/>
          <w:szCs w:val="26"/>
        </w:rPr>
        <w:t xml:space="preserve"> трудоустройств</w:t>
      </w:r>
      <w:r>
        <w:rPr>
          <w:color w:val="000000"/>
          <w:sz w:val="28"/>
          <w:szCs w:val="26"/>
        </w:rPr>
        <w:t>е</w:t>
      </w:r>
      <w:r w:rsidRPr="00102395">
        <w:rPr>
          <w:color w:val="000000"/>
          <w:sz w:val="28"/>
          <w:szCs w:val="26"/>
        </w:rPr>
        <w:t xml:space="preserve"> </w:t>
      </w:r>
      <w:r w:rsidRPr="00847F5A">
        <w:rPr>
          <w:sz w:val="28"/>
          <w:szCs w:val="26"/>
        </w:rPr>
        <w:t>обучающихся и выпускников Университета</w:t>
      </w:r>
      <w:r w:rsidRPr="003A66E8">
        <w:rPr>
          <w:color w:val="000000"/>
          <w:sz w:val="28"/>
          <w:szCs w:val="26"/>
        </w:rPr>
        <w:t>,</w:t>
      </w:r>
      <w:r w:rsidRPr="00102395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>учитывая</w:t>
      </w:r>
      <w:r w:rsidRPr="00102395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 xml:space="preserve">их </w:t>
      </w:r>
      <w:r w:rsidRPr="00102395">
        <w:rPr>
          <w:color w:val="000000"/>
          <w:sz w:val="28"/>
          <w:szCs w:val="26"/>
        </w:rPr>
        <w:t>личны</w:t>
      </w:r>
      <w:r>
        <w:rPr>
          <w:color w:val="000000"/>
          <w:sz w:val="28"/>
          <w:szCs w:val="26"/>
        </w:rPr>
        <w:t>е</w:t>
      </w:r>
      <w:r w:rsidRPr="00102395">
        <w:rPr>
          <w:color w:val="000000"/>
          <w:sz w:val="28"/>
          <w:szCs w:val="26"/>
        </w:rPr>
        <w:t xml:space="preserve"> качеств</w:t>
      </w:r>
      <w:r>
        <w:rPr>
          <w:color w:val="000000"/>
          <w:sz w:val="28"/>
          <w:szCs w:val="26"/>
        </w:rPr>
        <w:t>а</w:t>
      </w:r>
      <w:r w:rsidRPr="00102395">
        <w:rPr>
          <w:color w:val="000000"/>
          <w:sz w:val="28"/>
          <w:szCs w:val="26"/>
        </w:rPr>
        <w:t xml:space="preserve"> и профессиональны</w:t>
      </w:r>
      <w:r>
        <w:rPr>
          <w:color w:val="000000"/>
          <w:sz w:val="28"/>
          <w:szCs w:val="26"/>
        </w:rPr>
        <w:t>е</w:t>
      </w:r>
      <w:r w:rsidRPr="00102395">
        <w:rPr>
          <w:color w:val="000000"/>
          <w:sz w:val="28"/>
          <w:szCs w:val="26"/>
        </w:rPr>
        <w:t xml:space="preserve"> компетенци</w:t>
      </w:r>
      <w:r>
        <w:rPr>
          <w:color w:val="000000"/>
          <w:sz w:val="28"/>
          <w:szCs w:val="26"/>
        </w:rPr>
        <w:t>и</w:t>
      </w:r>
      <w:r w:rsidRPr="00A35BE0">
        <w:rPr>
          <w:color w:val="000000"/>
          <w:sz w:val="28"/>
          <w:szCs w:val="26"/>
        </w:rPr>
        <w:t>,</w:t>
      </w:r>
      <w:r>
        <w:rPr>
          <w:color w:val="000000"/>
          <w:sz w:val="28"/>
          <w:szCs w:val="26"/>
        </w:rPr>
        <w:t xml:space="preserve"> а также</w:t>
      </w:r>
      <w:r w:rsidRPr="00102395">
        <w:rPr>
          <w:color w:val="000000"/>
          <w:sz w:val="28"/>
          <w:szCs w:val="26"/>
        </w:rPr>
        <w:t xml:space="preserve"> требования, предъявляемы</w:t>
      </w:r>
      <w:r>
        <w:rPr>
          <w:color w:val="000000"/>
          <w:sz w:val="28"/>
          <w:szCs w:val="26"/>
        </w:rPr>
        <w:t>е</w:t>
      </w:r>
      <w:r w:rsidRPr="00102395">
        <w:rPr>
          <w:color w:val="000000"/>
          <w:sz w:val="28"/>
          <w:szCs w:val="26"/>
        </w:rPr>
        <w:t xml:space="preserve"> к соискателю</w:t>
      </w:r>
      <w:r w:rsidRPr="00712AA8">
        <w:rPr>
          <w:color w:val="000000"/>
          <w:sz w:val="28"/>
          <w:szCs w:val="26"/>
        </w:rPr>
        <w:t>.</w:t>
      </w:r>
    </w:p>
    <w:p w:rsidR="007D02E6" w:rsidRPr="00102395" w:rsidRDefault="007D02E6" w:rsidP="007D02E6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6"/>
        </w:rPr>
      </w:pPr>
      <w:r w:rsidRPr="00102395">
        <w:rPr>
          <w:color w:val="000000"/>
          <w:sz w:val="28"/>
          <w:szCs w:val="26"/>
        </w:rPr>
        <w:t xml:space="preserve">Осуществляет </w:t>
      </w:r>
      <w:r w:rsidRPr="00102395">
        <w:rPr>
          <w:sz w:val="28"/>
          <w:szCs w:val="26"/>
        </w:rPr>
        <w:t xml:space="preserve">информационное обеспечение организованных совместно с </w:t>
      </w:r>
      <w:r>
        <w:rPr>
          <w:sz w:val="28"/>
          <w:szCs w:val="26"/>
        </w:rPr>
        <w:t>Университетом</w:t>
      </w:r>
      <w:r w:rsidRPr="00102395">
        <w:rPr>
          <w:sz w:val="28"/>
          <w:szCs w:val="26"/>
        </w:rPr>
        <w:t xml:space="preserve"> мероприятий</w:t>
      </w:r>
      <w:r w:rsidRPr="00102395">
        <w:rPr>
          <w:color w:val="000000"/>
          <w:sz w:val="28"/>
          <w:szCs w:val="26"/>
        </w:rPr>
        <w:t>.</w:t>
      </w:r>
    </w:p>
    <w:p w:rsidR="007D02E6" w:rsidRPr="00102395" w:rsidRDefault="007D02E6" w:rsidP="007D02E6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6"/>
        </w:rPr>
      </w:pPr>
      <w:r w:rsidRPr="008963CA">
        <w:rPr>
          <w:color w:val="000000"/>
          <w:sz w:val="28"/>
          <w:szCs w:val="26"/>
        </w:rPr>
        <w:t>О</w:t>
      </w:r>
      <w:r w:rsidRPr="008963CA">
        <w:rPr>
          <w:sz w:val="28"/>
          <w:szCs w:val="26"/>
        </w:rPr>
        <w:t>бязуется своевременно согласовывать тематику и сроки проведения</w:t>
      </w:r>
      <w:r w:rsidRPr="00102395">
        <w:rPr>
          <w:sz w:val="28"/>
          <w:szCs w:val="26"/>
        </w:rPr>
        <w:t xml:space="preserve"> мероприятий.</w:t>
      </w:r>
    </w:p>
    <w:p w:rsidR="007D02E6" w:rsidRPr="00102395" w:rsidRDefault="007D02E6" w:rsidP="007D02E6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6"/>
        </w:rPr>
      </w:pPr>
      <w:r w:rsidRPr="00102395">
        <w:rPr>
          <w:sz w:val="28"/>
          <w:szCs w:val="26"/>
        </w:rPr>
        <w:t xml:space="preserve">Совместно с </w:t>
      </w:r>
      <w:r>
        <w:rPr>
          <w:sz w:val="28"/>
          <w:szCs w:val="26"/>
        </w:rPr>
        <w:t>Университетом</w:t>
      </w:r>
      <w:r w:rsidRPr="00102395">
        <w:rPr>
          <w:sz w:val="28"/>
          <w:szCs w:val="26"/>
        </w:rPr>
        <w:t xml:space="preserve"> представляет информацию о совместно проводимых в рамках настоящего Соглашения мероприятиях в средства массовой информации.</w:t>
      </w:r>
    </w:p>
    <w:p w:rsidR="007D02E6" w:rsidRPr="00B77115" w:rsidRDefault="007D02E6" w:rsidP="007D02E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7D02E6" w:rsidRPr="008529FA" w:rsidRDefault="007D02E6" w:rsidP="007D02E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b/>
          <w:sz w:val="28"/>
          <w:szCs w:val="26"/>
        </w:rPr>
      </w:pPr>
      <w:r>
        <w:rPr>
          <w:b/>
          <w:sz w:val="28"/>
          <w:szCs w:val="26"/>
        </w:rPr>
        <w:t>Университет</w:t>
      </w:r>
      <w:r w:rsidRPr="00102395">
        <w:rPr>
          <w:b/>
          <w:sz w:val="28"/>
          <w:szCs w:val="26"/>
        </w:rPr>
        <w:t>:</w:t>
      </w:r>
    </w:p>
    <w:p w:rsidR="007D02E6" w:rsidRDefault="007D02E6" w:rsidP="007D02E6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6"/>
        </w:rPr>
      </w:pPr>
      <w:r w:rsidRPr="00102395">
        <w:rPr>
          <w:sz w:val="28"/>
          <w:szCs w:val="26"/>
        </w:rPr>
        <w:t xml:space="preserve">Осуществляет информационное обеспечение организованных совместно с </w:t>
      </w:r>
      <w:r w:rsidRPr="0026776F">
        <w:rPr>
          <w:sz w:val="28"/>
          <w:szCs w:val="26"/>
        </w:rPr>
        <w:t>Профильной организацией</w:t>
      </w:r>
      <w:r w:rsidRPr="00102395">
        <w:rPr>
          <w:sz w:val="28"/>
          <w:szCs w:val="26"/>
        </w:rPr>
        <w:t xml:space="preserve"> мероприятий.</w:t>
      </w:r>
    </w:p>
    <w:p w:rsidR="007D02E6" w:rsidRPr="00102395" w:rsidRDefault="007D02E6" w:rsidP="007D02E6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Информирует обучающихся и выпускников Университета об открытых вакансиях у Профильной организации.</w:t>
      </w:r>
    </w:p>
    <w:p w:rsidR="007D02E6" w:rsidRPr="00102395" w:rsidRDefault="007D02E6" w:rsidP="007D02E6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6"/>
        </w:rPr>
      </w:pPr>
      <w:r w:rsidRPr="00102395">
        <w:rPr>
          <w:sz w:val="28"/>
          <w:szCs w:val="26"/>
        </w:rPr>
        <w:t>Совместно и п</w:t>
      </w:r>
      <w:r w:rsidRPr="00102395">
        <w:rPr>
          <w:color w:val="000000"/>
          <w:sz w:val="28"/>
          <w:szCs w:val="26"/>
          <w:shd w:val="clear" w:color="auto" w:fill="FFFFFF"/>
        </w:rPr>
        <w:t xml:space="preserve">о предварительному согласованию с </w:t>
      </w:r>
      <w:r w:rsidRPr="0026776F">
        <w:rPr>
          <w:sz w:val="28"/>
          <w:szCs w:val="26"/>
        </w:rPr>
        <w:t>Профильной организацией</w:t>
      </w:r>
      <w:r w:rsidRPr="00102395">
        <w:rPr>
          <w:color w:val="000000"/>
          <w:sz w:val="28"/>
          <w:szCs w:val="26"/>
          <w:shd w:val="clear" w:color="auto" w:fill="FFFFFF"/>
        </w:rPr>
        <w:t xml:space="preserve"> проводит </w:t>
      </w:r>
      <w:proofErr w:type="spellStart"/>
      <w:r w:rsidRPr="00102395">
        <w:rPr>
          <w:color w:val="000000"/>
          <w:sz w:val="28"/>
          <w:szCs w:val="26"/>
          <w:shd w:val="clear" w:color="auto" w:fill="FFFFFF"/>
        </w:rPr>
        <w:t>профориентационные</w:t>
      </w:r>
      <w:proofErr w:type="spellEnd"/>
      <w:r w:rsidRPr="00102395">
        <w:rPr>
          <w:color w:val="000000"/>
          <w:sz w:val="28"/>
          <w:szCs w:val="26"/>
          <w:shd w:val="clear" w:color="auto" w:fill="FFFFFF"/>
        </w:rPr>
        <w:t xml:space="preserve"> мероприятия, направленные на </w:t>
      </w:r>
      <w:r w:rsidRPr="00102395">
        <w:rPr>
          <w:color w:val="000000"/>
          <w:sz w:val="28"/>
          <w:szCs w:val="26"/>
          <w:shd w:val="clear" w:color="auto" w:fill="FFFFFF"/>
        </w:rPr>
        <w:lastRenderedPageBreak/>
        <w:t xml:space="preserve">информирование </w:t>
      </w:r>
      <w:r>
        <w:rPr>
          <w:color w:val="000000"/>
          <w:sz w:val="28"/>
          <w:szCs w:val="26"/>
        </w:rPr>
        <w:t>обучающихся</w:t>
      </w:r>
      <w:r w:rsidRPr="00712AA8">
        <w:rPr>
          <w:color w:val="000000"/>
          <w:sz w:val="28"/>
          <w:szCs w:val="26"/>
        </w:rPr>
        <w:t xml:space="preserve"> и выпускников</w:t>
      </w:r>
      <w:r w:rsidRPr="00102395">
        <w:rPr>
          <w:color w:val="000000"/>
          <w:sz w:val="28"/>
          <w:szCs w:val="26"/>
          <w:shd w:val="clear" w:color="auto" w:fill="FFFFFF"/>
        </w:rPr>
        <w:t xml:space="preserve"> о перспективах работы </w:t>
      </w:r>
      <w:r>
        <w:rPr>
          <w:color w:val="000000"/>
          <w:sz w:val="28"/>
          <w:szCs w:val="26"/>
          <w:shd w:val="clear" w:color="auto" w:fill="FFFFFF"/>
        </w:rPr>
        <w:t>в</w:t>
      </w:r>
      <w:r w:rsidRPr="00102395">
        <w:rPr>
          <w:color w:val="000000"/>
          <w:sz w:val="28"/>
          <w:szCs w:val="26"/>
          <w:shd w:val="clear" w:color="auto" w:fill="FFFFFF"/>
        </w:rPr>
        <w:t xml:space="preserve"> </w:t>
      </w:r>
      <w:r>
        <w:rPr>
          <w:color w:val="000000"/>
          <w:sz w:val="28"/>
          <w:szCs w:val="26"/>
          <w:shd w:val="clear" w:color="auto" w:fill="FFFFFF"/>
        </w:rPr>
        <w:t>Профильной организации</w:t>
      </w:r>
      <w:r w:rsidRPr="00102395">
        <w:rPr>
          <w:color w:val="000000"/>
          <w:sz w:val="28"/>
          <w:szCs w:val="26"/>
          <w:shd w:val="clear" w:color="auto" w:fill="FFFFFF"/>
        </w:rPr>
        <w:t>.</w:t>
      </w:r>
    </w:p>
    <w:p w:rsidR="007D02E6" w:rsidRPr="009B05A4" w:rsidRDefault="007D02E6" w:rsidP="007D02E6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6"/>
        </w:rPr>
      </w:pPr>
      <w:r w:rsidRPr="00102395">
        <w:rPr>
          <w:sz w:val="28"/>
          <w:szCs w:val="26"/>
        </w:rPr>
        <w:t xml:space="preserve">Осуществляет научно-методическое сопровождение мероприятий, проводимых совместно с </w:t>
      </w:r>
      <w:r w:rsidRPr="0026776F">
        <w:rPr>
          <w:sz w:val="28"/>
          <w:szCs w:val="26"/>
        </w:rPr>
        <w:t>Профильной организацией</w:t>
      </w:r>
      <w:r w:rsidRPr="00102395">
        <w:rPr>
          <w:sz w:val="28"/>
          <w:szCs w:val="26"/>
        </w:rPr>
        <w:t>.</w:t>
      </w:r>
    </w:p>
    <w:p w:rsidR="007D02E6" w:rsidRPr="008E2AD4" w:rsidRDefault="007D02E6" w:rsidP="007D02E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sz w:val="28"/>
          <w:szCs w:val="26"/>
        </w:rPr>
      </w:pPr>
      <w:r w:rsidRPr="008529FA">
        <w:rPr>
          <w:b/>
          <w:sz w:val="28"/>
          <w:szCs w:val="26"/>
        </w:rPr>
        <w:t xml:space="preserve"> </w:t>
      </w:r>
      <w:r w:rsidRPr="00102395">
        <w:rPr>
          <w:b/>
          <w:sz w:val="28"/>
          <w:szCs w:val="26"/>
        </w:rPr>
        <w:t>Конфиденциальность</w:t>
      </w:r>
    </w:p>
    <w:p w:rsidR="007D02E6" w:rsidRPr="00847F5A" w:rsidRDefault="007D02E6" w:rsidP="007D02E6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6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4.1. </w:t>
      </w:r>
      <w:r w:rsidRPr="008529FA">
        <w:rPr>
          <w:rFonts w:ascii="Times New Roman" w:hAnsi="Times New Roman"/>
          <w:sz w:val="28"/>
          <w:szCs w:val="28"/>
          <w:lang w:val="ru-RU"/>
        </w:rPr>
        <w:t>Информация, предоставляемая Сторонами друг другу в рамках настоящего Соглашения, считается конфиденциальной, если это специально оговорено Стороной, предоставившей информацию.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2395">
        <w:rPr>
          <w:rFonts w:ascii="Times New Roman" w:eastAsia="Times New Roman" w:hAnsi="Times New Roman" w:cs="Times New Roman"/>
          <w:snapToGrid w:val="0"/>
          <w:sz w:val="28"/>
          <w:szCs w:val="26"/>
          <w:lang w:val="ru-RU" w:eastAsia="ru-RU"/>
        </w:rPr>
        <w:t>Конфиденциальная информация, полученная Сторонами в рамках настоящего Соглашения, не подлежит передаче третьим лицам, за исключением случаев, предусмотренных федеральным законодательством. Конфиденциальной информацией не может быть признана информация, находящаяся в свободном доступе или не имеющая отношения к профессиональной деятельности.</w:t>
      </w:r>
    </w:p>
    <w:p w:rsidR="007D02E6" w:rsidRPr="008E2AD4" w:rsidRDefault="007D02E6" w:rsidP="007D02E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</w:t>
      </w:r>
      <w:r w:rsidRPr="002F4F9C">
        <w:rPr>
          <w:b/>
          <w:sz w:val="28"/>
          <w:szCs w:val="26"/>
        </w:rPr>
        <w:t>Антикоррупционная оговорка</w:t>
      </w:r>
    </w:p>
    <w:p w:rsidR="007D02E6" w:rsidRDefault="007D02E6" w:rsidP="007D02E6">
      <w:pPr>
        <w:pStyle w:val="a4"/>
        <w:numPr>
          <w:ilvl w:val="1"/>
          <w:numId w:val="9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6"/>
          <w:lang w:val="ru-RU" w:eastAsia="ru-RU"/>
        </w:rPr>
      </w:pPr>
      <w:r w:rsidRPr="002F4F9C">
        <w:rPr>
          <w:rFonts w:ascii="Times New Roman" w:eastAsia="Times New Roman" w:hAnsi="Times New Roman" w:cs="Times New Roman"/>
          <w:snapToGrid w:val="0"/>
          <w:sz w:val="28"/>
          <w:szCs w:val="26"/>
          <w:lang w:val="ru-RU" w:eastAsia="ru-RU"/>
        </w:rPr>
        <w:t>При исполнении своих обязательств по настоящему Соглашению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7D02E6" w:rsidRDefault="007D02E6" w:rsidP="007D02E6">
      <w:pPr>
        <w:pStyle w:val="a4"/>
        <w:numPr>
          <w:ilvl w:val="1"/>
          <w:numId w:val="9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6"/>
          <w:lang w:val="ru-RU" w:eastAsia="ru-RU"/>
        </w:rPr>
      </w:pPr>
      <w:r w:rsidRPr="002F4F9C">
        <w:rPr>
          <w:rFonts w:ascii="Times New Roman" w:eastAsia="Times New Roman" w:hAnsi="Times New Roman" w:cs="Times New Roman"/>
          <w:snapToGrid w:val="0"/>
          <w:sz w:val="28"/>
          <w:szCs w:val="26"/>
          <w:lang w:val="ru-RU" w:eastAsia="ru-RU"/>
        </w:rPr>
        <w:t>При исполнении своих обязательств по настоящему Соглашению Стороны, их аффилированные лица, работники или посредники не осуществляют действия, квалифицируемые применимым для целей настоящего Соглашения законодательством Российской Федерации, как дача / получение взятки, коммерческий подкуп, незаконное вознаграждение от имени юридического лица,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7D02E6" w:rsidRDefault="007D02E6" w:rsidP="007D02E6">
      <w:pPr>
        <w:pStyle w:val="a4"/>
        <w:numPr>
          <w:ilvl w:val="1"/>
          <w:numId w:val="9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6"/>
          <w:lang w:val="ru-RU" w:eastAsia="ru-RU"/>
        </w:rPr>
      </w:pPr>
      <w:r w:rsidRPr="002F4F9C">
        <w:rPr>
          <w:rFonts w:ascii="Times New Roman" w:eastAsia="Times New Roman" w:hAnsi="Times New Roman" w:cs="Times New Roman"/>
          <w:snapToGrid w:val="0"/>
          <w:sz w:val="28"/>
          <w:szCs w:val="26"/>
          <w:lang w:val="ru-RU" w:eastAsia="ru-RU"/>
        </w:rPr>
        <w:t>В случае возникновения у Стороны подозрений, что произошло или может произойти нарушение каких-либо положений настоящего раздела Соглашения,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5.1 и 5.2 настоящего Соглашения другой Стороной, ее аффилированными лицами, работниками или посредниками.</w:t>
      </w:r>
    </w:p>
    <w:p w:rsidR="007D02E6" w:rsidRDefault="007D02E6" w:rsidP="007D02E6">
      <w:pPr>
        <w:pStyle w:val="a4"/>
        <w:numPr>
          <w:ilvl w:val="1"/>
          <w:numId w:val="9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6"/>
          <w:lang w:val="ru-RU" w:eastAsia="ru-RU"/>
        </w:rPr>
      </w:pPr>
      <w:r w:rsidRPr="002F4F9C">
        <w:rPr>
          <w:rFonts w:ascii="Times New Roman" w:eastAsia="Times New Roman" w:hAnsi="Times New Roman" w:cs="Times New Roman"/>
          <w:snapToGrid w:val="0"/>
          <w:sz w:val="28"/>
          <w:szCs w:val="26"/>
          <w:lang w:val="ru-RU" w:eastAsia="ru-RU"/>
        </w:rPr>
        <w:t>После письменного уведомления соответствующая Сторона имеет право приостановить исполнение обязательств по настоящему Соглашению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получения письменного уведомления.</w:t>
      </w:r>
    </w:p>
    <w:p w:rsidR="007D02E6" w:rsidRDefault="007D02E6" w:rsidP="007D02E6">
      <w:pPr>
        <w:pStyle w:val="a4"/>
        <w:numPr>
          <w:ilvl w:val="1"/>
          <w:numId w:val="9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6"/>
          <w:lang w:val="ru-RU" w:eastAsia="ru-RU"/>
        </w:rPr>
      </w:pPr>
      <w:r w:rsidRPr="002F4F9C">
        <w:rPr>
          <w:rFonts w:ascii="Times New Roman" w:eastAsia="Times New Roman" w:hAnsi="Times New Roman" w:cs="Times New Roman"/>
          <w:snapToGrid w:val="0"/>
          <w:sz w:val="28"/>
          <w:szCs w:val="26"/>
          <w:lang w:val="ru-RU" w:eastAsia="ru-RU"/>
        </w:rPr>
        <w:t>В случае нарушения одной Стороной обязательств воздерживаться от запрещенных настоящим разделом действий и/или неполучения другой Стороной в установленный срок подтверждения, что нарушения не произошло или не произойдет, другая Сторона имеет право расторгнуть Соглашение в одностороннем внесудебном порядке, направив письменное уведомление о расторжении. Соглашение будет считаться расторгнутым с момента получения другой Стороной соответствующего уведомления.</w:t>
      </w:r>
    </w:p>
    <w:p w:rsidR="007D02E6" w:rsidRPr="009B05A4" w:rsidRDefault="007D02E6" w:rsidP="007D02E6">
      <w:pPr>
        <w:pStyle w:val="a4"/>
        <w:numPr>
          <w:ilvl w:val="1"/>
          <w:numId w:val="9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6"/>
          <w:lang w:val="ru-RU" w:eastAsia="ru-RU"/>
        </w:rPr>
      </w:pPr>
      <w:r w:rsidRPr="002F4F9C">
        <w:rPr>
          <w:rFonts w:ascii="Times New Roman" w:eastAsia="Times New Roman" w:hAnsi="Times New Roman" w:cs="Times New Roman"/>
          <w:snapToGrid w:val="0"/>
          <w:sz w:val="28"/>
          <w:szCs w:val="26"/>
          <w:lang w:val="ru-RU" w:eastAsia="ru-RU"/>
        </w:rPr>
        <w:t>Стороны гарантируют осуществление надлежащего разбирательства по фактам нарушения каких-либо положений пунктов 5.1 и 5.2 настоящего Соглашения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7D02E6" w:rsidRPr="00EA0D56" w:rsidRDefault="007D02E6" w:rsidP="007D02E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sz w:val="26"/>
          <w:szCs w:val="26"/>
        </w:rPr>
      </w:pPr>
      <w:r w:rsidRPr="002031EE">
        <w:rPr>
          <w:b/>
          <w:sz w:val="28"/>
          <w:szCs w:val="26"/>
        </w:rPr>
        <w:t xml:space="preserve"> </w:t>
      </w:r>
      <w:r w:rsidRPr="00102395">
        <w:rPr>
          <w:b/>
          <w:sz w:val="28"/>
          <w:szCs w:val="26"/>
        </w:rPr>
        <w:t>Срок действия Соглашения</w:t>
      </w:r>
    </w:p>
    <w:p w:rsidR="007D02E6" w:rsidRPr="00102395" w:rsidRDefault="007D02E6" w:rsidP="007D02E6">
      <w:pPr>
        <w:pStyle w:val="ConsNormal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102395">
        <w:rPr>
          <w:rFonts w:ascii="Times New Roman" w:hAnsi="Times New Roman"/>
          <w:sz w:val="28"/>
          <w:szCs w:val="26"/>
        </w:rPr>
        <w:t>Настоящее Соглашение вступает в силу со дня его подписания обеими Сторонами и действует в течение 1 (одного) года. Соглашение считается продленным на каждый последующий год, если ни одна из Сторон не заявила письменно за 30 дней до окончания срока действия Соглашения о своем намерении прекратить его действие.</w:t>
      </w:r>
    </w:p>
    <w:p w:rsidR="007D02E6" w:rsidRDefault="007D02E6" w:rsidP="007D02E6">
      <w:pPr>
        <w:pStyle w:val="ConsNormal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6737EE">
        <w:rPr>
          <w:rFonts w:ascii="Times New Roman" w:hAnsi="Times New Roman"/>
          <w:sz w:val="28"/>
          <w:szCs w:val="26"/>
        </w:rPr>
        <w:t>Соглашение может быть расторгнуто и прекращает своё действие по истечении 1 (одного) месяца со дня направления другой Стороне уведомления о прекращении Соглашения. В таком случае условия расторжения Соглашения определяются по взаимному согласию Сторон.</w:t>
      </w:r>
    </w:p>
    <w:p w:rsidR="007D02E6" w:rsidRDefault="007D02E6" w:rsidP="007D02E6">
      <w:pPr>
        <w:pStyle w:val="ConsNormal"/>
        <w:spacing w:line="276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D02E6" w:rsidRPr="008E2AD4" w:rsidRDefault="007D02E6" w:rsidP="007D02E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sz w:val="28"/>
          <w:szCs w:val="26"/>
        </w:rPr>
      </w:pPr>
      <w:r w:rsidRPr="008E2AD4">
        <w:rPr>
          <w:b/>
          <w:sz w:val="28"/>
          <w:szCs w:val="26"/>
        </w:rPr>
        <w:t xml:space="preserve"> </w:t>
      </w:r>
      <w:r w:rsidRPr="00102395">
        <w:rPr>
          <w:b/>
          <w:sz w:val="28"/>
          <w:szCs w:val="26"/>
        </w:rPr>
        <w:t>Заключительные положения</w:t>
      </w:r>
    </w:p>
    <w:p w:rsidR="007D02E6" w:rsidRPr="00102395" w:rsidRDefault="007D02E6" w:rsidP="007D02E6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6"/>
        </w:rPr>
      </w:pPr>
      <w:r w:rsidRPr="00102395">
        <w:rPr>
          <w:sz w:val="28"/>
          <w:szCs w:val="26"/>
        </w:rPr>
        <w:t>Все споры и разногласия, которые могут возникнуть между Сторонами в срок действия Соглашения, будут решаться путем переговоров на основе законодательства Российской Федерации. При не достижении Сторонами согласия в процессе переговоров в течение месяца, каждая из Сторон вправе обратиться для разрешения спора в суд, в порядке, предусмотренном законодательством Российской Федерации.</w:t>
      </w:r>
    </w:p>
    <w:p w:rsidR="007D02E6" w:rsidRPr="00102395" w:rsidRDefault="007D02E6" w:rsidP="007D02E6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6"/>
        </w:rPr>
      </w:pPr>
      <w:r w:rsidRPr="00102395">
        <w:rPr>
          <w:sz w:val="28"/>
          <w:szCs w:val="26"/>
        </w:rPr>
        <w:t>Стороны обязуются незамедлительно информировать друг друга о возникающих затруднениях, которые могут привести к невыполнению настоящего Соглашения в целом и (или) отдельных его условий.</w:t>
      </w:r>
    </w:p>
    <w:p w:rsidR="007D02E6" w:rsidRDefault="007D02E6" w:rsidP="007D02E6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6"/>
        </w:rPr>
      </w:pPr>
      <w:r w:rsidRPr="00102395">
        <w:rPr>
          <w:sz w:val="28"/>
          <w:szCs w:val="26"/>
        </w:rPr>
        <w:t xml:space="preserve">Настоящее Соглашение составлено в двух экземплярах, имеющих одинаковую юридическую силу, по одному для каждой из Сторон. </w:t>
      </w:r>
    </w:p>
    <w:p w:rsidR="007D02E6" w:rsidRPr="006737EE" w:rsidRDefault="007D02E6" w:rsidP="007D02E6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6"/>
        </w:rPr>
      </w:pPr>
      <w:r w:rsidRPr="00B77115">
        <w:rPr>
          <w:sz w:val="28"/>
          <w:szCs w:val="26"/>
        </w:rPr>
        <w:t>Изменение и дополнение настоящего Соглашения осуществляется по взаимному согласию Сторон и оформляется в письменном виде.</w:t>
      </w:r>
    </w:p>
    <w:p w:rsidR="007D02E6" w:rsidRPr="00847F5A" w:rsidRDefault="007D02E6" w:rsidP="007D02E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6"/>
        </w:rPr>
      </w:pPr>
    </w:p>
    <w:p w:rsidR="007D02E6" w:rsidRDefault="007D02E6" w:rsidP="007D02E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sz w:val="28"/>
          <w:szCs w:val="26"/>
        </w:rPr>
      </w:pPr>
      <w:r w:rsidRPr="008E2AD4">
        <w:rPr>
          <w:b/>
          <w:sz w:val="28"/>
          <w:szCs w:val="26"/>
        </w:rPr>
        <w:t>Реквизиты и подписи Сторон</w:t>
      </w:r>
    </w:p>
    <w:p w:rsidR="002543ED" w:rsidRPr="00772170" w:rsidRDefault="002543ED" w:rsidP="002543E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709"/>
        <w:textAlignment w:val="baseline"/>
        <w:rPr>
          <w:b/>
          <w:sz w:val="28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06"/>
        <w:gridCol w:w="5083"/>
      </w:tblGrid>
      <w:tr w:rsidR="007D02E6" w:rsidRPr="00BD61F3" w:rsidTr="002543ED">
        <w:tc>
          <w:tcPr>
            <w:tcW w:w="2377" w:type="pct"/>
          </w:tcPr>
          <w:p w:rsidR="007D02E6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Профильная организация</w:t>
            </w:r>
          </w:p>
          <w:p w:rsidR="007D02E6" w:rsidRPr="0071651D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3" w:type="pct"/>
          </w:tcPr>
          <w:p w:rsidR="007D02E6" w:rsidRDefault="005B6ADF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ФГА</w:t>
            </w:r>
            <w:r w:rsidR="007D02E6" w:rsidRPr="001E00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ОУ ВО «Московский государственный юридический университет имени О.Е. </w:t>
            </w:r>
            <w:proofErr w:type="spellStart"/>
            <w:r w:rsidR="007D02E6" w:rsidRPr="001E00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Кутафина</w:t>
            </w:r>
            <w:proofErr w:type="spellEnd"/>
            <w:r w:rsidR="007D02E6" w:rsidRPr="001E00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(МГЮА)»</w:t>
            </w:r>
          </w:p>
          <w:p w:rsidR="007D02E6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02E6" w:rsidRPr="00BD61F3" w:rsidTr="002543ED">
        <w:trPr>
          <w:trHeight w:val="87"/>
        </w:trPr>
        <w:tc>
          <w:tcPr>
            <w:tcW w:w="2377" w:type="pct"/>
          </w:tcPr>
          <w:p w:rsidR="007D02E6" w:rsidRPr="003A66E8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A66E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дрес: </w:t>
            </w:r>
          </w:p>
          <w:p w:rsidR="007D02E6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02E6" w:rsidRPr="003A66E8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ОГРН </w:t>
            </w:r>
          </w:p>
          <w:p w:rsidR="007D02E6" w:rsidRPr="003A66E8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A66E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ИНН/КПП </w:t>
            </w:r>
          </w:p>
          <w:p w:rsidR="007D02E6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02E6" w:rsidRPr="003A66E8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83DB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Тел</w:t>
            </w:r>
            <w:r w:rsidRPr="003A66E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</w:p>
          <w:p w:rsidR="007D02E6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02E6" w:rsidRPr="005B1FAC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66E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E</w:t>
            </w:r>
            <w:r w:rsidRPr="005B1F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3A66E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Pr="005B1F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</w:p>
          <w:p w:rsidR="007D02E6" w:rsidRPr="005B1FAC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02E6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02E6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:rsidR="007D02E6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02E6" w:rsidRPr="0071651D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02E6" w:rsidRPr="0071651D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________________ ФИО</w:t>
            </w:r>
          </w:p>
          <w:p w:rsidR="007D02E6" w:rsidRPr="0071651D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02E6" w:rsidRPr="0071651D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165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«___» _______20__ г.</w:t>
            </w:r>
          </w:p>
          <w:p w:rsidR="007D02E6" w:rsidRPr="0071651D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165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Pr="007165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7165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3" w:type="pct"/>
          </w:tcPr>
          <w:p w:rsidR="007D02E6" w:rsidRPr="001E0033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003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Адрес: 125993, г. Москва, </w:t>
            </w:r>
          </w:p>
          <w:p w:rsidR="007D02E6" w:rsidRPr="0079290C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Садовая-Кудринская, дом </w:t>
            </w:r>
            <w:r w:rsidRPr="001E003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  <w:p w:rsidR="007D02E6" w:rsidRPr="0079290C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A66E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ОГРН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1027739180380</w:t>
            </w:r>
          </w:p>
          <w:p w:rsidR="007D02E6" w:rsidRPr="0079290C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A66E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ИНН/КПП </w:t>
            </w:r>
            <w:r w:rsidRPr="001E003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7703013574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1E003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770301001</w:t>
            </w:r>
          </w:p>
          <w:p w:rsidR="007D02E6" w:rsidRPr="00847F5A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Тел.:</w:t>
            </w:r>
            <w:r w:rsidRPr="00847F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+</w:t>
            </w:r>
            <w:proofErr w:type="gramEnd"/>
            <w:r w:rsidRPr="00847F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7 (499) 244-88-88, </w:t>
            </w:r>
            <w:r w:rsidRPr="006208E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доб</w:t>
            </w:r>
            <w:r w:rsidRPr="00847F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 2065</w:t>
            </w:r>
          </w:p>
          <w:p w:rsidR="007D02E6" w:rsidRPr="00847F5A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D1E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E</w:t>
            </w:r>
            <w:r w:rsidRPr="00847F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4D1E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Pr="00847F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Pr="006208E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msal</w:t>
            </w:r>
            <w:r w:rsidRPr="00847F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@</w:t>
            </w:r>
            <w:r w:rsidRPr="006208E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msal</w:t>
            </w:r>
            <w:r w:rsidRPr="00847F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6208E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ru</w:t>
            </w:r>
          </w:p>
          <w:p w:rsidR="007D02E6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02E6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43ED" w:rsidRPr="00847F5A" w:rsidRDefault="002543ED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02E6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43ED" w:rsidRPr="002543ED" w:rsidRDefault="002543ED" w:rsidP="002543ED">
            <w:pPr>
              <w:tabs>
                <w:tab w:val="left" w:pos="1766"/>
                <w:tab w:val="left" w:pos="4438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543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Проректор по образовательной</w:t>
            </w:r>
          </w:p>
          <w:p w:rsidR="002543ED" w:rsidRPr="002543ED" w:rsidRDefault="002543ED" w:rsidP="002543ED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543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деятельности</w:t>
            </w:r>
          </w:p>
          <w:p w:rsidR="002543ED" w:rsidRPr="002543ED" w:rsidRDefault="002543ED" w:rsidP="002543ED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43ED" w:rsidRPr="002543ED" w:rsidRDefault="002543ED" w:rsidP="002543ED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02E6" w:rsidRPr="00DE0933" w:rsidRDefault="002543ED" w:rsidP="002543ED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543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____________Н.В. Софийчук</w:t>
            </w:r>
          </w:p>
          <w:p w:rsidR="007D02E6" w:rsidRPr="0071651D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165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«___» _______20__ г.</w:t>
            </w:r>
          </w:p>
          <w:p w:rsidR="007D02E6" w:rsidRPr="003A66E8" w:rsidRDefault="007D02E6" w:rsidP="007D02E6">
            <w:pPr>
              <w:tabs>
                <w:tab w:val="left" w:pos="965"/>
              </w:tabs>
              <w:spacing w:after="0" w:line="276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165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Pr="007165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7165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D0126" w:rsidRDefault="00AD0126" w:rsidP="007D02E6">
      <w:pPr>
        <w:spacing w:after="0" w:line="276" w:lineRule="auto"/>
        <w:ind w:firstLine="709"/>
        <w:textAlignment w:val="baseline"/>
      </w:pPr>
    </w:p>
    <w:sectPr w:rsidR="00AD0126" w:rsidSect="00847F5A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06A5"/>
    <w:multiLevelType w:val="hybridMultilevel"/>
    <w:tmpl w:val="CCD49B9E"/>
    <w:lvl w:ilvl="0" w:tplc="D1064D52">
      <w:start w:val="1"/>
      <w:numFmt w:val="decimal"/>
      <w:lvlText w:val="2.%1."/>
      <w:lvlJc w:val="left"/>
      <w:pPr>
        <w:ind w:left="12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B443607"/>
    <w:multiLevelType w:val="hybridMultilevel"/>
    <w:tmpl w:val="B716609C"/>
    <w:lvl w:ilvl="0" w:tplc="304AF81A">
      <w:start w:val="1"/>
      <w:numFmt w:val="decimal"/>
      <w:lvlText w:val="3.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338F3714"/>
    <w:multiLevelType w:val="multilevel"/>
    <w:tmpl w:val="970422C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0EE34C2"/>
    <w:multiLevelType w:val="hybridMultilevel"/>
    <w:tmpl w:val="028067AA"/>
    <w:lvl w:ilvl="0" w:tplc="46964ED8">
      <w:start w:val="1"/>
      <w:numFmt w:val="decimal"/>
      <w:lvlText w:val="7.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25B54E9"/>
    <w:multiLevelType w:val="hybridMultilevel"/>
    <w:tmpl w:val="2A7C3AEA"/>
    <w:lvl w:ilvl="0" w:tplc="55949CCA">
      <w:start w:val="1"/>
      <w:numFmt w:val="decimal"/>
      <w:lvlText w:val="6.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47636944"/>
    <w:multiLevelType w:val="hybridMultilevel"/>
    <w:tmpl w:val="735A9FF2"/>
    <w:lvl w:ilvl="0" w:tplc="A08484CE">
      <w:start w:val="1"/>
      <w:numFmt w:val="decimal"/>
      <w:lvlText w:val="3.2.%1."/>
      <w:lvlJc w:val="left"/>
      <w:pPr>
        <w:ind w:left="135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BD42D99"/>
    <w:multiLevelType w:val="hybridMultilevel"/>
    <w:tmpl w:val="8CD673EA"/>
    <w:lvl w:ilvl="0" w:tplc="60A63240">
      <w:start w:val="1"/>
      <w:numFmt w:val="decimal"/>
      <w:lvlText w:val="3.1.%1."/>
      <w:lvlJc w:val="left"/>
      <w:pPr>
        <w:ind w:left="107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BFC6C1F"/>
    <w:multiLevelType w:val="multilevel"/>
    <w:tmpl w:val="2968E6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A9E6047"/>
    <w:multiLevelType w:val="hybridMultilevel"/>
    <w:tmpl w:val="632C2888"/>
    <w:lvl w:ilvl="0" w:tplc="6EE01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517A7"/>
    <w:multiLevelType w:val="hybridMultilevel"/>
    <w:tmpl w:val="433851AA"/>
    <w:lvl w:ilvl="0" w:tplc="9028CA24">
      <w:start w:val="1"/>
      <w:numFmt w:val="decimal"/>
      <w:lvlText w:val="1.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E6"/>
    <w:rsid w:val="001A68E8"/>
    <w:rsid w:val="002543ED"/>
    <w:rsid w:val="002D23A5"/>
    <w:rsid w:val="005B6ADF"/>
    <w:rsid w:val="007D02E6"/>
    <w:rsid w:val="0081608B"/>
    <w:rsid w:val="00AD0126"/>
    <w:rsid w:val="00CA1121"/>
    <w:rsid w:val="00FE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12D1"/>
  <w15:chartTrackingRefBased/>
  <w15:docId w15:val="{786091CB-031F-4485-803F-C677B85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0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7D02E6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D02E6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Саркисян Карина Тархановна</dc:creator>
  <cp:keywords/>
  <dc:description/>
  <cp:lastModifiedBy>Саркисян Карина Тархановна</cp:lastModifiedBy>
  <cp:revision>8</cp:revision>
  <dcterms:created xsi:type="dcterms:W3CDTF">2023-04-10T08:21:00Z</dcterms:created>
  <dcterms:modified xsi:type="dcterms:W3CDTF">2025-01-13T06:43:00Z</dcterms:modified>
</cp:coreProperties>
</file>