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974A5" w14:textId="609F3833" w:rsidR="004619F6" w:rsidRDefault="00074238" w:rsidP="000742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B8325B" wp14:editId="144CC7F2">
            <wp:extent cx="847725" cy="817245"/>
            <wp:effectExtent l="0" t="0" r="9525" b="1905"/>
            <wp:docPr id="16813173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7F68D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C596B7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102978" w14:textId="004C4AF3" w:rsidR="004619F6" w:rsidRDefault="00074238" w:rsidP="0077400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</w:t>
      </w:r>
      <w:r w:rsidRPr="000742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Финансово-правовой форум 2024.5 «Правовое обеспечение устойчивости финансовой системы в условиях развития инновационной экономики»</w:t>
      </w:r>
    </w:p>
    <w:p w14:paraId="78D17685" w14:textId="16BCCD6C" w:rsidR="00074238" w:rsidRDefault="00074238" w:rsidP="00074238">
      <w:pPr>
        <w:tabs>
          <w:tab w:val="left" w:pos="25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8545523" w14:textId="248511D9" w:rsidR="00074238" w:rsidRDefault="00074238" w:rsidP="00074238">
      <w:pPr>
        <w:tabs>
          <w:tab w:val="left" w:pos="2538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9FE5F0" wp14:editId="04275134">
            <wp:extent cx="1592580" cy="1592580"/>
            <wp:effectExtent l="0" t="0" r="0" b="0"/>
            <wp:docPr id="18666335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C500F" w14:textId="3B923A05" w:rsidR="00074238" w:rsidRDefault="00074238" w:rsidP="00074238">
      <w:pPr>
        <w:tabs>
          <w:tab w:val="left" w:pos="2538"/>
        </w:tabs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2024 году кафедра Финансового права Университета имени О.Е. Кутафина (МГЮА) отмечает свой 30-летний юбилей. 29 февраля состоялся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V</w:t>
      </w:r>
      <w:r w:rsidRPr="0007423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Финансово-правовой форум 2024.5. </w:t>
      </w: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4930"/>
        <w:gridCol w:w="4987"/>
      </w:tblGrid>
      <w:tr w:rsidR="00074238" w14:paraId="318B5464" w14:textId="77777777" w:rsidTr="00074238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0D56B45D" w14:textId="261307DE" w:rsidR="00074238" w:rsidRDefault="00074238" w:rsidP="00074238">
            <w:pPr>
              <w:tabs>
                <w:tab w:val="left" w:pos="2538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915688" wp14:editId="003B1C17">
                  <wp:extent cx="3180522" cy="2114550"/>
                  <wp:effectExtent l="0" t="0" r="1270" b="0"/>
                  <wp:docPr id="14199783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448" cy="2125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left w:val="nil"/>
            </w:tcBorders>
          </w:tcPr>
          <w:p w14:paraId="5252120D" w14:textId="1E6F42A5" w:rsidR="00074238" w:rsidRDefault="00074238" w:rsidP="00074238">
            <w:pPr>
              <w:tabs>
                <w:tab w:val="left" w:pos="253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E69A99" wp14:editId="7D2E9C9D">
                  <wp:extent cx="3214904" cy="2137410"/>
                  <wp:effectExtent l="0" t="0" r="5080" b="0"/>
                  <wp:docPr id="158863763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88" cy="2144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82B3A" w14:textId="77777777" w:rsidR="00074238" w:rsidRDefault="00074238" w:rsidP="0007423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6B8BED1E" w14:textId="1F5ADA61" w:rsidR="00074238" w:rsidRDefault="00074238" w:rsidP="0007423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приветственными словами выступили д.ю.н., профессор, проректор по научно-исследовательской деятельности Университета имени О.Е. Кутафина (МГЮА), заслуженный деятель науки РФ </w:t>
      </w:r>
      <w:r w:rsidRPr="00074238">
        <w:rPr>
          <w:rFonts w:ascii="Times New Roman" w:hAnsi="Times New Roman" w:cs="Times New Roman"/>
          <w:b/>
          <w:bCs/>
          <w:sz w:val="28"/>
          <w:szCs w:val="28"/>
        </w:rPr>
        <w:t>Синюков Владимир Николаевич</w:t>
      </w:r>
      <w:r>
        <w:rPr>
          <w:rFonts w:ascii="Times New Roman" w:hAnsi="Times New Roman" w:cs="Times New Roman"/>
          <w:sz w:val="28"/>
          <w:szCs w:val="28"/>
        </w:rPr>
        <w:t>, д.ю.н., профессор, заведующий кафедрой финансового права Университета имени О.Е. Кутафина (МГЮА), заслуженный юрист РФ Г</w:t>
      </w:r>
      <w:r w:rsidRPr="00074238">
        <w:rPr>
          <w:rFonts w:ascii="Times New Roman" w:hAnsi="Times New Roman" w:cs="Times New Roman"/>
          <w:b/>
          <w:bCs/>
          <w:sz w:val="28"/>
          <w:szCs w:val="28"/>
        </w:rPr>
        <w:t>рачёва Елена Юрьевна</w:t>
      </w:r>
      <w:r>
        <w:rPr>
          <w:rFonts w:ascii="Times New Roman" w:hAnsi="Times New Roman" w:cs="Times New Roman"/>
          <w:sz w:val="28"/>
          <w:szCs w:val="28"/>
        </w:rPr>
        <w:t>. Была отмечена важность переосмысления финансовых правоотношений в условия</w:t>
      </w:r>
      <w:r w:rsidR="00023CE3">
        <w:rPr>
          <w:rFonts w:ascii="Times New Roman" w:hAnsi="Times New Roman" w:cs="Times New Roman"/>
          <w:sz w:val="28"/>
          <w:szCs w:val="28"/>
        </w:rPr>
        <w:t xml:space="preserve">х быстро меняющегося геополитического порядка. Отмечено, что независимые финансы призваны укрепить суверенитет государства, а подобного рода мероприятия позволяют рассмотреть финансовый суверенитет с различных направлений финансовой деятельности государства. </w:t>
      </w:r>
    </w:p>
    <w:p w14:paraId="57C32290" w14:textId="48319902" w:rsidR="00023CE3" w:rsidRDefault="00023CE3" w:rsidP="00023CE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6BB87D" wp14:editId="40D0D871">
            <wp:extent cx="5449867" cy="3623310"/>
            <wp:effectExtent l="0" t="0" r="0" b="0"/>
            <wp:docPr id="12171485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40" cy="3631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02974" w14:textId="77777777" w:rsidR="00023CE3" w:rsidRDefault="00023CE3" w:rsidP="00023CE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панельной дискуссии выступили спикеры различных государственных образований, а именно:</w:t>
      </w:r>
    </w:p>
    <w:p w14:paraId="5D9260B0" w14:textId="0E329560" w:rsidR="00023CE3" w:rsidRPr="00023CE3" w:rsidRDefault="00023CE3" w:rsidP="00023CE3">
      <w:pPr>
        <w:pStyle w:val="a4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CE3">
        <w:rPr>
          <w:rFonts w:ascii="Times New Roman" w:hAnsi="Times New Roman" w:cs="Times New Roman"/>
          <w:b/>
          <w:bCs/>
          <w:sz w:val="28"/>
          <w:szCs w:val="28"/>
        </w:rPr>
        <w:t>Артюхин Роман Евгеньевич</w:t>
      </w:r>
      <w:r w:rsidRPr="00023CE3">
        <w:rPr>
          <w:rFonts w:ascii="Times New Roman" w:hAnsi="Times New Roman" w:cs="Times New Roman"/>
          <w:sz w:val="28"/>
          <w:szCs w:val="28"/>
        </w:rPr>
        <w:t>, руководитель Федерального казначейства, к. ю. н., заслуженный экономист РФ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3942205" w14:textId="459944C3" w:rsidR="00023CE3" w:rsidRPr="00023CE3" w:rsidRDefault="00023CE3" w:rsidP="00023CE3">
      <w:pPr>
        <w:pStyle w:val="a4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CE3">
        <w:rPr>
          <w:rFonts w:ascii="Times New Roman" w:hAnsi="Times New Roman" w:cs="Times New Roman"/>
          <w:b/>
          <w:bCs/>
          <w:sz w:val="28"/>
          <w:szCs w:val="28"/>
        </w:rPr>
        <w:t>Бахарев Константин Михайлович</w:t>
      </w:r>
      <w:r w:rsidRPr="00023CE3">
        <w:rPr>
          <w:rFonts w:ascii="Times New Roman" w:hAnsi="Times New Roman" w:cs="Times New Roman"/>
          <w:sz w:val="28"/>
          <w:szCs w:val="28"/>
        </w:rPr>
        <w:t>, первый заместитель председателя Комитета Государственной Думы Федерального Собрания Российской Федерации по финансовому рынку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4E9EABC" w14:textId="23EFD238" w:rsidR="00023CE3" w:rsidRPr="00023CE3" w:rsidRDefault="00023CE3" w:rsidP="00023CE3">
      <w:pPr>
        <w:pStyle w:val="a4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CE3">
        <w:rPr>
          <w:rFonts w:ascii="Times New Roman" w:hAnsi="Times New Roman" w:cs="Times New Roman"/>
          <w:b/>
          <w:bCs/>
          <w:sz w:val="28"/>
          <w:szCs w:val="28"/>
        </w:rPr>
        <w:t>Воронин Юрий Викторович</w:t>
      </w:r>
      <w:r w:rsidRPr="00023CE3">
        <w:rPr>
          <w:rFonts w:ascii="Times New Roman" w:hAnsi="Times New Roman" w:cs="Times New Roman"/>
          <w:sz w:val="28"/>
          <w:szCs w:val="28"/>
        </w:rPr>
        <w:t>, главный финансовый уполномоченный Российской Федерации, к. э. н., заслуженный юрист РФ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A04AADE" w14:textId="42607EF7" w:rsidR="00023CE3" w:rsidRPr="00023CE3" w:rsidRDefault="00023CE3" w:rsidP="00023CE3">
      <w:pPr>
        <w:pStyle w:val="a4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CE3">
        <w:rPr>
          <w:rFonts w:ascii="Times New Roman" w:hAnsi="Times New Roman" w:cs="Times New Roman"/>
          <w:b/>
          <w:bCs/>
          <w:sz w:val="28"/>
          <w:szCs w:val="28"/>
        </w:rPr>
        <w:t>Гузнов Алексей Геннадьевич</w:t>
      </w:r>
      <w:r w:rsidRPr="00023CE3">
        <w:rPr>
          <w:rFonts w:ascii="Times New Roman" w:hAnsi="Times New Roman" w:cs="Times New Roman"/>
          <w:sz w:val="28"/>
          <w:szCs w:val="28"/>
        </w:rPr>
        <w:t>, статс-секретарь — заместитель Председателя Банка России, д. ю. н., заслуженный юрист РФ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01BD5A0" w14:textId="0AF3B4A8" w:rsidR="00023CE3" w:rsidRPr="00023CE3" w:rsidRDefault="00023CE3" w:rsidP="00023CE3">
      <w:pPr>
        <w:pStyle w:val="a4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CE3">
        <w:rPr>
          <w:rFonts w:ascii="Times New Roman" w:hAnsi="Times New Roman" w:cs="Times New Roman"/>
          <w:b/>
          <w:bCs/>
          <w:sz w:val="28"/>
          <w:szCs w:val="28"/>
        </w:rPr>
        <w:t>Мельников Андрей Геннадьевич</w:t>
      </w:r>
      <w:r w:rsidRPr="00023CE3">
        <w:rPr>
          <w:rFonts w:ascii="Times New Roman" w:hAnsi="Times New Roman" w:cs="Times New Roman"/>
          <w:sz w:val="28"/>
          <w:szCs w:val="28"/>
        </w:rPr>
        <w:t>, генеральный директор 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CE3">
        <w:rPr>
          <w:rFonts w:ascii="Times New Roman" w:hAnsi="Times New Roman" w:cs="Times New Roman"/>
          <w:sz w:val="28"/>
          <w:szCs w:val="28"/>
        </w:rPr>
        <w:t>корпорации «Агентство по страхованию вкладов»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F0A61E4" w14:textId="42664C3A" w:rsidR="00023CE3" w:rsidRDefault="00023CE3" w:rsidP="00023CE3">
      <w:pPr>
        <w:pStyle w:val="a4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CE3">
        <w:rPr>
          <w:rFonts w:ascii="Times New Roman" w:hAnsi="Times New Roman" w:cs="Times New Roman"/>
          <w:b/>
          <w:bCs/>
          <w:sz w:val="28"/>
          <w:szCs w:val="28"/>
        </w:rPr>
        <w:t>Швецов Сергей Анатольевич</w:t>
      </w:r>
      <w:r w:rsidRPr="00023CE3">
        <w:rPr>
          <w:rFonts w:ascii="Times New Roman" w:hAnsi="Times New Roman" w:cs="Times New Roman"/>
          <w:sz w:val="28"/>
          <w:szCs w:val="28"/>
        </w:rPr>
        <w:t>, председатель Наблюдательного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CE3">
        <w:rPr>
          <w:rFonts w:ascii="Times New Roman" w:hAnsi="Times New Roman" w:cs="Times New Roman"/>
          <w:sz w:val="28"/>
          <w:szCs w:val="28"/>
        </w:rPr>
        <w:t>совета ПАО «Московская биржа»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06EBAE" w14:textId="1F8B9591" w:rsidR="00023CE3" w:rsidRDefault="00023CE3" w:rsidP="00023CE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Спикерами были обозначены результаты деятельности профильных органов и организаций, обозначены основные направления дальнейшей деятельности. Обозначены проблемы, задачи, предстоящие вызовы. В ходе проведения панельный дискуссии участники и гости форума могли задавать вопросы,</w:t>
      </w:r>
      <w:r w:rsidR="00CF23A0">
        <w:rPr>
          <w:rFonts w:ascii="Times New Roman" w:hAnsi="Times New Roman" w:cs="Times New Roman"/>
          <w:sz w:val="28"/>
          <w:szCs w:val="28"/>
        </w:rPr>
        <w:t xml:space="preserve"> предложения по</w:t>
      </w:r>
      <w:r w:rsidR="005B063A">
        <w:rPr>
          <w:rFonts w:ascii="Times New Roman" w:hAnsi="Times New Roman" w:cs="Times New Roman"/>
          <w:sz w:val="28"/>
          <w:szCs w:val="28"/>
        </w:rPr>
        <w:t xml:space="preserve"> внесению изменений в </w:t>
      </w:r>
      <w:r w:rsidR="00CF23A0">
        <w:rPr>
          <w:rFonts w:ascii="Times New Roman" w:hAnsi="Times New Roman" w:cs="Times New Roman"/>
          <w:sz w:val="28"/>
          <w:szCs w:val="28"/>
        </w:rPr>
        <w:t>действующе</w:t>
      </w:r>
      <w:r w:rsidR="005B063A">
        <w:rPr>
          <w:rFonts w:ascii="Times New Roman" w:hAnsi="Times New Roman" w:cs="Times New Roman"/>
          <w:sz w:val="28"/>
          <w:szCs w:val="28"/>
        </w:rPr>
        <w:t>е</w:t>
      </w:r>
      <w:r w:rsidR="00CF23A0">
        <w:rPr>
          <w:rFonts w:ascii="Times New Roman" w:hAnsi="Times New Roman" w:cs="Times New Roman"/>
          <w:sz w:val="28"/>
          <w:szCs w:val="28"/>
        </w:rPr>
        <w:t xml:space="preserve"> законодательств</w:t>
      </w:r>
      <w:r w:rsidR="005B063A">
        <w:rPr>
          <w:rFonts w:ascii="Times New Roman" w:hAnsi="Times New Roman" w:cs="Times New Roman"/>
          <w:sz w:val="28"/>
          <w:szCs w:val="28"/>
        </w:rPr>
        <w:t>о</w:t>
      </w:r>
      <w:r w:rsidR="00CF23A0">
        <w:rPr>
          <w:rFonts w:ascii="Times New Roman" w:hAnsi="Times New Roman" w:cs="Times New Roman"/>
          <w:sz w:val="28"/>
          <w:szCs w:val="28"/>
        </w:rPr>
        <w:t xml:space="preserve">. Панельная дискуссия трансформировалась в открытый диалог между представителями органов государственной власти и научным сообществом. </w:t>
      </w:r>
    </w:p>
    <w:p w14:paraId="1FD03FD3" w14:textId="77777777" w:rsidR="00CF23A0" w:rsidRDefault="00CF23A0" w:rsidP="00023CE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5"/>
        <w:gridCol w:w="4927"/>
      </w:tblGrid>
      <w:tr w:rsidR="00CF23A0" w14:paraId="41EE60DE" w14:textId="77777777" w:rsidTr="00CF23A0">
        <w:tc>
          <w:tcPr>
            <w:tcW w:w="4672" w:type="dxa"/>
          </w:tcPr>
          <w:p w14:paraId="2C440E6F" w14:textId="323FF646" w:rsidR="00CF23A0" w:rsidRDefault="00CF23A0" w:rsidP="00023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5048B95" wp14:editId="27CFC3C6">
                  <wp:extent cx="3323789" cy="2209800"/>
                  <wp:effectExtent l="0" t="0" r="0" b="0"/>
                  <wp:docPr id="861229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923" cy="2215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9EA7098" w14:textId="017FA98F" w:rsidR="00CF23A0" w:rsidRDefault="00CF23A0" w:rsidP="00023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C0B376" wp14:editId="6CF255BA">
                  <wp:extent cx="3274498" cy="2177030"/>
                  <wp:effectExtent l="0" t="0" r="2540" b="0"/>
                  <wp:docPr id="3119259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555" cy="218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A99ED" w14:textId="77777777" w:rsidR="00CF23A0" w:rsidRDefault="00CF23A0" w:rsidP="00023CE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5BA3BA9" w14:textId="652AD879" w:rsidR="00CF23A0" w:rsidRDefault="00CF23A0" w:rsidP="00023CE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докладами также выступили представители научного сообщества. Были обозначены основные проблемы по следующим направлениям:</w:t>
      </w:r>
    </w:p>
    <w:p w14:paraId="49E666F5" w14:textId="04C236BB" w:rsidR="00CF23A0" w:rsidRDefault="00CF23A0" w:rsidP="00CF23A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Бюджетные правоотношения;</w:t>
      </w:r>
    </w:p>
    <w:p w14:paraId="6D228407" w14:textId="5BB72FB3" w:rsidR="00CF23A0" w:rsidRDefault="00CF23A0" w:rsidP="00CF23A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Финансовая система </w:t>
      </w:r>
    </w:p>
    <w:p w14:paraId="2F612568" w14:textId="3A2E3C8A" w:rsidR="00CF23A0" w:rsidRDefault="00CF23A0" w:rsidP="00CF23A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справедливость в финансовом праве;</w:t>
      </w:r>
    </w:p>
    <w:p w14:paraId="0695B707" w14:textId="6928EACD" w:rsidR="00CF23A0" w:rsidRDefault="00CF23A0" w:rsidP="00CF23A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Финансовый рынок;</w:t>
      </w:r>
    </w:p>
    <w:p w14:paraId="501E1458" w14:textId="112198A8" w:rsidR="00CF23A0" w:rsidRDefault="00CF23A0" w:rsidP="00CF23A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Цифровизация финансовых правоотношений;</w:t>
      </w:r>
    </w:p>
    <w:p w14:paraId="40E5F773" w14:textId="7AC7DA5A" w:rsidR="00CF23A0" w:rsidRDefault="00CF23A0" w:rsidP="00CF23A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национальной платежной системы в Российской Федерации;</w:t>
      </w:r>
    </w:p>
    <w:p w14:paraId="7B577C32" w14:textId="7D5A5CA4" w:rsidR="00CF23A0" w:rsidRDefault="00CF23A0" w:rsidP="00CF23A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Тенденция развития налоговых правоотношений;</w:t>
      </w:r>
    </w:p>
    <w:p w14:paraId="4E3A132A" w14:textId="4834B153" w:rsidR="00CF23A0" w:rsidRDefault="00CF23A0" w:rsidP="00CF23A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 правового регулирования банковской системы;</w:t>
      </w:r>
    </w:p>
    <w:p w14:paraId="5A476B53" w14:textId="4F55814A" w:rsidR="00CF23A0" w:rsidRDefault="00CF23A0" w:rsidP="00CF23A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Правовое обеспечение устойчивого развития финансовой системы;</w:t>
      </w:r>
    </w:p>
    <w:p w14:paraId="2895327F" w14:textId="1DF4F1AC" w:rsidR="00CF23A0" w:rsidRDefault="00CF23A0" w:rsidP="00CF23A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правового регулирования финансового контроля;</w:t>
      </w:r>
    </w:p>
    <w:p w14:paraId="5C5DBF10" w14:textId="4360A04C" w:rsidR="00CF23A0" w:rsidRDefault="00CF23A0" w:rsidP="00CF23A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«Зеленые» финансы как новая категория финансового права;</w:t>
      </w:r>
    </w:p>
    <w:p w14:paraId="5483BE67" w14:textId="7CECA520" w:rsidR="00C87B47" w:rsidRDefault="00C87B47" w:rsidP="00CF23A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Правовой статус Банка России и правовое регулирование системы быстрых платежей.</w:t>
      </w:r>
    </w:p>
    <w:p w14:paraId="4D5C8ADE" w14:textId="77777777" w:rsidR="00C87B47" w:rsidRDefault="00C87B47" w:rsidP="00C87B47">
      <w:pPr>
        <w:pStyle w:val="a4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693"/>
      </w:tblGrid>
      <w:tr w:rsidR="00C87B47" w14:paraId="5D004848" w14:textId="77777777" w:rsidTr="00C87B47">
        <w:tc>
          <w:tcPr>
            <w:tcW w:w="4672" w:type="dxa"/>
          </w:tcPr>
          <w:p w14:paraId="6E6FB166" w14:textId="2C6792D3" w:rsidR="00C87B47" w:rsidRDefault="00C87B47" w:rsidP="00C87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6F385C" wp14:editId="5839F8E9">
                  <wp:extent cx="3180521" cy="2114550"/>
                  <wp:effectExtent l="0" t="0" r="1270" b="0"/>
                  <wp:docPr id="90024235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55" cy="2125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DF577C3" w14:textId="35C6C6E0" w:rsidR="00C87B47" w:rsidRDefault="00C87B47" w:rsidP="00C87B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D7E019" wp14:editId="21EE90E9">
                  <wp:extent cx="3203443" cy="2129790"/>
                  <wp:effectExtent l="0" t="0" r="0" b="3810"/>
                  <wp:docPr id="6966124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775" cy="2149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8D1EAF" w14:textId="77777777" w:rsidR="00C87B47" w:rsidRPr="00C87B47" w:rsidRDefault="00C87B47" w:rsidP="00C87B4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1D44CB" w14:textId="77777777" w:rsidR="00C87B47" w:rsidRDefault="00C87B47" w:rsidP="00C87B47">
      <w:pPr>
        <w:pStyle w:val="a4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14:paraId="5B824EB0" w14:textId="2680E272" w:rsidR="00C87B47" w:rsidRDefault="00C87B47" w:rsidP="00C87B47">
      <w:pPr>
        <w:pStyle w:val="a4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общей сложности, в дискуссии приняли участие более 200 человек. Особую значимость мероприятия подчеркнул </w:t>
      </w:r>
      <w:r w:rsidRPr="00C87B47">
        <w:rPr>
          <w:rFonts w:ascii="Times New Roman" w:hAnsi="Times New Roman" w:cs="Times New Roman"/>
          <w:b/>
          <w:bCs/>
          <w:sz w:val="28"/>
          <w:szCs w:val="28"/>
        </w:rPr>
        <w:t>Владимир Синюков: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87B47">
        <w:rPr>
          <w:rFonts w:ascii="Times New Roman" w:hAnsi="Times New Roman" w:cs="Times New Roman"/>
          <w:i/>
          <w:iCs/>
          <w:sz w:val="28"/>
          <w:szCs w:val="28"/>
        </w:rPr>
        <w:t>Мы видим, что государственность сама по себе во многом зависит от устойчивости финансовой системы. В сложный период, когда Россия борется вместе с большинством народов за более справедливый миропорядок, страна опирается на достижения финансового блока. И значительный вклад в эти достижения в том числе вносят юристы. Без права в современном обществе ни одни собственные экономические финансовые регуляторы не способны действовать – нужны адекватные правовые режимы. Там, где традиционное правовое регулирование неэффективно, необходима новая юридическая мысль, которая, уверен, будет в том числе выработана на данной площадке</w:t>
      </w:r>
      <w:r w:rsidRPr="00C87B47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1D7B15" w14:textId="77777777" w:rsidR="00C87B47" w:rsidRDefault="00C87B47" w:rsidP="00C87B47">
      <w:pPr>
        <w:pStyle w:val="a4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14:paraId="16C7F904" w14:textId="1C5B9D09" w:rsidR="00C87B47" w:rsidRPr="00C87B47" w:rsidRDefault="00C87B47" w:rsidP="00C87B47">
      <w:pPr>
        <w:pStyle w:val="a4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коллеги, по ссылке, представленной ниже, вы найдете фотографии нашего форума. Наша кафедра благодарит вас за проявленный интерес к нашему мероприятию, ждем вас на иных площадках!</w:t>
      </w:r>
    </w:p>
    <w:p w14:paraId="38691380" w14:textId="0C3DC43C" w:rsidR="00C87B47" w:rsidRDefault="00C87B47" w:rsidP="00C87B47">
      <w:pPr>
        <w:pStyle w:val="a4"/>
        <w:ind w:left="153"/>
        <w:jc w:val="center"/>
        <w:rPr>
          <w:noProof/>
        </w:rPr>
      </w:pPr>
      <w:r>
        <w:rPr>
          <w:noProof/>
        </w:rPr>
        <w:drawing>
          <wp:inline distT="0" distB="0" distL="0" distR="0" wp14:anchorId="389DEC3E" wp14:editId="7B10A6FE">
            <wp:extent cx="5083175" cy="3812245"/>
            <wp:effectExtent l="0" t="0" r="3175" b="0"/>
            <wp:docPr id="1116368240" name="Рисунок 1" descr="Изображение выглядит как одежда, обувь, костюм,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68240" name="Рисунок 1" descr="Изображение выглядит как одежда, обувь, костюм, человек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1987" cy="381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B04A" w14:textId="77777777" w:rsidR="00C87B47" w:rsidRPr="00C87B47" w:rsidRDefault="00C87B47" w:rsidP="00C87B47"/>
    <w:p w14:paraId="01F0DE55" w14:textId="71FA2B5B" w:rsidR="00C87B47" w:rsidRDefault="00C87B47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Фотографии возможно найти по ссылке: </w:t>
      </w:r>
      <w:hyperlink r:id="rId15" w:history="1">
        <w:r w:rsidRPr="00E3210C">
          <w:rPr>
            <w:rStyle w:val="a5"/>
            <w:rFonts w:ascii="Times New Roman" w:hAnsi="Times New Roman" w:cs="Times New Roman"/>
            <w:noProof/>
            <w:sz w:val="28"/>
            <w:szCs w:val="28"/>
          </w:rPr>
          <w:t>https://disk.yandex.ru/d/Ug0tkKrUALklHg</w:t>
        </w:r>
      </w:hyperlink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0477333" w14:textId="029C7015" w:rsidR="00C87B47" w:rsidRPr="00F7139A" w:rsidRDefault="00F7139A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Также подписывайтесь на наш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Telegram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канал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финансы </w:t>
      </w:r>
      <w:hyperlink r:id="rId16" w:history="1">
        <w:r w:rsidRPr="00E3210C">
          <w:rPr>
            <w:rStyle w:val="a5"/>
            <w:rFonts w:ascii="Times New Roman" w:hAnsi="Times New Roman" w:cs="Times New Roman"/>
            <w:noProof/>
            <w:sz w:val="28"/>
            <w:szCs w:val="28"/>
          </w:rPr>
          <w:t>https://t.me/PROfinanceMSAL</w:t>
        </w:r>
      </w:hyperlink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7B4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1BCD011" w14:textId="77777777" w:rsidR="00C87B47" w:rsidRPr="00C87B47" w:rsidRDefault="00C87B47" w:rsidP="00C87B47">
      <w:pPr>
        <w:tabs>
          <w:tab w:val="left" w:pos="2568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C87B47" w:rsidRPr="00C87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32DCB"/>
    <w:multiLevelType w:val="hybridMultilevel"/>
    <w:tmpl w:val="FAC856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5CA0A2F"/>
    <w:multiLevelType w:val="hybridMultilevel"/>
    <w:tmpl w:val="D51C486C"/>
    <w:lvl w:ilvl="0" w:tplc="04190001">
      <w:start w:val="1"/>
      <w:numFmt w:val="bullet"/>
      <w:lvlText w:val=""/>
      <w:lvlJc w:val="left"/>
      <w:pPr>
        <w:ind w:left="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2" w:hanging="360"/>
      </w:pPr>
      <w:rPr>
        <w:rFonts w:ascii="Wingdings" w:hAnsi="Wingdings" w:hint="default"/>
      </w:rPr>
    </w:lvl>
  </w:abstractNum>
  <w:num w:numId="1" w16cid:durableId="561453085">
    <w:abstractNumId w:val="1"/>
  </w:num>
  <w:num w:numId="2" w16cid:durableId="1162040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008"/>
    <w:rsid w:val="00023CE3"/>
    <w:rsid w:val="00074238"/>
    <w:rsid w:val="0010415D"/>
    <w:rsid w:val="00144DDA"/>
    <w:rsid w:val="001F6FD7"/>
    <w:rsid w:val="00201BAE"/>
    <w:rsid w:val="0039764B"/>
    <w:rsid w:val="00436643"/>
    <w:rsid w:val="004619F6"/>
    <w:rsid w:val="00550FAF"/>
    <w:rsid w:val="00584CDF"/>
    <w:rsid w:val="005B063A"/>
    <w:rsid w:val="006E0B6B"/>
    <w:rsid w:val="00774008"/>
    <w:rsid w:val="008D400E"/>
    <w:rsid w:val="009A5024"/>
    <w:rsid w:val="00AF6FE4"/>
    <w:rsid w:val="00C87B47"/>
    <w:rsid w:val="00CF23A0"/>
    <w:rsid w:val="00F7139A"/>
    <w:rsid w:val="00FC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8CC8"/>
  <w15:chartTrackingRefBased/>
  <w15:docId w15:val="{60F3FCE2-9B70-431C-8689-8C2D6EB4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3CE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87B4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87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.me/PROfinanceMSA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disk.yandex.ru/d/Ug0tkKrUALklHg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622</Words>
  <Characters>3552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Хромченко</dc:creator>
  <cp:keywords/>
  <dc:description/>
  <cp:lastModifiedBy>Максим Хромченко</cp:lastModifiedBy>
  <cp:revision>2</cp:revision>
  <dcterms:created xsi:type="dcterms:W3CDTF">2024-03-02T15:13:00Z</dcterms:created>
  <dcterms:modified xsi:type="dcterms:W3CDTF">2024-03-02T15:13:00Z</dcterms:modified>
</cp:coreProperties>
</file>