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2400" w14:textId="77777777" w:rsidR="00762D56" w:rsidRPr="00F30AA1" w:rsidRDefault="00762D56" w:rsidP="00762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A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ИНФОРМАЦИОННАЯ СПРАВКА </w:t>
      </w:r>
    </w:p>
    <w:p w14:paraId="6D40F721" w14:textId="77777777" w:rsidR="00762D56" w:rsidRPr="00F30AA1" w:rsidRDefault="00762D56" w:rsidP="00762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39AB3" w14:textId="77777777" w:rsidR="00F46FA4" w:rsidRDefault="00D238B8" w:rsidP="00F30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762D56">
        <w:rPr>
          <w:rFonts w:ascii="Times New Roman" w:eastAsia="Times New Roman" w:hAnsi="Times New Roman" w:cs="Times New Roman"/>
          <w:sz w:val="28"/>
          <w:szCs w:val="28"/>
        </w:rPr>
        <w:t xml:space="preserve"> февраля 2025 г. </w:t>
      </w:r>
      <w:r w:rsidR="00762D56">
        <w:rPr>
          <w:rFonts w:ascii="Times New Roman" w:hAnsi="Times New Roman" w:cs="Times New Roman"/>
          <w:sz w:val="28"/>
          <w:szCs w:val="28"/>
        </w:rPr>
        <w:t>состоялся к</w:t>
      </w:r>
      <w:r w:rsidR="00762D56" w:rsidRPr="00D559B3">
        <w:rPr>
          <w:rFonts w:ascii="Times New Roman" w:hAnsi="Times New Roman" w:cs="Times New Roman"/>
          <w:sz w:val="28"/>
          <w:szCs w:val="28"/>
        </w:rPr>
        <w:t>руглый стол на тему «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Дискуссия по вопросам противодействия домашнему насилию на примере рассмотрения уголовного дела К. В. </w:t>
      </w:r>
      <w:proofErr w:type="spellStart"/>
      <w:r w:rsidR="00F46FA4" w:rsidRPr="00F46FA4">
        <w:rPr>
          <w:rFonts w:ascii="Times New Roman" w:hAnsi="Times New Roman" w:cs="Times New Roman"/>
          <w:sz w:val="28"/>
          <w:szCs w:val="28"/>
        </w:rPr>
        <w:t>Бишимбаева</w:t>
      </w:r>
      <w:proofErr w:type="spellEnd"/>
      <w:r w:rsidR="00762D56" w:rsidRPr="00D559B3">
        <w:rPr>
          <w:rFonts w:ascii="Times New Roman" w:hAnsi="Times New Roman" w:cs="Times New Roman"/>
          <w:sz w:val="28"/>
          <w:szCs w:val="28"/>
        </w:rPr>
        <w:t>»</w:t>
      </w:r>
      <w:r w:rsidR="00762D56">
        <w:rPr>
          <w:rFonts w:ascii="Times New Roman" w:hAnsi="Times New Roman" w:cs="Times New Roman"/>
          <w:sz w:val="28"/>
          <w:szCs w:val="28"/>
        </w:rPr>
        <w:t xml:space="preserve">.  </w:t>
      </w:r>
      <w:r w:rsidR="00F46FA4" w:rsidRPr="00F46FA4">
        <w:rPr>
          <w:rFonts w:ascii="Times New Roman" w:hAnsi="Times New Roman" w:cs="Times New Roman"/>
          <w:sz w:val="28"/>
          <w:szCs w:val="28"/>
        </w:rPr>
        <w:t>Обсуждалась сложность доказывания факта домашнего насилия, необходимость сбора достаточных доказательств (медицинские справки, показания свидетелей, фото- и видеоматериалы)</w:t>
      </w:r>
      <w:r w:rsidR="00762D56">
        <w:rPr>
          <w:rFonts w:ascii="Times New Roman" w:hAnsi="Times New Roman" w:cs="Times New Roman"/>
          <w:sz w:val="28"/>
          <w:szCs w:val="28"/>
        </w:rPr>
        <w:t xml:space="preserve">. </w:t>
      </w:r>
      <w:r w:rsidR="00F46FA4">
        <w:rPr>
          <w:rFonts w:ascii="Times New Roman" w:hAnsi="Times New Roman" w:cs="Times New Roman"/>
          <w:sz w:val="28"/>
          <w:szCs w:val="28"/>
        </w:rPr>
        <w:t>Выявлено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недостаточн</w:t>
      </w:r>
      <w:r w:rsidR="00F46FA4">
        <w:rPr>
          <w:rFonts w:ascii="Times New Roman" w:hAnsi="Times New Roman" w:cs="Times New Roman"/>
          <w:sz w:val="28"/>
          <w:szCs w:val="28"/>
        </w:rPr>
        <w:t>ая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F46FA4">
        <w:rPr>
          <w:rFonts w:ascii="Times New Roman" w:hAnsi="Times New Roman" w:cs="Times New Roman"/>
          <w:sz w:val="28"/>
          <w:szCs w:val="28"/>
        </w:rPr>
        <w:t>ь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мер пресечения, применяемых к лицам, совершившим домашнее насилие. Анализ дела </w:t>
      </w:r>
      <w:proofErr w:type="spellStart"/>
      <w:r w:rsidR="00F46FA4" w:rsidRPr="00F46FA4">
        <w:rPr>
          <w:rFonts w:ascii="Times New Roman" w:hAnsi="Times New Roman" w:cs="Times New Roman"/>
          <w:sz w:val="28"/>
          <w:szCs w:val="28"/>
        </w:rPr>
        <w:t>Бишимбаева</w:t>
      </w:r>
      <w:proofErr w:type="spellEnd"/>
      <w:r w:rsidR="00F46FA4" w:rsidRPr="00F46FA4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F46FA4">
        <w:rPr>
          <w:rFonts w:ascii="Times New Roman" w:hAnsi="Times New Roman" w:cs="Times New Roman"/>
          <w:sz w:val="28"/>
          <w:szCs w:val="28"/>
        </w:rPr>
        <w:t>ывает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, как существующие меры работают (или не работают) на практике. </w:t>
      </w:r>
    </w:p>
    <w:p w14:paraId="50C0512E" w14:textId="308225F7" w:rsidR="00F46FA4" w:rsidRDefault="00762D56" w:rsidP="00F30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дискуссии у</w:t>
      </w:r>
      <w:r w:rsidRPr="00762D56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F46FA4" w:rsidRPr="00F46FA4">
        <w:rPr>
          <w:rFonts w:ascii="Times New Roman" w:hAnsi="Times New Roman" w:cs="Times New Roman"/>
          <w:sz w:val="28"/>
          <w:szCs w:val="28"/>
        </w:rPr>
        <w:t>высказа</w:t>
      </w:r>
      <w:r w:rsidR="00F46FA4">
        <w:rPr>
          <w:rFonts w:ascii="Times New Roman" w:hAnsi="Times New Roman" w:cs="Times New Roman"/>
          <w:sz w:val="28"/>
          <w:szCs w:val="28"/>
        </w:rPr>
        <w:t>ли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предложения о необходимости повышения квалификации сотрудников правоохранительных органов, судей и других специалистов, работающих с жертвами домашнего насилия. </w:t>
      </w:r>
      <w:r w:rsidR="00F46FA4">
        <w:rPr>
          <w:rFonts w:ascii="Times New Roman" w:hAnsi="Times New Roman" w:cs="Times New Roman"/>
          <w:sz w:val="28"/>
          <w:szCs w:val="28"/>
        </w:rPr>
        <w:t>Предлагалось разработать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</w:t>
      </w:r>
      <w:r w:rsidR="008A6B75">
        <w:rPr>
          <w:rFonts w:ascii="Times New Roman" w:hAnsi="Times New Roman" w:cs="Times New Roman"/>
          <w:sz w:val="28"/>
          <w:szCs w:val="28"/>
        </w:rPr>
        <w:t>дополнительные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мер</w:t>
      </w:r>
      <w:r w:rsidR="00F46FA4">
        <w:rPr>
          <w:rFonts w:ascii="Times New Roman" w:hAnsi="Times New Roman" w:cs="Times New Roman"/>
          <w:sz w:val="28"/>
          <w:szCs w:val="28"/>
        </w:rPr>
        <w:t>ы</w:t>
      </w:r>
      <w:r w:rsidR="00F46FA4" w:rsidRPr="00F46FA4">
        <w:rPr>
          <w:rFonts w:ascii="Times New Roman" w:hAnsi="Times New Roman" w:cs="Times New Roman"/>
          <w:sz w:val="28"/>
          <w:szCs w:val="28"/>
        </w:rPr>
        <w:t xml:space="preserve"> поддержки жертв домашнего насилия, включая обеспечение временного жилья, психологической помощи и правовой поддержки. </w:t>
      </w:r>
    </w:p>
    <w:p w14:paraId="797A7F39" w14:textId="2D9E8CB6" w:rsidR="00762D56" w:rsidRDefault="00762D56" w:rsidP="00F30A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  <w:r w:rsidR="00AD62E1">
        <w:rPr>
          <w:rFonts w:ascii="Times New Roman" w:hAnsi="Times New Roman" w:cs="Times New Roman"/>
          <w:sz w:val="28"/>
          <w:szCs w:val="28"/>
        </w:rPr>
        <w:t xml:space="preserve"> состоялось в смешанном формате, с участием студентов Республики Казахстан, Республики Кыргыстан.</w:t>
      </w:r>
      <w:bookmarkStart w:id="0" w:name="_GoBack"/>
      <w:bookmarkEnd w:id="0"/>
    </w:p>
    <w:p w14:paraId="1DAA7DB8" w14:textId="1B1EBC10" w:rsidR="00762D56" w:rsidRDefault="00762D56" w:rsidP="00762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заседании </w:t>
      </w:r>
      <w:r w:rsidRPr="00F30A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приняли участие члены СНК</w:t>
      </w:r>
      <w:r w:rsidRPr="00F30AA1"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праву,</w:t>
      </w:r>
      <w:r>
        <w:rPr>
          <w:rFonts w:ascii="Times New Roman" w:hAnsi="Times New Roman" w:cs="Times New Roman"/>
          <w:sz w:val="28"/>
          <w:szCs w:val="28"/>
        </w:rPr>
        <w:t xml:space="preserve"> научные</w:t>
      </w:r>
      <w:r w:rsidRPr="00F30AA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СНК «Уголовное право» Суспицына Т.П. и </w:t>
      </w:r>
      <w:r w:rsidR="00F46FA4" w:rsidRPr="00A86C1C">
        <w:rPr>
          <w:rFonts w:ascii="Times New Roman" w:hAnsi="Times New Roman" w:cs="Times New Roman"/>
          <w:sz w:val="28"/>
          <w:szCs w:val="28"/>
        </w:rPr>
        <w:t>Князьков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Председатель клуба Мастерских Д.А. Всего – </w:t>
      </w:r>
      <w:r w:rsidR="00F46FA4"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46FA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E5719C" w14:textId="77777777" w:rsidR="00762D56" w:rsidRPr="00F30AA1" w:rsidRDefault="00762D56" w:rsidP="00F30A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62D56" w:rsidRPr="00F30AA1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20F"/>
    <w:multiLevelType w:val="hybridMultilevel"/>
    <w:tmpl w:val="E52E9504"/>
    <w:lvl w:ilvl="0" w:tplc="59F80502">
      <w:start w:val="1"/>
      <w:numFmt w:val="decimal"/>
      <w:lvlText w:val="%1."/>
      <w:lvlJc w:val="left"/>
      <w:pPr>
        <w:ind w:left="720" w:hanging="360"/>
      </w:pPr>
    </w:lvl>
    <w:lvl w:ilvl="1" w:tplc="7750C806" w:tentative="1">
      <w:start w:val="1"/>
      <w:numFmt w:val="lowerLetter"/>
      <w:lvlText w:val="%2."/>
      <w:lvlJc w:val="left"/>
      <w:pPr>
        <w:ind w:left="1440" w:hanging="360"/>
      </w:pPr>
    </w:lvl>
    <w:lvl w:ilvl="2" w:tplc="2D6E4986" w:tentative="1">
      <w:start w:val="1"/>
      <w:numFmt w:val="lowerRoman"/>
      <w:lvlText w:val="%3."/>
      <w:lvlJc w:val="right"/>
      <w:pPr>
        <w:ind w:left="2160" w:hanging="360"/>
      </w:pPr>
    </w:lvl>
    <w:lvl w:ilvl="3" w:tplc="028C2F1A" w:tentative="1">
      <w:start w:val="1"/>
      <w:numFmt w:val="decimal"/>
      <w:lvlText w:val="%4."/>
      <w:lvlJc w:val="left"/>
      <w:pPr>
        <w:ind w:left="2880" w:hanging="360"/>
      </w:pPr>
    </w:lvl>
    <w:lvl w:ilvl="4" w:tplc="7674DEE2" w:tentative="1">
      <w:start w:val="1"/>
      <w:numFmt w:val="lowerLetter"/>
      <w:lvlText w:val="%5."/>
      <w:lvlJc w:val="left"/>
      <w:pPr>
        <w:ind w:left="3600" w:hanging="360"/>
      </w:pPr>
    </w:lvl>
    <w:lvl w:ilvl="5" w:tplc="23249220" w:tentative="1">
      <w:start w:val="1"/>
      <w:numFmt w:val="lowerRoman"/>
      <w:lvlText w:val="%6."/>
      <w:lvlJc w:val="right"/>
      <w:pPr>
        <w:ind w:left="4320" w:hanging="360"/>
      </w:pPr>
    </w:lvl>
    <w:lvl w:ilvl="6" w:tplc="56EC2A06" w:tentative="1">
      <w:start w:val="1"/>
      <w:numFmt w:val="decimal"/>
      <w:lvlText w:val="%7."/>
      <w:lvlJc w:val="left"/>
      <w:pPr>
        <w:ind w:left="5040" w:hanging="360"/>
      </w:pPr>
    </w:lvl>
    <w:lvl w:ilvl="7" w:tplc="AEC2CC9E" w:tentative="1">
      <w:start w:val="1"/>
      <w:numFmt w:val="lowerLetter"/>
      <w:lvlText w:val="%8."/>
      <w:lvlJc w:val="left"/>
      <w:pPr>
        <w:ind w:left="5760" w:hanging="360"/>
      </w:pPr>
    </w:lvl>
    <w:lvl w:ilvl="8" w:tplc="5FBE56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5F21AC8"/>
    <w:multiLevelType w:val="hybridMultilevel"/>
    <w:tmpl w:val="469670FA"/>
    <w:lvl w:ilvl="0" w:tplc="7F24F598">
      <w:start w:val="1"/>
      <w:numFmt w:val="decimal"/>
      <w:lvlText w:val="%1."/>
      <w:lvlJc w:val="left"/>
      <w:pPr>
        <w:ind w:left="720" w:hanging="360"/>
      </w:pPr>
    </w:lvl>
    <w:lvl w:ilvl="1" w:tplc="7B803EB8" w:tentative="1">
      <w:start w:val="1"/>
      <w:numFmt w:val="lowerLetter"/>
      <w:lvlText w:val="%2."/>
      <w:lvlJc w:val="left"/>
      <w:pPr>
        <w:ind w:left="1440" w:hanging="360"/>
      </w:pPr>
    </w:lvl>
    <w:lvl w:ilvl="2" w:tplc="9398C812" w:tentative="1">
      <w:start w:val="1"/>
      <w:numFmt w:val="lowerRoman"/>
      <w:lvlText w:val="%3."/>
      <w:lvlJc w:val="right"/>
      <w:pPr>
        <w:ind w:left="2160" w:hanging="360"/>
      </w:pPr>
    </w:lvl>
    <w:lvl w:ilvl="3" w:tplc="10FC13DE" w:tentative="1">
      <w:start w:val="1"/>
      <w:numFmt w:val="decimal"/>
      <w:lvlText w:val="%4."/>
      <w:lvlJc w:val="left"/>
      <w:pPr>
        <w:ind w:left="2880" w:hanging="360"/>
      </w:pPr>
    </w:lvl>
    <w:lvl w:ilvl="4" w:tplc="94EEF1BC" w:tentative="1">
      <w:start w:val="1"/>
      <w:numFmt w:val="lowerLetter"/>
      <w:lvlText w:val="%5."/>
      <w:lvlJc w:val="left"/>
      <w:pPr>
        <w:ind w:left="3600" w:hanging="360"/>
      </w:pPr>
    </w:lvl>
    <w:lvl w:ilvl="5" w:tplc="3C9C9BDC" w:tentative="1">
      <w:start w:val="1"/>
      <w:numFmt w:val="lowerRoman"/>
      <w:lvlText w:val="%6."/>
      <w:lvlJc w:val="right"/>
      <w:pPr>
        <w:ind w:left="4320" w:hanging="360"/>
      </w:pPr>
    </w:lvl>
    <w:lvl w:ilvl="6" w:tplc="D874934A" w:tentative="1">
      <w:start w:val="1"/>
      <w:numFmt w:val="decimal"/>
      <w:lvlText w:val="%7."/>
      <w:lvlJc w:val="left"/>
      <w:pPr>
        <w:ind w:left="5040" w:hanging="360"/>
      </w:pPr>
    </w:lvl>
    <w:lvl w:ilvl="7" w:tplc="FE22225A" w:tentative="1">
      <w:start w:val="1"/>
      <w:numFmt w:val="lowerLetter"/>
      <w:lvlText w:val="%8."/>
      <w:lvlJc w:val="left"/>
      <w:pPr>
        <w:ind w:left="5760" w:hanging="360"/>
      </w:pPr>
    </w:lvl>
    <w:lvl w:ilvl="8" w:tplc="1FEAC7D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6F850EA"/>
    <w:multiLevelType w:val="hybridMultilevel"/>
    <w:tmpl w:val="AE5A3BD6"/>
    <w:lvl w:ilvl="0" w:tplc="045A4E4E">
      <w:start w:val="1"/>
      <w:numFmt w:val="decimal"/>
      <w:lvlText w:val="%1."/>
      <w:lvlJc w:val="left"/>
      <w:pPr>
        <w:ind w:left="720" w:hanging="360"/>
      </w:pPr>
    </w:lvl>
    <w:lvl w:ilvl="1" w:tplc="891CA2A0" w:tentative="1">
      <w:start w:val="1"/>
      <w:numFmt w:val="lowerLetter"/>
      <w:lvlText w:val="%2."/>
      <w:lvlJc w:val="left"/>
      <w:pPr>
        <w:ind w:left="1440" w:hanging="360"/>
      </w:pPr>
    </w:lvl>
    <w:lvl w:ilvl="2" w:tplc="4548365E" w:tentative="1">
      <w:start w:val="1"/>
      <w:numFmt w:val="lowerRoman"/>
      <w:lvlText w:val="%3."/>
      <w:lvlJc w:val="right"/>
      <w:pPr>
        <w:ind w:left="2160" w:hanging="360"/>
      </w:pPr>
    </w:lvl>
    <w:lvl w:ilvl="3" w:tplc="0F08FD32" w:tentative="1">
      <w:start w:val="1"/>
      <w:numFmt w:val="decimal"/>
      <w:lvlText w:val="%4."/>
      <w:lvlJc w:val="left"/>
      <w:pPr>
        <w:ind w:left="2880" w:hanging="360"/>
      </w:pPr>
    </w:lvl>
    <w:lvl w:ilvl="4" w:tplc="F3F81AFA" w:tentative="1">
      <w:start w:val="1"/>
      <w:numFmt w:val="lowerLetter"/>
      <w:lvlText w:val="%5."/>
      <w:lvlJc w:val="left"/>
      <w:pPr>
        <w:ind w:left="3600" w:hanging="360"/>
      </w:pPr>
    </w:lvl>
    <w:lvl w:ilvl="5" w:tplc="64EC4AA2" w:tentative="1">
      <w:start w:val="1"/>
      <w:numFmt w:val="lowerRoman"/>
      <w:lvlText w:val="%6."/>
      <w:lvlJc w:val="right"/>
      <w:pPr>
        <w:ind w:left="4320" w:hanging="360"/>
      </w:pPr>
    </w:lvl>
    <w:lvl w:ilvl="6" w:tplc="832E23D2" w:tentative="1">
      <w:start w:val="1"/>
      <w:numFmt w:val="decimal"/>
      <w:lvlText w:val="%7."/>
      <w:lvlJc w:val="left"/>
      <w:pPr>
        <w:ind w:left="5040" w:hanging="360"/>
      </w:pPr>
    </w:lvl>
    <w:lvl w:ilvl="7" w:tplc="80D85B32" w:tentative="1">
      <w:start w:val="1"/>
      <w:numFmt w:val="lowerLetter"/>
      <w:lvlText w:val="%8."/>
      <w:lvlJc w:val="left"/>
      <w:pPr>
        <w:ind w:left="5760" w:hanging="360"/>
      </w:pPr>
    </w:lvl>
    <w:lvl w:ilvl="8" w:tplc="E0269B8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3A4479B"/>
    <w:multiLevelType w:val="hybridMultilevel"/>
    <w:tmpl w:val="90241AAA"/>
    <w:lvl w:ilvl="0" w:tplc="314CACFA">
      <w:start w:val="1"/>
      <w:numFmt w:val="decimal"/>
      <w:lvlText w:val="%1."/>
      <w:lvlJc w:val="left"/>
      <w:pPr>
        <w:ind w:left="720" w:hanging="360"/>
      </w:pPr>
    </w:lvl>
    <w:lvl w:ilvl="1" w:tplc="8FC02462" w:tentative="1">
      <w:start w:val="1"/>
      <w:numFmt w:val="lowerLetter"/>
      <w:lvlText w:val="%2."/>
      <w:lvlJc w:val="left"/>
      <w:pPr>
        <w:ind w:left="1440" w:hanging="360"/>
      </w:pPr>
    </w:lvl>
    <w:lvl w:ilvl="2" w:tplc="1EC61570" w:tentative="1">
      <w:start w:val="1"/>
      <w:numFmt w:val="lowerRoman"/>
      <w:lvlText w:val="%3."/>
      <w:lvlJc w:val="right"/>
      <w:pPr>
        <w:ind w:left="2160" w:hanging="360"/>
      </w:pPr>
    </w:lvl>
    <w:lvl w:ilvl="3" w:tplc="BE60FFE0" w:tentative="1">
      <w:start w:val="1"/>
      <w:numFmt w:val="decimal"/>
      <w:lvlText w:val="%4."/>
      <w:lvlJc w:val="left"/>
      <w:pPr>
        <w:ind w:left="2880" w:hanging="360"/>
      </w:pPr>
    </w:lvl>
    <w:lvl w:ilvl="4" w:tplc="CD2803CA" w:tentative="1">
      <w:start w:val="1"/>
      <w:numFmt w:val="lowerLetter"/>
      <w:lvlText w:val="%5."/>
      <w:lvlJc w:val="left"/>
      <w:pPr>
        <w:ind w:left="3600" w:hanging="360"/>
      </w:pPr>
    </w:lvl>
    <w:lvl w:ilvl="5" w:tplc="B90EF4DC" w:tentative="1">
      <w:start w:val="1"/>
      <w:numFmt w:val="lowerRoman"/>
      <w:lvlText w:val="%6."/>
      <w:lvlJc w:val="right"/>
      <w:pPr>
        <w:ind w:left="4320" w:hanging="360"/>
      </w:pPr>
    </w:lvl>
    <w:lvl w:ilvl="6" w:tplc="425C292E" w:tentative="1">
      <w:start w:val="1"/>
      <w:numFmt w:val="decimal"/>
      <w:lvlText w:val="%7."/>
      <w:lvlJc w:val="left"/>
      <w:pPr>
        <w:ind w:left="5040" w:hanging="360"/>
      </w:pPr>
    </w:lvl>
    <w:lvl w:ilvl="7" w:tplc="22AC90AC" w:tentative="1">
      <w:start w:val="1"/>
      <w:numFmt w:val="lowerLetter"/>
      <w:lvlText w:val="%8."/>
      <w:lvlJc w:val="left"/>
      <w:pPr>
        <w:ind w:left="5760" w:hanging="360"/>
      </w:pPr>
    </w:lvl>
    <w:lvl w:ilvl="8" w:tplc="9C5E5B70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80"/>
    <w:rsid w:val="00053569"/>
    <w:rsid w:val="000C2B3E"/>
    <w:rsid w:val="000D09A7"/>
    <w:rsid w:val="00106805"/>
    <w:rsid w:val="001915BB"/>
    <w:rsid w:val="002F3E42"/>
    <w:rsid w:val="00472785"/>
    <w:rsid w:val="004843D5"/>
    <w:rsid w:val="00525076"/>
    <w:rsid w:val="00721011"/>
    <w:rsid w:val="00762D56"/>
    <w:rsid w:val="00831B81"/>
    <w:rsid w:val="00843180"/>
    <w:rsid w:val="008A6B75"/>
    <w:rsid w:val="00902109"/>
    <w:rsid w:val="0092217A"/>
    <w:rsid w:val="00961CCB"/>
    <w:rsid w:val="00AD62E1"/>
    <w:rsid w:val="00BC3B4A"/>
    <w:rsid w:val="00C7682D"/>
    <w:rsid w:val="00CB2F19"/>
    <w:rsid w:val="00CF4B15"/>
    <w:rsid w:val="00D238B8"/>
    <w:rsid w:val="00F30AA1"/>
    <w:rsid w:val="00F45671"/>
    <w:rsid w:val="00F4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849C"/>
  <w15:docId w15:val="{BCC98BD8-288B-4F9E-9906-78540C28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link w:val="30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link w:val="40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link w:val="50"/>
    <w:uiPriority w:val="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3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Заголовок Знак"/>
    <w:link w:val="a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Подзаголовок Знак"/>
    <w:link w:val="a8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link w:val="a5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link w:val="a7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1">
    <w:name w:val="Normal (Web)"/>
    <w:basedOn w:val="a"/>
    <w:uiPriority w:val="99"/>
    <w:unhideWhenUsed/>
    <w:rsid w:val="00CF4B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5Ipg1qICE9/lLUZxca7E2N3HA==">CgMxLjAyCGguZ2pkZ3hzMg5oLjJldHhxNzg3c2Q5MTIOaC4yZXR4cTc4N3NkOTEyDmguMmV0eHE3ODdzZDkxOAByITFlQkxwczZpWi16UUVnOHB4YUpwRnZVX0FDY3RoUzRJaA==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Татьяна Суспицына</cp:lastModifiedBy>
  <cp:revision>6</cp:revision>
  <dcterms:created xsi:type="dcterms:W3CDTF">2025-02-23T11:12:00Z</dcterms:created>
  <dcterms:modified xsi:type="dcterms:W3CDTF">2026-02-17T13:27:00Z</dcterms:modified>
</cp:coreProperties>
</file>