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A6" w:rsidRDefault="00602E27">
      <w:pPr>
        <w:spacing w:after="0" w:line="240" w:lineRule="auto"/>
        <w:jc w:val="both"/>
        <w:rPr>
          <w:sz w:val="26"/>
          <w:szCs w:val="26"/>
          <w:vertAlign w:val="baseline"/>
        </w:rPr>
      </w:pPr>
      <w:bookmarkStart w:id="0" w:name="_GoBack"/>
      <w:bookmarkEnd w:id="0"/>
      <w:r>
        <w:rPr>
          <w:i/>
          <w:sz w:val="26"/>
          <w:szCs w:val="26"/>
          <w:vertAlign w:val="baseline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87"/>
        <w:gridCol w:w="4713"/>
      </w:tblGrid>
      <w:tr w:rsidR="009C05A6">
        <w:trPr>
          <w:trHeight w:val="2028"/>
        </w:trPr>
        <w:tc>
          <w:tcPr>
            <w:tcW w:w="5041" w:type="dxa"/>
          </w:tcPr>
          <w:p w:rsidR="009C05A6" w:rsidRDefault="00602E27">
            <w:pPr>
              <w:spacing w:after="0" w:line="240" w:lineRule="auto"/>
              <w:rPr>
                <w:rFonts w:eastAsia="Calibri"/>
                <w:sz w:val="26"/>
                <w:szCs w:val="26"/>
                <w:vertAlign w:val="baseline"/>
                <w:lang w:eastAsia="ru-RU"/>
              </w:rPr>
            </w:pPr>
            <w:r>
              <w:rPr>
                <w:rFonts w:eastAsia="Calibri"/>
                <w:noProof/>
                <w:sz w:val="26"/>
                <w:szCs w:val="26"/>
                <w:vertAlign w:val="baseline"/>
                <w:lang w:eastAsia="ru-RU"/>
              </w:rPr>
              <w:drawing>
                <wp:inline distT="0" distB="0" distL="114300" distR="114300">
                  <wp:extent cx="980440" cy="925830"/>
                  <wp:effectExtent l="0" t="0" r="10160" b="1270"/>
                  <wp:docPr id="1" name="Изображение 1" descr="C:\Users\Дарья\Desktop\МГЮА\logo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C:\Users\Дарья\Desktop\МГЮА\logo new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5A6" w:rsidRDefault="009C05A6">
            <w:pPr>
              <w:spacing w:after="0" w:line="240" w:lineRule="auto"/>
              <w:rPr>
                <w:rFonts w:eastAsia="Calibri"/>
                <w:sz w:val="26"/>
                <w:szCs w:val="26"/>
                <w:vertAlign w:val="baseline"/>
              </w:rPr>
            </w:pPr>
          </w:p>
        </w:tc>
        <w:tc>
          <w:tcPr>
            <w:tcW w:w="5778" w:type="dxa"/>
          </w:tcPr>
          <w:p w:rsidR="009C05A6" w:rsidRDefault="00602E27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vertAlign w:val="baseline"/>
              </w:rPr>
            </w:pPr>
            <w:r>
              <w:rPr>
                <w:rFonts w:eastAsia="Calibri"/>
                <w:sz w:val="26"/>
                <w:szCs w:val="26"/>
                <w:vertAlign w:val="baseline"/>
              </w:rPr>
              <w:t>Московский государственный юридический университет имени О.Е. Кутафина (МГЮА)</w:t>
            </w:r>
          </w:p>
          <w:p w:rsidR="009C05A6" w:rsidRDefault="009C05A6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vertAlign w:val="baseline"/>
              </w:rPr>
            </w:pPr>
          </w:p>
          <w:p w:rsidR="009C05A6" w:rsidRDefault="00602E27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vertAlign w:val="baseline"/>
              </w:rPr>
            </w:pPr>
            <w:r>
              <w:rPr>
                <w:rFonts w:eastAsia="Calibri"/>
                <w:sz w:val="26"/>
                <w:szCs w:val="26"/>
                <w:vertAlign w:val="baseline"/>
              </w:rPr>
              <w:t>Кафедра нотариата</w:t>
            </w:r>
          </w:p>
          <w:p w:rsidR="009C05A6" w:rsidRDefault="00602E2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vertAlign w:val="baseline"/>
              </w:rPr>
              <w:t>Кафедра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  <w:vertAlign w:val="baseline"/>
              </w:rPr>
              <w:t>адвокатуры</w:t>
            </w:r>
          </w:p>
          <w:p w:rsidR="009C05A6" w:rsidRDefault="009C05A6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vertAlign w:val="baseline"/>
              </w:rPr>
            </w:pPr>
          </w:p>
          <w:p w:rsidR="009C05A6" w:rsidRDefault="00602E27">
            <w:pPr>
              <w:spacing w:after="0" w:line="240" w:lineRule="auto"/>
              <w:jc w:val="both"/>
              <w:rPr>
                <w:rFonts w:eastAsia="Calibri"/>
                <w:b/>
                <w:bCs/>
                <w:i/>
                <w:iCs/>
                <w:sz w:val="26"/>
                <w:szCs w:val="26"/>
                <w:vertAlign w:val="baseline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  <w:vertAlign w:val="baseline"/>
              </w:rPr>
              <w:t>при</w:t>
            </w:r>
            <w:r>
              <w:rPr>
                <w:rFonts w:eastAsia="Calibri"/>
                <w:b/>
                <w:bCs/>
                <w:i/>
                <w:iCs/>
                <w:sz w:val="26"/>
                <w:szCs w:val="26"/>
                <w:vertAlign w:val="baseline"/>
              </w:rPr>
              <w:t xml:space="preserve"> участии </w:t>
            </w:r>
          </w:p>
          <w:p w:rsidR="009C05A6" w:rsidRDefault="00602E27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vertAlign w:val="baseline"/>
              </w:rPr>
            </w:pPr>
            <w:r>
              <w:rPr>
                <w:rFonts w:eastAsia="Calibri"/>
                <w:sz w:val="26"/>
                <w:szCs w:val="26"/>
                <w:vertAlign w:val="baseline"/>
              </w:rPr>
              <w:t>Федеральной нотариальной палаты</w:t>
            </w:r>
          </w:p>
          <w:p w:rsidR="009C05A6" w:rsidRDefault="00602E27">
            <w:pPr>
              <w:spacing w:after="0" w:line="240" w:lineRule="auto"/>
              <w:rPr>
                <w:rFonts w:eastAsia="Calibri"/>
                <w:sz w:val="26"/>
                <w:szCs w:val="26"/>
                <w:vertAlign w:val="baseline"/>
              </w:rPr>
            </w:pPr>
            <w:r>
              <w:rPr>
                <w:rFonts w:eastAsia="Calibri"/>
                <w:sz w:val="26"/>
                <w:szCs w:val="26"/>
                <w:vertAlign w:val="baseline"/>
              </w:rPr>
              <w:t>Федеральной палаты адвокатов Российской Федерации</w:t>
            </w:r>
          </w:p>
          <w:p w:rsidR="009C05A6" w:rsidRDefault="009C05A6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vertAlign w:val="baseline"/>
              </w:rPr>
            </w:pPr>
          </w:p>
          <w:p w:rsidR="009C05A6" w:rsidRDefault="00602E27">
            <w:pPr>
              <w:shd w:val="clear" w:color="auto" w:fill="FFFFFF"/>
              <w:spacing w:after="0" w:line="240" w:lineRule="auto"/>
              <w:rPr>
                <w:rFonts w:eastAsia="Calibri"/>
                <w:b/>
                <w:i/>
                <w:iCs/>
                <w:sz w:val="27"/>
                <w:szCs w:val="27"/>
                <w:vertAlign w:val="baseline"/>
              </w:rPr>
            </w:pPr>
            <w:r>
              <w:rPr>
                <w:rFonts w:eastAsia="Calibri"/>
                <w:b/>
                <w:i/>
                <w:iCs/>
                <w:sz w:val="27"/>
                <w:szCs w:val="27"/>
                <w:vertAlign w:val="baseline"/>
              </w:rPr>
              <w:t xml:space="preserve">при поддержке </w:t>
            </w:r>
          </w:p>
          <w:p w:rsidR="009C05A6" w:rsidRDefault="00602E27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sz w:val="27"/>
                <w:szCs w:val="27"/>
                <w:vertAlign w:val="baseline"/>
              </w:rPr>
            </w:pPr>
            <w:r>
              <w:rPr>
                <w:rFonts w:eastAsia="Calibri"/>
                <w:sz w:val="27"/>
                <w:szCs w:val="27"/>
                <w:vertAlign w:val="baseline"/>
              </w:rPr>
              <w:t xml:space="preserve">Центра медиации при </w:t>
            </w:r>
            <w:r>
              <w:rPr>
                <w:rFonts w:eastAsia="Calibri"/>
                <w:sz w:val="27"/>
                <w:szCs w:val="27"/>
                <w:vertAlign w:val="baseline"/>
              </w:rPr>
              <w:t>РСПП</w:t>
            </w:r>
          </w:p>
          <w:p w:rsidR="009C05A6" w:rsidRDefault="009C05A6">
            <w:pPr>
              <w:spacing w:after="0" w:line="240" w:lineRule="auto"/>
              <w:rPr>
                <w:rFonts w:eastAsia="Calibri"/>
              </w:rPr>
            </w:pPr>
          </w:p>
          <w:p w:rsidR="009C05A6" w:rsidRDefault="009C05A6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vertAlign w:val="baseline"/>
              </w:rPr>
            </w:pPr>
          </w:p>
        </w:tc>
      </w:tr>
      <w:tr w:rsidR="009C05A6">
        <w:trPr>
          <w:trHeight w:val="194"/>
        </w:trPr>
        <w:tc>
          <w:tcPr>
            <w:tcW w:w="5041" w:type="dxa"/>
          </w:tcPr>
          <w:p w:rsidR="009C05A6" w:rsidRDefault="009C05A6">
            <w:pPr>
              <w:spacing w:after="0" w:line="240" w:lineRule="auto"/>
              <w:rPr>
                <w:rFonts w:eastAsia="Calibri"/>
                <w:sz w:val="22"/>
                <w:szCs w:val="22"/>
                <w:vertAlign w:val="baseline"/>
              </w:rPr>
            </w:pPr>
          </w:p>
        </w:tc>
        <w:tc>
          <w:tcPr>
            <w:tcW w:w="5778" w:type="dxa"/>
          </w:tcPr>
          <w:p w:rsidR="009C05A6" w:rsidRDefault="009C05A6">
            <w:pPr>
              <w:spacing w:after="0" w:line="240" w:lineRule="auto"/>
              <w:jc w:val="right"/>
              <w:rPr>
                <w:rFonts w:eastAsia="Calibri"/>
                <w:sz w:val="22"/>
                <w:szCs w:val="22"/>
                <w:vertAlign w:val="baseline"/>
              </w:rPr>
            </w:pPr>
          </w:p>
        </w:tc>
      </w:tr>
    </w:tbl>
    <w:p w:rsidR="009C05A6" w:rsidRDefault="00602E27">
      <w:pPr>
        <w:spacing w:after="0" w:line="240" w:lineRule="auto"/>
        <w:jc w:val="center"/>
        <w:rPr>
          <w:b/>
          <w:sz w:val="22"/>
          <w:szCs w:val="22"/>
          <w:vertAlign w:val="baseline"/>
        </w:rPr>
      </w:pPr>
      <w:r>
        <w:rPr>
          <w:b/>
          <w:sz w:val="22"/>
          <w:szCs w:val="22"/>
          <w:vertAlign w:val="baseline"/>
        </w:rPr>
        <w:t>ВСЕРОССИЙСКИЙ НАУЧНО-ПРАКТИЧЕСКИЙ КРУГЛЫЙ СТОЛ</w:t>
      </w:r>
    </w:p>
    <w:p w:rsidR="009C05A6" w:rsidRDefault="009C05A6">
      <w:pPr>
        <w:spacing w:after="0" w:line="240" w:lineRule="auto"/>
        <w:jc w:val="center"/>
        <w:rPr>
          <w:b/>
          <w:sz w:val="22"/>
          <w:szCs w:val="22"/>
          <w:vertAlign w:val="baseline"/>
        </w:rPr>
      </w:pPr>
    </w:p>
    <w:p w:rsidR="009C05A6" w:rsidRDefault="00602E27">
      <w:pPr>
        <w:spacing w:after="0" w:line="240" w:lineRule="auto"/>
        <w:jc w:val="center"/>
        <w:rPr>
          <w:b/>
          <w:i/>
          <w:iCs/>
          <w:sz w:val="22"/>
          <w:szCs w:val="22"/>
          <w:vertAlign w:val="baseline"/>
        </w:rPr>
      </w:pPr>
      <w:r>
        <w:rPr>
          <w:b/>
          <w:i/>
          <w:iCs/>
          <w:sz w:val="22"/>
          <w:szCs w:val="22"/>
          <w:vertAlign w:val="baseline"/>
        </w:rPr>
        <w:t>«</w:t>
      </w:r>
      <w:r>
        <w:rPr>
          <w:b/>
          <w:i/>
          <w:iCs/>
          <w:sz w:val="22"/>
          <w:szCs w:val="22"/>
          <w:vertAlign w:val="baseline"/>
        </w:rPr>
        <w:t>Обязательная доля в наследстве: проблемы правового регулирования и правоприменительной практики</w:t>
      </w:r>
      <w:r>
        <w:rPr>
          <w:b/>
          <w:i/>
          <w:iCs/>
          <w:sz w:val="22"/>
          <w:szCs w:val="22"/>
          <w:vertAlign w:val="baseline"/>
        </w:rPr>
        <w:t>»</w:t>
      </w:r>
      <w:r>
        <w:rPr>
          <w:rStyle w:val="a3"/>
          <w:b/>
          <w:i/>
          <w:iCs/>
          <w:sz w:val="22"/>
          <w:szCs w:val="22"/>
        </w:rPr>
        <w:footnoteReference w:id="1"/>
      </w:r>
    </w:p>
    <w:p w:rsidR="009C05A6" w:rsidRDefault="009C05A6">
      <w:pPr>
        <w:spacing w:after="0" w:line="240" w:lineRule="auto"/>
      </w:pPr>
    </w:p>
    <w:p w:rsidR="009C05A6" w:rsidRDefault="00602E27">
      <w:pPr>
        <w:spacing w:after="0" w:line="240" w:lineRule="auto"/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103505</wp:posOffset>
                </wp:positionV>
                <wp:extent cx="6080125" cy="0"/>
                <wp:effectExtent l="38100" t="114300" r="117475" b="381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14B9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7.9pt;margin-top:8.15pt;width:478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">
                <v:stroke startarrow="oval" endarrow="oval"/>
                <v:shadow on="t" opacity=".5" offset="6pt,-6pt"/>
              </v:shape>
            </w:pict>
          </mc:Fallback>
        </mc:AlternateContent>
      </w:r>
    </w:p>
    <w:p w:rsidR="009C05A6" w:rsidRDefault="00602E27">
      <w:pPr>
        <w:spacing w:after="0" w:line="240" w:lineRule="auto"/>
        <w:jc w:val="right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>2</w:t>
      </w:r>
      <w:r>
        <w:rPr>
          <w:sz w:val="24"/>
          <w:szCs w:val="24"/>
          <w:vertAlign w:val="baseline"/>
        </w:rPr>
        <w:t>5</w:t>
      </w:r>
      <w:r>
        <w:rPr>
          <w:sz w:val="24"/>
          <w:szCs w:val="24"/>
          <w:vertAlign w:val="baseline"/>
        </w:rPr>
        <w:t xml:space="preserve"> июня 202</w:t>
      </w:r>
      <w:r>
        <w:rPr>
          <w:sz w:val="24"/>
          <w:szCs w:val="24"/>
          <w:vertAlign w:val="baseline"/>
        </w:rPr>
        <w:t>5</w:t>
      </w:r>
      <w:r>
        <w:rPr>
          <w:sz w:val="24"/>
          <w:szCs w:val="24"/>
          <w:vertAlign w:val="baseline"/>
        </w:rPr>
        <w:t xml:space="preserve"> </w:t>
      </w:r>
    </w:p>
    <w:p w:rsidR="009C05A6" w:rsidRDefault="00602E27">
      <w:pPr>
        <w:spacing w:after="0" w:line="240" w:lineRule="auto"/>
        <w:jc w:val="right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>1</w:t>
      </w:r>
      <w:r>
        <w:rPr>
          <w:sz w:val="24"/>
          <w:szCs w:val="24"/>
          <w:vertAlign w:val="baseline"/>
        </w:rPr>
        <w:t>1</w:t>
      </w:r>
      <w:r>
        <w:rPr>
          <w:sz w:val="24"/>
          <w:szCs w:val="24"/>
          <w:vertAlign w:val="baseline"/>
        </w:rPr>
        <w:t>:00-1</w:t>
      </w:r>
      <w:r>
        <w:rPr>
          <w:sz w:val="24"/>
          <w:szCs w:val="24"/>
          <w:vertAlign w:val="baseline"/>
        </w:rPr>
        <w:t>4</w:t>
      </w:r>
      <w:r>
        <w:rPr>
          <w:sz w:val="24"/>
          <w:szCs w:val="24"/>
          <w:vertAlign w:val="baseline"/>
        </w:rPr>
        <w:t>:00</w:t>
      </w:r>
      <w:r>
        <w:rPr>
          <w:rStyle w:val="a3"/>
          <w:sz w:val="24"/>
          <w:szCs w:val="24"/>
        </w:rPr>
        <w:footnoteReference w:id="2"/>
      </w:r>
      <w:r>
        <w:rPr>
          <w:sz w:val="24"/>
          <w:szCs w:val="24"/>
          <w:vertAlign w:val="baseline"/>
        </w:rPr>
        <w:t xml:space="preserve"> </w:t>
      </w:r>
    </w:p>
    <w:p w:rsidR="009C05A6" w:rsidRDefault="00602E2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ДАННОЕ МЕРОПРИЯТИЕ ПРОВОДИТСЯ В ЦЕЛЯХ ПОПУЛЯРИЗАЦИИ </w:t>
      </w:r>
      <w:r>
        <w:rPr>
          <w:i/>
          <w:iCs/>
          <w:sz w:val="24"/>
          <w:szCs w:val="24"/>
        </w:rPr>
        <w:t>ГОСУДАРСТВЕННОЙ ПОЛИТИКИ В СФЕРЕ ЗАЩИТЫ СЕМЬИ, СОХРАНЕНИЯ ТРАДИЦИОННЫХ СЕМЕЙНЫХ ЦЕННОСТЕЙ</w:t>
      </w:r>
      <w:r>
        <w:rPr>
          <w:i/>
          <w:iCs/>
          <w:sz w:val="24"/>
          <w:szCs w:val="24"/>
        </w:rPr>
        <w:t>, ПРАВОВОГО ПРОСВЕЩЕНИЯ</w:t>
      </w:r>
      <w:r>
        <w:rPr>
          <w:i/>
          <w:iCs/>
          <w:sz w:val="24"/>
          <w:szCs w:val="24"/>
        </w:rPr>
        <w:t xml:space="preserve"> И ПОВЫШЕНИЯ ПРАВОСОЗНАНИЯ ГРАЖДАН</w:t>
      </w:r>
    </w:p>
    <w:p w:rsidR="009C05A6" w:rsidRDefault="00602E27">
      <w:pPr>
        <w:spacing w:after="0" w:line="240" w:lineRule="auto"/>
        <w:ind w:left="709" w:hanging="709"/>
        <w:jc w:val="both"/>
        <w:rPr>
          <w:b/>
          <w:bCs/>
          <w:sz w:val="22"/>
          <w:szCs w:val="22"/>
          <w:vertAlign w:val="baseline"/>
        </w:rPr>
      </w:pPr>
      <w:r>
        <w:rPr>
          <w:b/>
          <w:bCs/>
          <w:i/>
          <w:iCs/>
          <w:sz w:val="22"/>
          <w:szCs w:val="22"/>
          <w:vertAlign w:val="baseline"/>
        </w:rPr>
        <w:t xml:space="preserve">           </w:t>
      </w:r>
      <w:r>
        <w:rPr>
          <w:b/>
          <w:bCs/>
          <w:sz w:val="22"/>
          <w:szCs w:val="22"/>
          <w:vertAlign w:val="baseline"/>
        </w:rPr>
        <w:t>Модератор круглого стола:</w:t>
      </w:r>
    </w:p>
    <w:p w:rsidR="009C05A6" w:rsidRDefault="00602E27">
      <w:pPr>
        <w:spacing w:after="0" w:line="240" w:lineRule="auto"/>
        <w:ind w:firstLine="709"/>
        <w:jc w:val="both"/>
        <w:rPr>
          <w:sz w:val="21"/>
          <w:szCs w:val="21"/>
          <w:vertAlign w:val="baseline"/>
        </w:rPr>
      </w:pPr>
      <w:r>
        <w:rPr>
          <w:b/>
          <w:bCs/>
          <w:sz w:val="21"/>
          <w:szCs w:val="21"/>
          <w:vertAlign w:val="baseline"/>
        </w:rPr>
        <w:t>Корсик</w:t>
      </w:r>
      <w:r>
        <w:rPr>
          <w:b/>
          <w:bCs/>
          <w:sz w:val="21"/>
          <w:szCs w:val="21"/>
          <w:vertAlign w:val="baseline"/>
        </w:rPr>
        <w:t xml:space="preserve"> Константин Анатольевич</w:t>
      </w:r>
      <w:r>
        <w:rPr>
          <w:sz w:val="21"/>
          <w:szCs w:val="21"/>
          <w:vertAlign w:val="baseline"/>
        </w:rPr>
        <w:t xml:space="preserve">, </w:t>
      </w:r>
      <w:r>
        <w:rPr>
          <w:i/>
          <w:sz w:val="21"/>
          <w:szCs w:val="21"/>
          <w:shd w:val="clear" w:color="auto" w:fill="FFFFFF"/>
          <w:vertAlign w:val="baseline"/>
        </w:rPr>
        <w:t>доктор</w:t>
      </w:r>
      <w:r>
        <w:rPr>
          <w:i/>
          <w:sz w:val="21"/>
          <w:szCs w:val="21"/>
          <w:shd w:val="clear" w:color="auto" w:fill="FFFFFF"/>
          <w:vertAlign w:val="baseline"/>
        </w:rPr>
        <w:t xml:space="preserve"> </w:t>
      </w:r>
      <w:r>
        <w:rPr>
          <w:i/>
          <w:sz w:val="21"/>
          <w:szCs w:val="21"/>
          <w:shd w:val="clear" w:color="auto" w:fill="FFFFFF"/>
          <w:vertAlign w:val="baseline"/>
        </w:rPr>
        <w:t>юридических</w:t>
      </w:r>
      <w:r>
        <w:rPr>
          <w:i/>
          <w:sz w:val="21"/>
          <w:szCs w:val="21"/>
          <w:shd w:val="clear" w:color="auto" w:fill="FFFFFF"/>
          <w:vertAlign w:val="baseline"/>
        </w:rPr>
        <w:t xml:space="preserve"> </w:t>
      </w:r>
      <w:r>
        <w:rPr>
          <w:i/>
          <w:sz w:val="21"/>
          <w:szCs w:val="21"/>
          <w:shd w:val="clear" w:color="auto" w:fill="FFFFFF"/>
          <w:vertAlign w:val="baseline"/>
        </w:rPr>
        <w:t>наук,</w:t>
      </w:r>
      <w:r>
        <w:rPr>
          <w:i/>
          <w:sz w:val="21"/>
          <w:szCs w:val="21"/>
          <w:shd w:val="clear" w:color="auto" w:fill="FFFFFF"/>
          <w:vertAlign w:val="baseline"/>
        </w:rPr>
        <w:t xml:space="preserve"> </w:t>
      </w:r>
      <w:r>
        <w:rPr>
          <w:rFonts w:eastAsia="Times New Roman"/>
          <w:i/>
          <w:sz w:val="21"/>
          <w:szCs w:val="21"/>
          <w:vertAlign w:val="baseline"/>
          <w:lang w:eastAsia="ru-RU"/>
        </w:rPr>
        <w:t>заведующий</w:t>
      </w:r>
      <w:r w:rsidRPr="00D566F2">
        <w:rPr>
          <w:rFonts w:eastAsia="Times New Roman"/>
          <w:i/>
          <w:sz w:val="21"/>
          <w:szCs w:val="21"/>
          <w:vertAlign w:val="baseline"/>
          <w:lang w:eastAsia="ru-RU"/>
        </w:rPr>
        <w:t xml:space="preserve"> </w:t>
      </w:r>
      <w:r>
        <w:rPr>
          <w:rFonts w:eastAsia="Times New Roman"/>
          <w:i/>
          <w:sz w:val="21"/>
          <w:szCs w:val="21"/>
          <w:vertAlign w:val="baseline"/>
          <w:lang w:eastAsia="ru-RU"/>
        </w:rPr>
        <w:t xml:space="preserve">кафедрой нотариата </w:t>
      </w:r>
      <w:r>
        <w:rPr>
          <w:i/>
          <w:iCs/>
          <w:sz w:val="21"/>
          <w:szCs w:val="21"/>
          <w:vertAlign w:val="baseline"/>
        </w:rPr>
        <w:t>Московского государственного юридического университета имени О.Е. Кутафина (МГЮА)</w:t>
      </w:r>
      <w:r>
        <w:rPr>
          <w:i/>
          <w:iCs/>
          <w:sz w:val="21"/>
          <w:szCs w:val="21"/>
          <w:vertAlign w:val="baseline"/>
        </w:rPr>
        <w:t>, президент Федеральной нотариальной палаты, президент Московской городской нотариальной палаты</w:t>
      </w:r>
      <w:r>
        <w:rPr>
          <w:i/>
          <w:iCs/>
          <w:sz w:val="21"/>
          <w:szCs w:val="21"/>
          <w:vertAlign w:val="baseline"/>
        </w:rPr>
        <w:t>.</w:t>
      </w:r>
    </w:p>
    <w:p w:rsidR="009C05A6" w:rsidRDefault="00602E27">
      <w:pPr>
        <w:spacing w:after="0" w:line="240" w:lineRule="auto"/>
        <w:ind w:firstLine="709"/>
        <w:jc w:val="both"/>
        <w:rPr>
          <w:b/>
          <w:bCs/>
          <w:sz w:val="21"/>
          <w:szCs w:val="21"/>
          <w:vertAlign w:val="baseline"/>
        </w:rPr>
      </w:pPr>
      <w:r>
        <w:rPr>
          <w:b/>
          <w:bCs/>
          <w:sz w:val="21"/>
          <w:szCs w:val="21"/>
          <w:vertAlign w:val="baseline"/>
        </w:rPr>
        <w:t>Организатор круглого стола:</w:t>
      </w:r>
    </w:p>
    <w:p w:rsidR="009C05A6" w:rsidRDefault="00602E27">
      <w:pPr>
        <w:spacing w:after="0" w:line="240" w:lineRule="auto"/>
        <w:ind w:firstLine="709"/>
        <w:jc w:val="both"/>
        <w:rPr>
          <w:i/>
          <w:iCs/>
          <w:sz w:val="21"/>
          <w:szCs w:val="21"/>
          <w:vertAlign w:val="baseline"/>
        </w:rPr>
      </w:pPr>
      <w:r>
        <w:rPr>
          <w:sz w:val="21"/>
          <w:szCs w:val="21"/>
          <w:vertAlign w:val="baseline"/>
        </w:rPr>
        <w:t xml:space="preserve">Макаров Сергей Юрьевич, </w:t>
      </w:r>
      <w:r>
        <w:rPr>
          <w:i/>
          <w:sz w:val="21"/>
          <w:szCs w:val="21"/>
          <w:shd w:val="clear" w:color="auto" w:fill="FFFFFF"/>
          <w:vertAlign w:val="baseline"/>
        </w:rPr>
        <w:t>кандида</w:t>
      </w:r>
      <w:r>
        <w:rPr>
          <w:i/>
          <w:sz w:val="21"/>
          <w:szCs w:val="21"/>
          <w:shd w:val="clear" w:color="auto" w:fill="FFFFFF"/>
          <w:vertAlign w:val="baseline"/>
        </w:rPr>
        <w:t>т</w:t>
      </w:r>
      <w:r>
        <w:rPr>
          <w:i/>
          <w:sz w:val="21"/>
          <w:szCs w:val="21"/>
          <w:shd w:val="clear" w:color="auto" w:fill="FFFFFF"/>
          <w:vertAlign w:val="baseline"/>
        </w:rPr>
        <w:t xml:space="preserve"> </w:t>
      </w:r>
      <w:r>
        <w:rPr>
          <w:i/>
          <w:sz w:val="21"/>
          <w:szCs w:val="21"/>
          <w:shd w:val="clear" w:color="auto" w:fill="FFFFFF"/>
          <w:vertAlign w:val="baseline"/>
        </w:rPr>
        <w:t>юридических</w:t>
      </w:r>
      <w:r>
        <w:rPr>
          <w:i/>
          <w:sz w:val="21"/>
          <w:szCs w:val="21"/>
          <w:shd w:val="clear" w:color="auto" w:fill="FFFFFF"/>
          <w:vertAlign w:val="baseline"/>
        </w:rPr>
        <w:t xml:space="preserve"> </w:t>
      </w:r>
      <w:r>
        <w:rPr>
          <w:i/>
          <w:sz w:val="21"/>
          <w:szCs w:val="21"/>
          <w:shd w:val="clear" w:color="auto" w:fill="FFFFFF"/>
          <w:vertAlign w:val="baseline"/>
        </w:rPr>
        <w:t>наук,</w:t>
      </w:r>
      <w:r>
        <w:rPr>
          <w:i/>
          <w:sz w:val="21"/>
          <w:szCs w:val="21"/>
          <w:shd w:val="clear" w:color="auto" w:fill="FFFFFF"/>
          <w:vertAlign w:val="baseline"/>
        </w:rPr>
        <w:t xml:space="preserve"> </w:t>
      </w:r>
      <w:r>
        <w:rPr>
          <w:i/>
          <w:sz w:val="21"/>
          <w:szCs w:val="21"/>
          <w:shd w:val="clear" w:color="auto" w:fill="FFFFFF"/>
          <w:vertAlign w:val="baseline"/>
        </w:rPr>
        <w:t>доцент, д</w:t>
      </w:r>
      <w:r>
        <w:rPr>
          <w:rFonts w:eastAsia="Times New Roman"/>
          <w:i/>
          <w:sz w:val="21"/>
          <w:szCs w:val="21"/>
          <w:vertAlign w:val="baseline"/>
          <w:lang w:eastAsia="ru-RU"/>
        </w:rPr>
        <w:t xml:space="preserve">оцент кафедры нотариата </w:t>
      </w:r>
      <w:r>
        <w:rPr>
          <w:i/>
          <w:iCs/>
          <w:sz w:val="21"/>
          <w:szCs w:val="21"/>
          <w:vertAlign w:val="baseline"/>
        </w:rPr>
        <w:t>Московского государственного юридического университета имени О.Е. Кутафина (МГЮА</w:t>
      </w:r>
      <w:r>
        <w:rPr>
          <w:i/>
          <w:iCs/>
          <w:sz w:val="21"/>
          <w:szCs w:val="21"/>
          <w:vertAlign w:val="baseline"/>
        </w:rPr>
        <w:t>)</w:t>
      </w:r>
      <w:r>
        <w:rPr>
          <w:i/>
          <w:iCs/>
          <w:sz w:val="21"/>
          <w:szCs w:val="21"/>
          <w:vertAlign w:val="baseline"/>
        </w:rPr>
        <w:t>, советник ФПА РФ, адвокат А</w:t>
      </w:r>
      <w:r>
        <w:rPr>
          <w:i/>
          <w:iCs/>
          <w:sz w:val="21"/>
          <w:szCs w:val="21"/>
          <w:vertAlign w:val="baseline"/>
        </w:rPr>
        <w:t>двокатской</w:t>
      </w:r>
      <w:r>
        <w:rPr>
          <w:i/>
          <w:iCs/>
          <w:sz w:val="21"/>
          <w:szCs w:val="21"/>
          <w:vertAlign w:val="baseline"/>
        </w:rPr>
        <w:t xml:space="preserve"> палаты</w:t>
      </w:r>
      <w:r>
        <w:rPr>
          <w:i/>
          <w:iCs/>
          <w:sz w:val="21"/>
          <w:szCs w:val="21"/>
          <w:vertAlign w:val="baseline"/>
        </w:rPr>
        <w:t xml:space="preserve"> Московской области, медиатор</w:t>
      </w:r>
      <w:r>
        <w:rPr>
          <w:i/>
          <w:iCs/>
          <w:sz w:val="21"/>
          <w:szCs w:val="21"/>
          <w:vertAlign w:val="baseline"/>
        </w:rPr>
        <w:t xml:space="preserve"> </w:t>
      </w:r>
      <w:r>
        <w:rPr>
          <w:i/>
          <w:iCs/>
          <w:sz w:val="21"/>
          <w:szCs w:val="21"/>
          <w:vertAlign w:val="baseline"/>
        </w:rPr>
        <w:t>Центра медиации при РСПП;</w:t>
      </w:r>
    </w:p>
    <w:p w:rsidR="009C05A6" w:rsidRDefault="009C05A6">
      <w:pPr>
        <w:spacing w:after="0" w:line="240" w:lineRule="auto"/>
        <w:ind w:firstLine="709"/>
        <w:jc w:val="both"/>
        <w:rPr>
          <w:i/>
          <w:iCs/>
          <w:sz w:val="21"/>
          <w:szCs w:val="21"/>
          <w:vertAlign w:val="baseline"/>
        </w:rPr>
      </w:pPr>
    </w:p>
    <w:p w:rsidR="009C05A6" w:rsidRDefault="00602E27">
      <w:pPr>
        <w:spacing w:after="0" w:line="240" w:lineRule="auto"/>
        <w:ind w:left="709" w:hanging="709"/>
        <w:jc w:val="center"/>
        <w:rPr>
          <w:b/>
          <w:sz w:val="21"/>
          <w:szCs w:val="21"/>
          <w:vertAlign w:val="baseline"/>
        </w:rPr>
      </w:pPr>
      <w:r>
        <w:rPr>
          <w:b/>
          <w:sz w:val="21"/>
          <w:szCs w:val="21"/>
          <w:vertAlign w:val="baseline"/>
        </w:rPr>
        <w:t>Вопросы для обсужден</w:t>
      </w:r>
      <w:r>
        <w:rPr>
          <w:b/>
          <w:sz w:val="21"/>
          <w:szCs w:val="21"/>
          <w:vertAlign w:val="baseline"/>
        </w:rPr>
        <w:t>ия:</w:t>
      </w:r>
    </w:p>
    <w:p w:rsidR="009C05A6" w:rsidRDefault="00602E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iCs/>
          <w:sz w:val="24"/>
          <w:szCs w:val="24"/>
          <w:vertAlign w:val="baseline"/>
        </w:rPr>
      </w:pPr>
      <w:r>
        <w:rPr>
          <w:rFonts w:eastAsia="Times New Roman"/>
          <w:i/>
          <w:iCs/>
          <w:sz w:val="24"/>
          <w:szCs w:val="24"/>
          <w:vertAlign w:val="baseline"/>
        </w:rPr>
        <w:t>1. Перспективы правового регулирования института обязательной доли.</w:t>
      </w:r>
    </w:p>
    <w:p w:rsidR="009C05A6" w:rsidRDefault="00602E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iCs/>
          <w:sz w:val="24"/>
          <w:szCs w:val="24"/>
          <w:vertAlign w:val="baseline"/>
        </w:rPr>
      </w:pPr>
      <w:r>
        <w:rPr>
          <w:rFonts w:eastAsia="Times New Roman"/>
          <w:i/>
          <w:iCs/>
          <w:sz w:val="24"/>
          <w:szCs w:val="24"/>
          <w:vertAlign w:val="baseline"/>
        </w:rPr>
        <w:t>2. Особенности нотариального оформления прав лиц, имеющих право на обязательную долю.</w:t>
      </w:r>
    </w:p>
    <w:p w:rsidR="009C05A6" w:rsidRDefault="00602E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iCs/>
          <w:sz w:val="24"/>
          <w:szCs w:val="24"/>
          <w:vertAlign w:val="baseline"/>
        </w:rPr>
      </w:pPr>
      <w:r>
        <w:rPr>
          <w:rFonts w:eastAsia="Times New Roman"/>
          <w:i/>
          <w:iCs/>
          <w:sz w:val="24"/>
          <w:szCs w:val="24"/>
          <w:vertAlign w:val="baseline"/>
        </w:rPr>
        <w:t>3. Особенности оказания юридической помощи лицам, имеющим право на обязательную долю.</w:t>
      </w:r>
    </w:p>
    <w:p w:rsidR="009C05A6" w:rsidRDefault="00602E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iCs/>
          <w:sz w:val="24"/>
          <w:szCs w:val="24"/>
          <w:vertAlign w:val="baseline"/>
        </w:rPr>
      </w:pPr>
      <w:r>
        <w:rPr>
          <w:rFonts w:eastAsia="Times New Roman"/>
          <w:i/>
          <w:iCs/>
          <w:sz w:val="24"/>
          <w:szCs w:val="24"/>
          <w:vertAlign w:val="baseline"/>
        </w:rPr>
        <w:t xml:space="preserve">4. </w:t>
      </w:r>
      <w:r>
        <w:rPr>
          <w:rFonts w:eastAsia="Times New Roman"/>
          <w:i/>
          <w:iCs/>
          <w:sz w:val="24"/>
          <w:szCs w:val="24"/>
          <w:vertAlign w:val="baseline"/>
        </w:rPr>
        <w:t>Возможность применения медиации при разрешении споров, связанных с правом на обязательную долю.</w:t>
      </w:r>
    </w:p>
    <w:p w:rsidR="009C05A6" w:rsidRDefault="009C05A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iCs/>
          <w:sz w:val="24"/>
          <w:szCs w:val="24"/>
          <w:vertAlign w:val="baseline"/>
        </w:rPr>
      </w:pPr>
    </w:p>
    <w:p w:rsidR="009C05A6" w:rsidRDefault="00602E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1"/>
          <w:szCs w:val="21"/>
          <w:vertAlign w:val="baseline"/>
          <w:lang w:eastAsia="ru-RU"/>
        </w:rPr>
      </w:pPr>
      <w:r>
        <w:rPr>
          <w:rFonts w:eastAsia="Times New Roman"/>
          <w:color w:val="000000"/>
          <w:sz w:val="21"/>
          <w:szCs w:val="21"/>
          <w:vertAlign w:val="baseline"/>
          <w:lang w:eastAsia="ru-RU"/>
        </w:rPr>
        <w:lastRenderedPageBreak/>
        <w:t>К участию приглашаются научные сотрудники, преподаватели, аспиранты, докторанты и соискатели, нотариусы, адвокаты, медиаторы</w:t>
      </w:r>
      <w:r w:rsidRPr="00D566F2">
        <w:rPr>
          <w:rFonts w:eastAsia="Times New Roman"/>
          <w:color w:val="000000"/>
          <w:sz w:val="21"/>
          <w:szCs w:val="21"/>
          <w:vertAlign w:val="baseline"/>
          <w:lang w:eastAsia="ru-RU"/>
        </w:rPr>
        <w:t xml:space="preserve">, </w:t>
      </w:r>
      <w:r>
        <w:rPr>
          <w:rFonts w:eastAsia="Times New Roman"/>
          <w:color w:val="000000"/>
          <w:sz w:val="21"/>
          <w:szCs w:val="21"/>
          <w:vertAlign w:val="baseline"/>
          <w:lang w:eastAsia="ru-RU"/>
        </w:rPr>
        <w:t>практикующие юристы и представите</w:t>
      </w:r>
      <w:r>
        <w:rPr>
          <w:rFonts w:eastAsia="Times New Roman"/>
          <w:color w:val="000000"/>
          <w:sz w:val="21"/>
          <w:szCs w:val="21"/>
          <w:vertAlign w:val="baseline"/>
          <w:lang w:eastAsia="ru-RU"/>
        </w:rPr>
        <w:t xml:space="preserve">ли юридического сообщества. </w:t>
      </w:r>
    </w:p>
    <w:p w:rsidR="009C05A6" w:rsidRDefault="00602E27">
      <w:pPr>
        <w:spacing w:after="0" w:line="240" w:lineRule="auto"/>
        <w:ind w:firstLine="709"/>
        <w:jc w:val="both"/>
        <w:rPr>
          <w:rFonts w:eastAsia="Times New Roman"/>
          <w:sz w:val="21"/>
          <w:szCs w:val="21"/>
          <w:vertAlign w:val="baseline"/>
          <w:lang w:eastAsia="ru-RU"/>
        </w:rPr>
      </w:pPr>
      <w:r>
        <w:rPr>
          <w:rFonts w:eastAsia="Times New Roman"/>
          <w:sz w:val="21"/>
          <w:szCs w:val="21"/>
          <w:vertAlign w:val="baseline"/>
          <w:lang w:eastAsia="ru-RU"/>
        </w:rPr>
        <w:t xml:space="preserve">Для участия необходимо </w:t>
      </w:r>
      <w:r>
        <w:rPr>
          <w:rFonts w:eastAsia="Times New Roman"/>
          <w:b/>
          <w:sz w:val="21"/>
          <w:szCs w:val="21"/>
          <w:vertAlign w:val="baseline"/>
          <w:lang w:eastAsia="ru-RU"/>
        </w:rPr>
        <w:t xml:space="preserve">до </w:t>
      </w:r>
      <w:r w:rsidRPr="00D566F2">
        <w:rPr>
          <w:rFonts w:eastAsia="Times New Roman"/>
          <w:b/>
          <w:sz w:val="21"/>
          <w:szCs w:val="21"/>
          <w:vertAlign w:val="baseline"/>
          <w:lang w:eastAsia="ru-RU"/>
        </w:rPr>
        <w:t>20</w:t>
      </w:r>
      <w:r>
        <w:rPr>
          <w:rFonts w:eastAsia="Times New Roman"/>
          <w:b/>
          <w:sz w:val="21"/>
          <w:szCs w:val="21"/>
          <w:vertAlign w:val="baseline"/>
          <w:lang w:eastAsia="ru-RU"/>
        </w:rPr>
        <w:t xml:space="preserve"> июня 202</w:t>
      </w:r>
      <w:r w:rsidRPr="00D566F2">
        <w:rPr>
          <w:rFonts w:eastAsia="Times New Roman"/>
          <w:b/>
          <w:sz w:val="21"/>
          <w:szCs w:val="21"/>
          <w:vertAlign w:val="baseline"/>
          <w:lang w:eastAsia="ru-RU"/>
        </w:rPr>
        <w:t>5</w:t>
      </w:r>
      <w:r>
        <w:rPr>
          <w:rFonts w:eastAsia="Times New Roman"/>
          <w:b/>
          <w:sz w:val="21"/>
          <w:szCs w:val="21"/>
          <w:vertAlign w:val="baseline"/>
          <w:lang w:eastAsia="ru-RU"/>
        </w:rPr>
        <w:t xml:space="preserve"> года включительно</w:t>
      </w:r>
      <w:r>
        <w:rPr>
          <w:rFonts w:eastAsia="Times New Roman"/>
          <w:sz w:val="21"/>
          <w:szCs w:val="21"/>
          <w:vertAlign w:val="baseline"/>
          <w:lang w:eastAsia="ru-RU"/>
        </w:rPr>
        <w:t xml:space="preserve"> направить заявку участника по адресу электронной почты оргкомитета круглого стола: </w:t>
      </w:r>
      <w:r>
        <w:rPr>
          <w:rFonts w:eastAsia="Times New Roman"/>
          <w:sz w:val="21"/>
          <w:szCs w:val="21"/>
          <w:vertAlign w:val="baseline"/>
          <w:lang w:val="en-US" w:eastAsia="ru-RU"/>
        </w:rPr>
        <w:t>makarov</w:t>
      </w:r>
      <w:r>
        <w:rPr>
          <w:rFonts w:eastAsia="Times New Roman"/>
          <w:sz w:val="21"/>
          <w:szCs w:val="21"/>
          <w:vertAlign w:val="baseline"/>
          <w:lang w:eastAsia="ru-RU"/>
        </w:rPr>
        <w:t>.</w:t>
      </w:r>
      <w:r>
        <w:rPr>
          <w:rFonts w:eastAsia="Times New Roman"/>
          <w:sz w:val="21"/>
          <w:szCs w:val="21"/>
          <w:vertAlign w:val="baseline"/>
          <w:lang w:val="en-US" w:eastAsia="ru-RU"/>
        </w:rPr>
        <w:t>msal</w:t>
      </w:r>
      <w:r>
        <w:rPr>
          <w:rFonts w:eastAsia="Times New Roman"/>
          <w:sz w:val="21"/>
          <w:szCs w:val="21"/>
          <w:vertAlign w:val="baseline"/>
          <w:lang w:eastAsia="ru-RU"/>
        </w:rPr>
        <w:t>@</w:t>
      </w:r>
      <w:r>
        <w:rPr>
          <w:rFonts w:eastAsia="Times New Roman"/>
          <w:sz w:val="21"/>
          <w:szCs w:val="21"/>
          <w:vertAlign w:val="baseline"/>
          <w:lang w:val="en-US" w:eastAsia="ru-RU"/>
        </w:rPr>
        <w:t>gmail</w:t>
      </w:r>
      <w:r>
        <w:rPr>
          <w:rFonts w:eastAsia="Times New Roman"/>
          <w:sz w:val="21"/>
          <w:szCs w:val="21"/>
          <w:vertAlign w:val="baseline"/>
          <w:lang w:eastAsia="ru-RU"/>
        </w:rPr>
        <w:t>.</w:t>
      </w:r>
      <w:r>
        <w:rPr>
          <w:rFonts w:eastAsia="Times New Roman"/>
          <w:sz w:val="21"/>
          <w:szCs w:val="21"/>
          <w:vertAlign w:val="baseline"/>
          <w:lang w:val="en-US" w:eastAsia="ru-RU"/>
        </w:rPr>
        <w:t>com</w:t>
      </w:r>
      <w:r>
        <w:rPr>
          <w:rFonts w:eastAsia="Times New Roman"/>
          <w:sz w:val="21"/>
          <w:szCs w:val="21"/>
          <w:vertAlign w:val="baseline"/>
          <w:lang w:eastAsia="ru-RU"/>
        </w:rPr>
        <w:t xml:space="preserve"> (Приложение 1).</w:t>
      </w:r>
    </w:p>
    <w:p w:rsidR="009C05A6" w:rsidRDefault="00602E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1"/>
          <w:szCs w:val="21"/>
          <w:vertAlign w:val="baseline"/>
          <w:lang w:eastAsia="ru-RU"/>
        </w:rPr>
      </w:pPr>
      <w:r>
        <w:rPr>
          <w:rFonts w:eastAsia="Times New Roman"/>
          <w:sz w:val="21"/>
          <w:szCs w:val="21"/>
          <w:vertAlign w:val="baseline"/>
          <w:lang w:eastAsia="ru-RU"/>
        </w:rPr>
        <w:t>Материалы круглого стола в виде научных статей м</w:t>
      </w:r>
      <w:r>
        <w:rPr>
          <w:rFonts w:eastAsia="Times New Roman"/>
          <w:sz w:val="21"/>
          <w:szCs w:val="21"/>
          <w:vertAlign w:val="baseline"/>
          <w:lang w:eastAsia="ru-RU"/>
        </w:rPr>
        <w:t>огут быть Вами опубликованы в научных журналах Московского государственного юридического университета имени О.Е. Кутафина (МГЮА) http://portal-msal.ru.</w:t>
      </w:r>
    </w:p>
    <w:p w:rsidR="009C05A6" w:rsidRDefault="00602E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1"/>
          <w:szCs w:val="21"/>
          <w:vertAlign w:val="baseline"/>
          <w:lang w:eastAsia="ru-RU"/>
        </w:rPr>
      </w:pPr>
      <w:r>
        <w:rPr>
          <w:rFonts w:eastAsia="Times New Roman"/>
          <w:sz w:val="21"/>
          <w:szCs w:val="21"/>
          <w:vertAlign w:val="baseline"/>
          <w:lang w:eastAsia="ru-RU"/>
        </w:rPr>
        <w:t>Будем рады Вашему участию в круглом столе и выступлению с докладом.</w:t>
      </w:r>
    </w:p>
    <w:p w:rsidR="009C05A6" w:rsidRDefault="009C05A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1"/>
          <w:szCs w:val="21"/>
          <w:vertAlign w:val="baseline"/>
          <w:lang w:eastAsia="ru-RU"/>
        </w:rPr>
      </w:pPr>
    </w:p>
    <w:p w:rsidR="009C05A6" w:rsidRDefault="009C05A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1"/>
          <w:szCs w:val="21"/>
          <w:vertAlign w:val="baseline"/>
          <w:lang w:eastAsia="ru-RU"/>
        </w:rPr>
      </w:pPr>
    </w:p>
    <w:p w:rsidR="009C05A6" w:rsidRDefault="00602E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sz w:val="21"/>
          <w:szCs w:val="21"/>
          <w:vertAlign w:val="baseline"/>
          <w:lang w:eastAsia="ru-RU"/>
        </w:rPr>
      </w:pPr>
      <w:r>
        <w:rPr>
          <w:rFonts w:eastAsia="Times New Roman"/>
          <w:b/>
          <w:bCs/>
          <w:sz w:val="21"/>
          <w:szCs w:val="21"/>
          <w:vertAlign w:val="baseline"/>
          <w:lang w:eastAsia="ru-RU"/>
        </w:rPr>
        <w:t>С уважением, оргкомитет.</w:t>
      </w:r>
    </w:p>
    <w:p w:rsidR="009C05A6" w:rsidRDefault="00602E27">
      <w:pPr>
        <w:rPr>
          <w:rFonts w:eastAsia="Times New Roman"/>
          <w:color w:val="000000"/>
          <w:sz w:val="24"/>
          <w:szCs w:val="24"/>
          <w:vertAlign w:val="baseline"/>
          <w:lang w:eastAsia="ru-RU"/>
        </w:rPr>
      </w:pPr>
      <w:r>
        <w:rPr>
          <w:rFonts w:eastAsia="Times New Roman"/>
          <w:color w:val="000000"/>
          <w:sz w:val="24"/>
          <w:szCs w:val="24"/>
          <w:vertAlign w:val="baseline"/>
          <w:lang w:eastAsia="ru-RU"/>
        </w:rPr>
        <w:br w:type="page"/>
      </w:r>
    </w:p>
    <w:p w:rsidR="009C05A6" w:rsidRDefault="009C05A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vertAlign w:val="baseline"/>
          <w:lang w:eastAsia="ru-RU"/>
        </w:rPr>
      </w:pPr>
    </w:p>
    <w:p w:rsidR="009C05A6" w:rsidRDefault="00602E27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7"/>
          <w:szCs w:val="27"/>
          <w:vertAlign w:val="baseline"/>
          <w:lang w:eastAsia="ru-RU"/>
        </w:rPr>
      </w:pPr>
      <w:r>
        <w:rPr>
          <w:rFonts w:eastAsia="Times New Roman"/>
          <w:color w:val="000000"/>
          <w:sz w:val="27"/>
          <w:szCs w:val="27"/>
          <w:vertAlign w:val="baseline"/>
          <w:lang w:eastAsia="ru-RU"/>
        </w:rPr>
        <w:t>Приложение 1</w:t>
      </w:r>
    </w:p>
    <w:p w:rsidR="009C05A6" w:rsidRDefault="009C05A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</w:pPr>
    </w:p>
    <w:p w:rsidR="009C05A6" w:rsidRDefault="00602E27">
      <w:pPr>
        <w:spacing w:after="0" w:line="240" w:lineRule="auto"/>
        <w:jc w:val="center"/>
        <w:rPr>
          <w:b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</w:rPr>
        <w:t>ВСЕРОССИЙСКИЙ НАУЧНО-ПРАКТИЧЕСКИЙ КРУГЛЫЙ СТОЛ</w:t>
      </w:r>
    </w:p>
    <w:p w:rsidR="009C05A6" w:rsidRDefault="00602E27">
      <w:pPr>
        <w:spacing w:after="0" w:line="240" w:lineRule="auto"/>
        <w:jc w:val="center"/>
        <w:rPr>
          <w:b/>
          <w:bCs/>
          <w:sz w:val="24"/>
          <w:szCs w:val="24"/>
          <w:vertAlign w:val="baseline"/>
        </w:rPr>
      </w:pPr>
      <w:r>
        <w:rPr>
          <w:b/>
          <w:bCs/>
          <w:sz w:val="24"/>
          <w:szCs w:val="24"/>
          <w:vertAlign w:val="baseline"/>
        </w:rPr>
        <w:t>«</w:t>
      </w:r>
      <w:r>
        <w:rPr>
          <w:b/>
          <w:bCs/>
          <w:sz w:val="24"/>
          <w:szCs w:val="24"/>
          <w:vertAlign w:val="baseline"/>
        </w:rPr>
        <w:t>О</w:t>
      </w:r>
      <w:r>
        <w:rPr>
          <w:b/>
          <w:bCs/>
          <w:sz w:val="24"/>
          <w:szCs w:val="24"/>
          <w:vertAlign w:val="baseline"/>
        </w:rPr>
        <w:t>БЯЗАТЕЛЬНАЯ ДОЛЯ В НАСЛЕДСТВЕ</w:t>
      </w:r>
      <w:r>
        <w:rPr>
          <w:b/>
          <w:bCs/>
          <w:sz w:val="24"/>
          <w:szCs w:val="24"/>
          <w:vertAlign w:val="baseline"/>
        </w:rPr>
        <w:t xml:space="preserve">: </w:t>
      </w:r>
      <w:r>
        <w:rPr>
          <w:b/>
          <w:bCs/>
          <w:sz w:val="24"/>
          <w:szCs w:val="24"/>
          <w:vertAlign w:val="baseline"/>
        </w:rPr>
        <w:t>ПРОБЛЕМЫ ПРАВОВОГО РЕГУЛИРОВАНИЯ И ПРАВОПРИМЕНИТЕЛЬНОЙ ПРАКТИКИ</w:t>
      </w:r>
      <w:r>
        <w:rPr>
          <w:b/>
          <w:bCs/>
          <w:sz w:val="24"/>
          <w:szCs w:val="24"/>
          <w:vertAlign w:val="baseline"/>
        </w:rPr>
        <w:t>»</w:t>
      </w:r>
    </w:p>
    <w:p w:rsidR="009C05A6" w:rsidRDefault="009C05A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</w:pPr>
    </w:p>
    <w:p w:rsidR="009C05A6" w:rsidRDefault="00602E27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</w:pPr>
      <w:r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  <w:t>2</w:t>
      </w:r>
      <w:r>
        <w:rPr>
          <w:rFonts w:eastAsia="Times New Roman"/>
          <w:b/>
          <w:color w:val="000000"/>
          <w:sz w:val="27"/>
          <w:szCs w:val="27"/>
          <w:vertAlign w:val="baseline"/>
          <w:lang w:val="en-US" w:eastAsia="ru-RU"/>
        </w:rPr>
        <w:t>5</w:t>
      </w:r>
      <w:r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  <w:t xml:space="preserve"> июня 202</w:t>
      </w:r>
      <w:r>
        <w:rPr>
          <w:rFonts w:eastAsia="Times New Roman"/>
          <w:b/>
          <w:color w:val="000000"/>
          <w:sz w:val="27"/>
          <w:szCs w:val="27"/>
          <w:vertAlign w:val="baseline"/>
          <w:lang w:val="en-US" w:eastAsia="ru-RU"/>
        </w:rPr>
        <w:t xml:space="preserve">5 </w:t>
      </w:r>
      <w:r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  <w:t>года</w:t>
      </w:r>
    </w:p>
    <w:p w:rsidR="009C05A6" w:rsidRDefault="009C05A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</w:pPr>
    </w:p>
    <w:p w:rsidR="009C05A6" w:rsidRDefault="00602E27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</w:pPr>
      <w:r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  <w:t>ЗАЯВКА НА УЧАСТИЕ</w:t>
      </w:r>
    </w:p>
    <w:p w:rsidR="009C05A6" w:rsidRDefault="009C05A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362"/>
      </w:tblGrid>
      <w:tr w:rsidR="009C05A6">
        <w:tc>
          <w:tcPr>
            <w:tcW w:w="4786" w:type="dxa"/>
          </w:tcPr>
          <w:p w:rsidR="009C05A6" w:rsidRDefault="00602E27">
            <w:pPr>
              <w:spacing w:after="0" w:line="240" w:lineRule="auto"/>
              <w:rPr>
                <w:rFonts w:eastAsia="Calibri"/>
                <w:color w:val="000000"/>
                <w:sz w:val="27"/>
                <w:szCs w:val="27"/>
                <w:vertAlign w:val="baseline"/>
                <w:lang w:eastAsia="ru-RU"/>
              </w:rPr>
            </w:pPr>
            <w:r>
              <w:rPr>
                <w:rFonts w:eastAsia="Calibri"/>
                <w:color w:val="000000"/>
                <w:sz w:val="27"/>
                <w:szCs w:val="27"/>
                <w:vertAlign w:val="baseline"/>
                <w:lang w:eastAsia="ru-RU"/>
              </w:rPr>
              <w:t>Фамилия, имя, отчество (полностью)</w:t>
            </w:r>
          </w:p>
        </w:tc>
        <w:tc>
          <w:tcPr>
            <w:tcW w:w="4927" w:type="dxa"/>
          </w:tcPr>
          <w:p w:rsidR="009C05A6" w:rsidRDefault="009C05A6">
            <w:pPr>
              <w:spacing w:after="0" w:line="240" w:lineRule="auto"/>
              <w:rPr>
                <w:rFonts w:eastAsia="Calibri"/>
                <w:color w:val="000000"/>
                <w:sz w:val="27"/>
                <w:szCs w:val="27"/>
                <w:vertAlign w:val="baseline"/>
                <w:lang w:eastAsia="ru-RU"/>
              </w:rPr>
            </w:pPr>
          </w:p>
        </w:tc>
      </w:tr>
      <w:tr w:rsidR="009C05A6">
        <w:tc>
          <w:tcPr>
            <w:tcW w:w="4786" w:type="dxa"/>
          </w:tcPr>
          <w:p w:rsidR="009C05A6" w:rsidRDefault="00602E27">
            <w:pPr>
              <w:spacing w:after="0" w:line="240" w:lineRule="auto"/>
              <w:rPr>
                <w:rFonts w:eastAsia="Calibri"/>
                <w:color w:val="000000"/>
                <w:sz w:val="27"/>
                <w:szCs w:val="27"/>
                <w:vertAlign w:val="baseline"/>
                <w:lang w:eastAsia="ru-RU"/>
              </w:rPr>
            </w:pPr>
            <w:r>
              <w:rPr>
                <w:rFonts w:eastAsia="Calibri"/>
                <w:color w:val="000000"/>
                <w:sz w:val="27"/>
                <w:szCs w:val="27"/>
                <w:vertAlign w:val="baseline"/>
                <w:lang w:eastAsia="ru-RU"/>
              </w:rPr>
              <w:t xml:space="preserve">Контактный телефон и </w:t>
            </w:r>
            <w:r>
              <w:rPr>
                <w:rFonts w:eastAsia="Calibri"/>
                <w:color w:val="000000"/>
                <w:sz w:val="27"/>
                <w:szCs w:val="27"/>
                <w:vertAlign w:val="baseline"/>
                <w:lang w:val="en-US" w:eastAsia="ru-RU"/>
              </w:rPr>
              <w:t>e</w:t>
            </w:r>
            <w:r>
              <w:rPr>
                <w:rFonts w:eastAsia="Calibri"/>
                <w:color w:val="000000"/>
                <w:sz w:val="27"/>
                <w:szCs w:val="27"/>
                <w:vertAlign w:val="baseline"/>
                <w:lang w:eastAsia="ru-RU"/>
              </w:rPr>
              <w:t>-</w:t>
            </w:r>
            <w:r>
              <w:rPr>
                <w:rFonts w:eastAsia="Calibri"/>
                <w:color w:val="000000"/>
                <w:sz w:val="27"/>
                <w:szCs w:val="27"/>
                <w:vertAlign w:val="baseline"/>
                <w:lang w:val="en-US" w:eastAsia="ru-RU"/>
              </w:rPr>
              <w:t>mail</w:t>
            </w:r>
          </w:p>
        </w:tc>
        <w:tc>
          <w:tcPr>
            <w:tcW w:w="4927" w:type="dxa"/>
          </w:tcPr>
          <w:p w:rsidR="009C05A6" w:rsidRDefault="009C05A6">
            <w:pPr>
              <w:spacing w:after="0" w:line="240" w:lineRule="auto"/>
              <w:rPr>
                <w:rFonts w:eastAsia="Calibri"/>
                <w:color w:val="000000"/>
                <w:sz w:val="27"/>
                <w:szCs w:val="27"/>
                <w:vertAlign w:val="baseline"/>
                <w:lang w:eastAsia="ru-RU"/>
              </w:rPr>
            </w:pPr>
          </w:p>
        </w:tc>
      </w:tr>
      <w:tr w:rsidR="009C05A6">
        <w:tc>
          <w:tcPr>
            <w:tcW w:w="4786" w:type="dxa"/>
          </w:tcPr>
          <w:p w:rsidR="009C05A6" w:rsidRDefault="00602E27">
            <w:pPr>
              <w:spacing w:after="0" w:line="240" w:lineRule="auto"/>
              <w:rPr>
                <w:rFonts w:eastAsia="Calibri"/>
                <w:color w:val="000000"/>
                <w:sz w:val="27"/>
                <w:szCs w:val="27"/>
                <w:vertAlign w:val="baseline"/>
                <w:lang w:eastAsia="ru-RU"/>
              </w:rPr>
            </w:pPr>
            <w:r>
              <w:rPr>
                <w:rFonts w:eastAsia="Calibri"/>
                <w:color w:val="000000"/>
                <w:sz w:val="27"/>
                <w:szCs w:val="27"/>
                <w:vertAlign w:val="baseline"/>
                <w:lang w:eastAsia="ru-RU"/>
              </w:rPr>
              <w:t>Учёная степень, учёное звание</w:t>
            </w:r>
          </w:p>
        </w:tc>
        <w:tc>
          <w:tcPr>
            <w:tcW w:w="4927" w:type="dxa"/>
          </w:tcPr>
          <w:p w:rsidR="009C05A6" w:rsidRDefault="009C05A6">
            <w:pPr>
              <w:spacing w:after="0" w:line="240" w:lineRule="auto"/>
              <w:rPr>
                <w:rFonts w:eastAsia="Calibri"/>
                <w:color w:val="000000"/>
                <w:sz w:val="27"/>
                <w:szCs w:val="27"/>
                <w:vertAlign w:val="baseline"/>
                <w:lang w:val="en-US" w:eastAsia="ru-RU"/>
              </w:rPr>
            </w:pPr>
          </w:p>
        </w:tc>
      </w:tr>
      <w:tr w:rsidR="009C05A6">
        <w:tc>
          <w:tcPr>
            <w:tcW w:w="4786" w:type="dxa"/>
          </w:tcPr>
          <w:p w:rsidR="009C05A6" w:rsidRDefault="00602E27">
            <w:pPr>
              <w:spacing w:after="0" w:line="240" w:lineRule="auto"/>
              <w:rPr>
                <w:rFonts w:eastAsia="Calibri"/>
                <w:color w:val="000000"/>
                <w:sz w:val="27"/>
                <w:szCs w:val="27"/>
                <w:vertAlign w:val="baseline"/>
                <w:lang w:eastAsia="ru-RU"/>
              </w:rPr>
            </w:pPr>
            <w:r>
              <w:rPr>
                <w:rFonts w:eastAsia="Calibri"/>
                <w:color w:val="000000"/>
                <w:sz w:val="27"/>
                <w:szCs w:val="27"/>
                <w:vertAlign w:val="baseline"/>
                <w:lang w:eastAsia="ru-RU"/>
              </w:rPr>
              <w:t>Место работы, должность</w:t>
            </w:r>
          </w:p>
        </w:tc>
        <w:tc>
          <w:tcPr>
            <w:tcW w:w="4927" w:type="dxa"/>
          </w:tcPr>
          <w:p w:rsidR="009C05A6" w:rsidRDefault="009C05A6">
            <w:pPr>
              <w:spacing w:after="0" w:line="240" w:lineRule="auto"/>
              <w:rPr>
                <w:rFonts w:eastAsia="Calibri"/>
                <w:color w:val="000000"/>
                <w:sz w:val="27"/>
                <w:szCs w:val="27"/>
                <w:vertAlign w:val="baseline"/>
                <w:lang w:eastAsia="ru-RU"/>
              </w:rPr>
            </w:pPr>
          </w:p>
        </w:tc>
      </w:tr>
      <w:tr w:rsidR="009C05A6">
        <w:tc>
          <w:tcPr>
            <w:tcW w:w="4786" w:type="dxa"/>
          </w:tcPr>
          <w:p w:rsidR="009C05A6" w:rsidRDefault="00602E27">
            <w:pPr>
              <w:spacing w:after="0" w:line="240" w:lineRule="auto"/>
              <w:rPr>
                <w:rFonts w:eastAsia="Calibri"/>
                <w:color w:val="000000"/>
                <w:sz w:val="27"/>
                <w:szCs w:val="27"/>
                <w:vertAlign w:val="baseline"/>
                <w:lang w:eastAsia="ru-RU"/>
              </w:rPr>
            </w:pPr>
            <w:r>
              <w:rPr>
                <w:rFonts w:eastAsia="Calibri"/>
                <w:color w:val="000000"/>
                <w:sz w:val="27"/>
                <w:szCs w:val="27"/>
                <w:vertAlign w:val="baseline"/>
                <w:lang w:eastAsia="ru-RU"/>
              </w:rPr>
              <w:t>Тема доклада</w:t>
            </w:r>
          </w:p>
        </w:tc>
        <w:tc>
          <w:tcPr>
            <w:tcW w:w="4927" w:type="dxa"/>
          </w:tcPr>
          <w:p w:rsidR="009C05A6" w:rsidRDefault="009C05A6">
            <w:pPr>
              <w:spacing w:after="0" w:line="240" w:lineRule="auto"/>
              <w:rPr>
                <w:rFonts w:eastAsia="Calibri"/>
                <w:color w:val="000000"/>
                <w:sz w:val="27"/>
                <w:szCs w:val="27"/>
                <w:vertAlign w:val="baseline"/>
                <w:lang w:eastAsia="ru-RU"/>
              </w:rPr>
            </w:pPr>
          </w:p>
        </w:tc>
      </w:tr>
      <w:tr w:rsidR="009C05A6">
        <w:tc>
          <w:tcPr>
            <w:tcW w:w="4786" w:type="dxa"/>
          </w:tcPr>
          <w:p w:rsidR="009C05A6" w:rsidRDefault="00602E27">
            <w:pPr>
              <w:spacing w:after="0" w:line="240" w:lineRule="auto"/>
              <w:rPr>
                <w:rFonts w:eastAsia="Calibri"/>
                <w:color w:val="000000"/>
                <w:sz w:val="27"/>
                <w:szCs w:val="27"/>
                <w:vertAlign w:val="baseline"/>
                <w:lang w:val="en-US" w:eastAsia="ru-RU"/>
              </w:rPr>
            </w:pPr>
            <w:r>
              <w:rPr>
                <w:rFonts w:eastAsia="Calibri"/>
                <w:color w:val="000000"/>
                <w:sz w:val="27"/>
                <w:szCs w:val="27"/>
                <w:vertAlign w:val="baseline"/>
                <w:lang w:eastAsia="ru-RU"/>
              </w:rPr>
              <w:t>Форма участия</w:t>
            </w:r>
            <w:r>
              <w:rPr>
                <w:rFonts w:eastAsia="Calibri"/>
                <w:color w:val="000000"/>
                <w:sz w:val="27"/>
                <w:szCs w:val="27"/>
                <w:vertAlign w:val="baseline"/>
                <w:lang w:val="en-US" w:eastAsia="ru-RU"/>
              </w:rPr>
              <w:t xml:space="preserve"> (очно, онлайн)</w:t>
            </w:r>
          </w:p>
        </w:tc>
        <w:tc>
          <w:tcPr>
            <w:tcW w:w="4927" w:type="dxa"/>
          </w:tcPr>
          <w:p w:rsidR="009C05A6" w:rsidRDefault="009C05A6">
            <w:pPr>
              <w:spacing w:after="0" w:line="240" w:lineRule="auto"/>
              <w:rPr>
                <w:rFonts w:eastAsia="Calibri"/>
                <w:color w:val="000000"/>
                <w:sz w:val="27"/>
                <w:szCs w:val="27"/>
                <w:vertAlign w:val="baseline"/>
                <w:lang w:eastAsia="ru-RU"/>
              </w:rPr>
            </w:pPr>
          </w:p>
        </w:tc>
      </w:tr>
      <w:tr w:rsidR="009C05A6">
        <w:tc>
          <w:tcPr>
            <w:tcW w:w="4786" w:type="dxa"/>
          </w:tcPr>
          <w:p w:rsidR="009C05A6" w:rsidRDefault="00602E27">
            <w:pPr>
              <w:spacing w:after="0" w:line="240" w:lineRule="auto"/>
              <w:rPr>
                <w:rFonts w:eastAsia="Calibri"/>
                <w:color w:val="000000"/>
                <w:sz w:val="27"/>
                <w:szCs w:val="27"/>
                <w:vertAlign w:val="baseline"/>
                <w:lang w:eastAsia="ru-RU"/>
              </w:rPr>
            </w:pPr>
            <w:r>
              <w:rPr>
                <w:rFonts w:eastAsia="Calibri"/>
                <w:color w:val="000000"/>
                <w:sz w:val="27"/>
                <w:szCs w:val="27"/>
                <w:vertAlign w:val="baseline"/>
                <w:lang w:eastAsia="ru-RU"/>
              </w:rPr>
              <w:t>Комментарии</w:t>
            </w:r>
          </w:p>
        </w:tc>
        <w:tc>
          <w:tcPr>
            <w:tcW w:w="4927" w:type="dxa"/>
          </w:tcPr>
          <w:p w:rsidR="009C05A6" w:rsidRDefault="009C05A6">
            <w:pPr>
              <w:spacing w:after="0" w:line="240" w:lineRule="auto"/>
              <w:rPr>
                <w:rFonts w:eastAsia="Calibri"/>
                <w:color w:val="000000"/>
                <w:sz w:val="27"/>
                <w:szCs w:val="27"/>
                <w:vertAlign w:val="baseline"/>
                <w:lang w:eastAsia="ru-RU"/>
              </w:rPr>
            </w:pPr>
          </w:p>
        </w:tc>
      </w:tr>
    </w:tbl>
    <w:p w:rsidR="009C05A6" w:rsidRDefault="009C05A6">
      <w:pPr>
        <w:shd w:val="clear" w:color="auto" w:fill="FFFFFF"/>
        <w:spacing w:after="0" w:line="240" w:lineRule="auto"/>
        <w:rPr>
          <w:rFonts w:eastAsia="Times New Roman"/>
          <w:color w:val="000000"/>
          <w:sz w:val="27"/>
          <w:szCs w:val="27"/>
          <w:vertAlign w:val="baseline"/>
          <w:lang w:eastAsia="ru-RU"/>
        </w:rPr>
      </w:pPr>
    </w:p>
    <w:p w:rsidR="009C05A6" w:rsidRDefault="009C05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7"/>
          <w:szCs w:val="27"/>
          <w:vertAlign w:val="baseline"/>
          <w:lang w:eastAsia="ru-RU"/>
        </w:rPr>
      </w:pPr>
    </w:p>
    <w:p w:rsidR="009C05A6" w:rsidRDefault="009C05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7"/>
          <w:szCs w:val="27"/>
          <w:vertAlign w:val="baseline"/>
          <w:lang w:eastAsia="ru-RU"/>
        </w:rPr>
      </w:pPr>
    </w:p>
    <w:p w:rsidR="009C05A6" w:rsidRDefault="009C05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7"/>
          <w:szCs w:val="27"/>
          <w:vertAlign w:val="baseline"/>
          <w:lang w:eastAsia="ru-RU"/>
        </w:rPr>
      </w:pPr>
    </w:p>
    <w:p w:rsidR="009C05A6" w:rsidRDefault="00602E27">
      <w:pPr>
        <w:rPr>
          <w:rFonts w:eastAsia="Times New Roman"/>
          <w:color w:val="000000"/>
          <w:sz w:val="27"/>
          <w:szCs w:val="27"/>
          <w:vertAlign w:val="baseline"/>
          <w:lang w:eastAsia="ru-RU"/>
        </w:rPr>
      </w:pPr>
      <w:r>
        <w:rPr>
          <w:rFonts w:eastAsia="Times New Roman"/>
          <w:color w:val="000000"/>
          <w:sz w:val="27"/>
          <w:szCs w:val="27"/>
          <w:vertAlign w:val="baseline"/>
          <w:lang w:eastAsia="ru-RU"/>
        </w:rPr>
        <w:br w:type="page"/>
      </w:r>
    </w:p>
    <w:p w:rsidR="009C05A6" w:rsidRDefault="009C05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7"/>
          <w:szCs w:val="27"/>
          <w:vertAlign w:val="baseline"/>
          <w:lang w:eastAsia="ru-RU"/>
        </w:rPr>
      </w:pPr>
    </w:p>
    <w:p w:rsidR="009C05A6" w:rsidRDefault="00602E27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7"/>
          <w:szCs w:val="27"/>
          <w:vertAlign w:val="baseline"/>
          <w:lang w:eastAsia="ru-RU"/>
        </w:rPr>
      </w:pPr>
      <w:r>
        <w:rPr>
          <w:rFonts w:eastAsia="Times New Roman"/>
          <w:color w:val="000000"/>
          <w:sz w:val="27"/>
          <w:szCs w:val="27"/>
          <w:vertAlign w:val="baseline"/>
          <w:lang w:eastAsia="ru-RU"/>
        </w:rPr>
        <w:t>Приложение 2</w:t>
      </w:r>
    </w:p>
    <w:p w:rsidR="009C05A6" w:rsidRDefault="009C05A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</w:pPr>
    </w:p>
    <w:p w:rsidR="009C05A6" w:rsidRDefault="00602E27">
      <w:pPr>
        <w:spacing w:after="0" w:line="240" w:lineRule="auto"/>
        <w:jc w:val="center"/>
        <w:rPr>
          <w:b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</w:rPr>
        <w:t>ВСЕРОССИЙСКИЙ НАУЧНО-ПРАКТИЧЕСКИЙ КРУГЛЫЙ СТОЛ</w:t>
      </w:r>
    </w:p>
    <w:p w:rsidR="009C05A6" w:rsidRDefault="00602E27">
      <w:pPr>
        <w:spacing w:after="0" w:line="240" w:lineRule="auto"/>
        <w:jc w:val="center"/>
        <w:rPr>
          <w:b/>
          <w:bCs/>
          <w:sz w:val="24"/>
          <w:szCs w:val="24"/>
          <w:vertAlign w:val="baseline"/>
        </w:rPr>
      </w:pPr>
      <w:r>
        <w:rPr>
          <w:b/>
          <w:bCs/>
          <w:sz w:val="24"/>
          <w:szCs w:val="24"/>
          <w:vertAlign w:val="baseline"/>
        </w:rPr>
        <w:t>«</w:t>
      </w:r>
      <w:r>
        <w:rPr>
          <w:b/>
          <w:bCs/>
          <w:sz w:val="24"/>
          <w:szCs w:val="24"/>
          <w:vertAlign w:val="baseline"/>
        </w:rPr>
        <w:t>О</w:t>
      </w:r>
      <w:r>
        <w:rPr>
          <w:b/>
          <w:bCs/>
          <w:sz w:val="24"/>
          <w:szCs w:val="24"/>
          <w:vertAlign w:val="baseline"/>
        </w:rPr>
        <w:t>БЯЗАТЕЛЬНАЯ ДОЛЯ В НАСЛЕДСТВЕ</w:t>
      </w:r>
      <w:r>
        <w:rPr>
          <w:b/>
          <w:bCs/>
          <w:sz w:val="24"/>
          <w:szCs w:val="24"/>
          <w:vertAlign w:val="baseline"/>
        </w:rPr>
        <w:t xml:space="preserve">: </w:t>
      </w:r>
      <w:r>
        <w:rPr>
          <w:b/>
          <w:bCs/>
          <w:sz w:val="24"/>
          <w:szCs w:val="24"/>
          <w:vertAlign w:val="baseline"/>
        </w:rPr>
        <w:t xml:space="preserve">ПРОБЛЕМЫ ПРАВОВОГО </w:t>
      </w:r>
      <w:r>
        <w:rPr>
          <w:b/>
          <w:bCs/>
          <w:sz w:val="24"/>
          <w:szCs w:val="24"/>
          <w:vertAlign w:val="baseline"/>
        </w:rPr>
        <w:t>РЕГУЛИРОВАНИЯ И ПРАВОПРИМЕНИТЕЛЬНОЙ ПРАКТИКИ</w:t>
      </w:r>
      <w:r>
        <w:rPr>
          <w:b/>
          <w:bCs/>
          <w:sz w:val="24"/>
          <w:szCs w:val="24"/>
          <w:vertAlign w:val="baseline"/>
        </w:rPr>
        <w:t>»</w:t>
      </w:r>
    </w:p>
    <w:p w:rsidR="009C05A6" w:rsidRDefault="009C05A6">
      <w:pPr>
        <w:spacing w:after="0" w:line="240" w:lineRule="auto"/>
        <w:ind w:firstLine="709"/>
        <w:jc w:val="center"/>
        <w:rPr>
          <w:b/>
          <w:bCs/>
          <w:sz w:val="24"/>
          <w:szCs w:val="24"/>
          <w:vertAlign w:val="baseline"/>
        </w:rPr>
      </w:pPr>
    </w:p>
    <w:p w:rsidR="009C05A6" w:rsidRDefault="009C05A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</w:pPr>
    </w:p>
    <w:p w:rsidR="009C05A6" w:rsidRDefault="00602E27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7"/>
          <w:szCs w:val="27"/>
          <w:vertAlign w:val="baseline"/>
          <w:lang w:val="en-US" w:eastAsia="ru-RU"/>
        </w:rPr>
      </w:pPr>
      <w:r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  <w:t>2</w:t>
      </w:r>
      <w:r>
        <w:rPr>
          <w:rFonts w:eastAsia="Times New Roman"/>
          <w:b/>
          <w:color w:val="000000"/>
          <w:sz w:val="27"/>
          <w:szCs w:val="27"/>
          <w:vertAlign w:val="baseline"/>
          <w:lang w:val="en-US" w:eastAsia="ru-RU"/>
        </w:rPr>
        <w:t>5</w:t>
      </w:r>
      <w:r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  <w:t xml:space="preserve"> июня 202</w:t>
      </w:r>
      <w:r>
        <w:rPr>
          <w:rFonts w:eastAsia="Times New Roman"/>
          <w:b/>
          <w:color w:val="000000"/>
          <w:sz w:val="27"/>
          <w:szCs w:val="27"/>
          <w:vertAlign w:val="baseline"/>
          <w:lang w:val="en-US" w:eastAsia="ru-RU"/>
        </w:rPr>
        <w:t>5</w:t>
      </w:r>
    </w:p>
    <w:p w:rsidR="009C05A6" w:rsidRDefault="009C05A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70"/>
        <w:gridCol w:w="6820"/>
      </w:tblGrid>
      <w:tr w:rsidR="009C05A6">
        <w:tc>
          <w:tcPr>
            <w:tcW w:w="2009" w:type="dxa"/>
          </w:tcPr>
          <w:p w:rsidR="009C05A6" w:rsidRDefault="00602E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  <w:vertAlign w:val="baseline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vertAlign w:val="baseline"/>
                <w:lang w:eastAsia="ru-RU"/>
              </w:rPr>
              <w:t>1</w:t>
            </w:r>
            <w:r>
              <w:rPr>
                <w:rFonts w:eastAsia="Times New Roman"/>
                <w:sz w:val="27"/>
                <w:szCs w:val="27"/>
                <w:vertAlign w:val="baseline"/>
                <w:lang w:val="en-US" w:eastAsia="ru-RU"/>
              </w:rPr>
              <w:t>1</w:t>
            </w:r>
            <w:r>
              <w:rPr>
                <w:rFonts w:eastAsia="Times New Roman"/>
                <w:sz w:val="27"/>
                <w:szCs w:val="27"/>
                <w:vertAlign w:val="baseline"/>
                <w:lang w:eastAsia="ru-RU"/>
              </w:rPr>
              <w:t>:00-1</w:t>
            </w:r>
            <w:r>
              <w:rPr>
                <w:rFonts w:eastAsia="Times New Roman"/>
                <w:sz w:val="27"/>
                <w:szCs w:val="27"/>
                <w:vertAlign w:val="baseline"/>
                <w:lang w:val="en-US" w:eastAsia="ru-RU"/>
              </w:rPr>
              <w:t>1</w:t>
            </w:r>
            <w:r>
              <w:rPr>
                <w:rFonts w:eastAsia="Times New Roman"/>
                <w:sz w:val="27"/>
                <w:szCs w:val="27"/>
                <w:vertAlign w:val="baseline"/>
                <w:lang w:eastAsia="ru-RU"/>
              </w:rPr>
              <w:t>:15</w:t>
            </w:r>
          </w:p>
        </w:tc>
        <w:tc>
          <w:tcPr>
            <w:tcW w:w="7007" w:type="dxa"/>
          </w:tcPr>
          <w:p w:rsidR="009C05A6" w:rsidRDefault="00602E2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7"/>
                <w:szCs w:val="27"/>
                <w:vertAlign w:val="baseline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vertAlign w:val="baseline"/>
                <w:lang w:eastAsia="ru-RU"/>
              </w:rPr>
              <w:t>Открытие круглого стола. Приветствия</w:t>
            </w:r>
          </w:p>
        </w:tc>
      </w:tr>
      <w:tr w:rsidR="009C05A6">
        <w:tc>
          <w:tcPr>
            <w:tcW w:w="2009" w:type="dxa"/>
          </w:tcPr>
          <w:p w:rsidR="009C05A6" w:rsidRDefault="00602E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  <w:vertAlign w:val="baseline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vertAlign w:val="baseline"/>
                <w:lang w:eastAsia="ru-RU"/>
              </w:rPr>
              <w:t>1</w:t>
            </w:r>
            <w:r>
              <w:rPr>
                <w:rFonts w:eastAsia="Times New Roman"/>
                <w:sz w:val="27"/>
                <w:szCs w:val="27"/>
                <w:vertAlign w:val="baseline"/>
                <w:lang w:val="en-US" w:eastAsia="ru-RU"/>
              </w:rPr>
              <w:t>1</w:t>
            </w:r>
            <w:r>
              <w:rPr>
                <w:rFonts w:eastAsia="Times New Roman"/>
                <w:sz w:val="27"/>
                <w:szCs w:val="27"/>
                <w:vertAlign w:val="baseline"/>
                <w:lang w:eastAsia="ru-RU"/>
              </w:rPr>
              <w:t>:15-1</w:t>
            </w:r>
            <w:r>
              <w:rPr>
                <w:rFonts w:eastAsia="Times New Roman"/>
                <w:sz w:val="27"/>
                <w:szCs w:val="27"/>
                <w:vertAlign w:val="baseline"/>
                <w:lang w:val="en-US" w:eastAsia="ru-RU"/>
              </w:rPr>
              <w:t>3</w:t>
            </w:r>
            <w:r>
              <w:rPr>
                <w:rFonts w:eastAsia="Times New Roman"/>
                <w:sz w:val="27"/>
                <w:szCs w:val="27"/>
                <w:vertAlign w:val="baseline"/>
                <w:lang w:eastAsia="ru-RU"/>
              </w:rPr>
              <w:t>:</w:t>
            </w:r>
            <w:r>
              <w:rPr>
                <w:rFonts w:eastAsia="Times New Roman"/>
                <w:sz w:val="27"/>
                <w:szCs w:val="27"/>
                <w:vertAlign w:val="baseline"/>
                <w:lang w:val="en-US" w:eastAsia="ru-RU"/>
              </w:rPr>
              <w:t>45</w:t>
            </w:r>
          </w:p>
        </w:tc>
        <w:tc>
          <w:tcPr>
            <w:tcW w:w="7007" w:type="dxa"/>
          </w:tcPr>
          <w:p w:rsidR="009C05A6" w:rsidRDefault="00602E2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7"/>
                <w:szCs w:val="27"/>
                <w:vertAlign w:val="baseline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vertAlign w:val="baseline"/>
                <w:lang w:eastAsia="ru-RU"/>
              </w:rPr>
              <w:t>Выступления</w:t>
            </w:r>
            <w:r>
              <w:rPr>
                <w:rFonts w:eastAsia="Times New Roman"/>
                <w:sz w:val="27"/>
                <w:szCs w:val="27"/>
                <w:vertAlign w:val="baseline"/>
                <w:lang w:val="en-US" w:eastAsia="ru-RU"/>
              </w:rPr>
              <w:t xml:space="preserve"> с </w:t>
            </w:r>
            <w:r>
              <w:rPr>
                <w:rFonts w:eastAsia="Times New Roman"/>
                <w:sz w:val="27"/>
                <w:szCs w:val="27"/>
                <w:vertAlign w:val="baseline"/>
                <w:lang w:eastAsia="ru-RU"/>
              </w:rPr>
              <w:t>докладами</w:t>
            </w:r>
          </w:p>
        </w:tc>
      </w:tr>
      <w:tr w:rsidR="009C05A6">
        <w:tc>
          <w:tcPr>
            <w:tcW w:w="2009" w:type="dxa"/>
          </w:tcPr>
          <w:p w:rsidR="009C05A6" w:rsidRDefault="00602E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  <w:vertAlign w:val="baseline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vertAlign w:val="baseline"/>
                <w:lang w:eastAsia="ru-RU"/>
              </w:rPr>
              <w:t>1</w:t>
            </w:r>
            <w:r>
              <w:rPr>
                <w:rFonts w:eastAsia="Times New Roman"/>
                <w:sz w:val="27"/>
                <w:szCs w:val="27"/>
                <w:vertAlign w:val="baseline"/>
                <w:lang w:val="en-US" w:eastAsia="ru-RU"/>
              </w:rPr>
              <w:t>3</w:t>
            </w:r>
            <w:r>
              <w:rPr>
                <w:rFonts w:eastAsia="Times New Roman"/>
                <w:sz w:val="27"/>
                <w:szCs w:val="27"/>
                <w:vertAlign w:val="baseline"/>
                <w:lang w:eastAsia="ru-RU"/>
              </w:rPr>
              <w:t>:</w:t>
            </w:r>
            <w:r>
              <w:rPr>
                <w:rFonts w:eastAsia="Times New Roman"/>
                <w:sz w:val="27"/>
                <w:szCs w:val="27"/>
                <w:vertAlign w:val="baseline"/>
                <w:lang w:val="en-US" w:eastAsia="ru-RU"/>
              </w:rPr>
              <w:t>45</w:t>
            </w:r>
            <w:r>
              <w:rPr>
                <w:rFonts w:eastAsia="Times New Roman"/>
                <w:sz w:val="27"/>
                <w:szCs w:val="27"/>
                <w:vertAlign w:val="baseline"/>
                <w:lang w:eastAsia="ru-RU"/>
              </w:rPr>
              <w:t>-1</w:t>
            </w:r>
            <w:r>
              <w:rPr>
                <w:rFonts w:eastAsia="Times New Roman"/>
                <w:sz w:val="27"/>
                <w:szCs w:val="27"/>
                <w:vertAlign w:val="baseline"/>
                <w:lang w:val="en-US" w:eastAsia="ru-RU"/>
              </w:rPr>
              <w:t>4</w:t>
            </w:r>
            <w:r>
              <w:rPr>
                <w:rFonts w:eastAsia="Times New Roman"/>
                <w:sz w:val="27"/>
                <w:szCs w:val="27"/>
                <w:vertAlign w:val="baseline"/>
                <w:lang w:eastAsia="ru-RU"/>
              </w:rPr>
              <w:t>:00</w:t>
            </w:r>
          </w:p>
        </w:tc>
        <w:tc>
          <w:tcPr>
            <w:tcW w:w="7007" w:type="dxa"/>
          </w:tcPr>
          <w:p w:rsidR="009C05A6" w:rsidRDefault="00602E2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7"/>
                <w:szCs w:val="27"/>
                <w:vertAlign w:val="baseline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vertAlign w:val="baseline"/>
                <w:lang w:eastAsia="ru-RU"/>
              </w:rPr>
              <w:t>Подведение итогов</w:t>
            </w:r>
          </w:p>
        </w:tc>
      </w:tr>
    </w:tbl>
    <w:p w:rsidR="009C05A6" w:rsidRDefault="009C05A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</w:pPr>
    </w:p>
    <w:p w:rsidR="009C05A6" w:rsidRDefault="009C05A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</w:pPr>
    </w:p>
    <w:sectPr w:rsidR="009C05A6">
      <w:footerReference w:type="default" r:id="rId8"/>
      <w:pgSz w:w="11906" w:h="16838"/>
      <w:pgMar w:top="1134" w:right="1972" w:bottom="1134" w:left="1134" w:header="709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27" w:rsidRDefault="00602E27">
      <w:pPr>
        <w:spacing w:line="240" w:lineRule="auto"/>
      </w:pPr>
      <w:r>
        <w:separator/>
      </w:r>
    </w:p>
  </w:endnote>
  <w:endnote w:type="continuationSeparator" w:id="0">
    <w:p w:rsidR="00602E27" w:rsidRDefault="00602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5A6" w:rsidRDefault="00602E2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D566F2">
      <w:rPr>
        <w:noProof/>
      </w:rPr>
      <w:t>4</w:t>
    </w:r>
    <w:r>
      <w:fldChar w:fldCharType="end"/>
    </w:r>
  </w:p>
  <w:p w:rsidR="009C05A6" w:rsidRDefault="009C05A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27" w:rsidRDefault="00602E27">
      <w:pPr>
        <w:spacing w:after="0"/>
      </w:pPr>
      <w:r>
        <w:separator/>
      </w:r>
    </w:p>
  </w:footnote>
  <w:footnote w:type="continuationSeparator" w:id="0">
    <w:p w:rsidR="00602E27" w:rsidRDefault="00602E27">
      <w:pPr>
        <w:spacing w:after="0"/>
      </w:pPr>
      <w:r>
        <w:continuationSeparator/>
      </w:r>
    </w:p>
  </w:footnote>
  <w:footnote w:id="1">
    <w:p w:rsidR="009C05A6" w:rsidRDefault="00602E27">
      <w:pPr>
        <w:pStyle w:val="a9"/>
        <w:jc w:val="both"/>
      </w:pPr>
      <w:r>
        <w:rPr>
          <w:rStyle w:val="a3"/>
        </w:rPr>
        <w:footnoteRef/>
      </w:r>
      <w:r>
        <w:t xml:space="preserve"> Гибридный формат. Место проведения –Москва, ул. Садовая-Кудринская, д.9. стр.1</w:t>
      </w:r>
      <w:r>
        <w:t>, Зал Ученого Совета.</w:t>
      </w:r>
    </w:p>
  </w:footnote>
  <w:footnote w:id="2">
    <w:p w:rsidR="009C05A6" w:rsidRDefault="00602E27">
      <w:pPr>
        <w:pStyle w:val="a9"/>
        <w:jc w:val="both"/>
      </w:pPr>
      <w:r>
        <w:rPr>
          <w:rStyle w:val="a3"/>
        </w:rPr>
        <w:footnoteRef/>
      </w:r>
      <w:r>
        <w:t xml:space="preserve"> По Москве.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oNotDisplayPageBoundaries/>
  <w:defaultTabStop w:val="708"/>
  <w:drawingGridHorizontalSpacing w:val="6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780"/>
    <w:rsid w:val="00026F98"/>
    <w:rsid w:val="00035234"/>
    <w:rsid w:val="00035ADE"/>
    <w:rsid w:val="00042CDE"/>
    <w:rsid w:val="00045407"/>
    <w:rsid w:val="0004600D"/>
    <w:rsid w:val="00046F0F"/>
    <w:rsid w:val="0006352E"/>
    <w:rsid w:val="00072F87"/>
    <w:rsid w:val="00081756"/>
    <w:rsid w:val="000A1D80"/>
    <w:rsid w:val="000A5FE9"/>
    <w:rsid w:val="000B0A02"/>
    <w:rsid w:val="000C1631"/>
    <w:rsid w:val="000C3226"/>
    <w:rsid w:val="000C4B2F"/>
    <w:rsid w:val="000D2B97"/>
    <w:rsid w:val="000D7C47"/>
    <w:rsid w:val="000E5A2A"/>
    <w:rsid w:val="000F7E90"/>
    <w:rsid w:val="00105A2D"/>
    <w:rsid w:val="00111CB8"/>
    <w:rsid w:val="001204E4"/>
    <w:rsid w:val="00120ACF"/>
    <w:rsid w:val="00120B4B"/>
    <w:rsid w:val="001265C1"/>
    <w:rsid w:val="00133E3E"/>
    <w:rsid w:val="001519BB"/>
    <w:rsid w:val="001559C9"/>
    <w:rsid w:val="001565DE"/>
    <w:rsid w:val="00172A27"/>
    <w:rsid w:val="00177C56"/>
    <w:rsid w:val="001A3738"/>
    <w:rsid w:val="001A4588"/>
    <w:rsid w:val="001B0431"/>
    <w:rsid w:val="001B447C"/>
    <w:rsid w:val="001D279C"/>
    <w:rsid w:val="001D6405"/>
    <w:rsid w:val="001D7238"/>
    <w:rsid w:val="001D7587"/>
    <w:rsid w:val="001E2D0B"/>
    <w:rsid w:val="001E5018"/>
    <w:rsid w:val="001E5F2E"/>
    <w:rsid w:val="001F53F1"/>
    <w:rsid w:val="001F6B7C"/>
    <w:rsid w:val="0020228C"/>
    <w:rsid w:val="002058BB"/>
    <w:rsid w:val="0020644A"/>
    <w:rsid w:val="00220280"/>
    <w:rsid w:val="00240018"/>
    <w:rsid w:val="00244EBC"/>
    <w:rsid w:val="00245E08"/>
    <w:rsid w:val="00246E0A"/>
    <w:rsid w:val="00261445"/>
    <w:rsid w:val="00275768"/>
    <w:rsid w:val="00286223"/>
    <w:rsid w:val="00291B1C"/>
    <w:rsid w:val="00293ECA"/>
    <w:rsid w:val="002A4E65"/>
    <w:rsid w:val="002B0B13"/>
    <w:rsid w:val="002B59A2"/>
    <w:rsid w:val="002C5D9D"/>
    <w:rsid w:val="002D4678"/>
    <w:rsid w:val="002D579D"/>
    <w:rsid w:val="002E1561"/>
    <w:rsid w:val="002E1A7B"/>
    <w:rsid w:val="002F5F2A"/>
    <w:rsid w:val="00301E06"/>
    <w:rsid w:val="00311567"/>
    <w:rsid w:val="003135F7"/>
    <w:rsid w:val="0032450F"/>
    <w:rsid w:val="00331090"/>
    <w:rsid w:val="00351A88"/>
    <w:rsid w:val="00376502"/>
    <w:rsid w:val="00376B9F"/>
    <w:rsid w:val="00383263"/>
    <w:rsid w:val="003A1427"/>
    <w:rsid w:val="003A1483"/>
    <w:rsid w:val="003A574F"/>
    <w:rsid w:val="003A6C20"/>
    <w:rsid w:val="003A701F"/>
    <w:rsid w:val="003B6B4A"/>
    <w:rsid w:val="003C1610"/>
    <w:rsid w:val="003C3C29"/>
    <w:rsid w:val="003D0A41"/>
    <w:rsid w:val="003D3205"/>
    <w:rsid w:val="003D35DC"/>
    <w:rsid w:val="003D4D48"/>
    <w:rsid w:val="003D5A1E"/>
    <w:rsid w:val="003F6740"/>
    <w:rsid w:val="00403D6B"/>
    <w:rsid w:val="00406840"/>
    <w:rsid w:val="0041204E"/>
    <w:rsid w:val="004157DD"/>
    <w:rsid w:val="004264D9"/>
    <w:rsid w:val="00434109"/>
    <w:rsid w:val="00436470"/>
    <w:rsid w:val="00444991"/>
    <w:rsid w:val="00461C1B"/>
    <w:rsid w:val="00463686"/>
    <w:rsid w:val="00471015"/>
    <w:rsid w:val="00473487"/>
    <w:rsid w:val="004C1749"/>
    <w:rsid w:val="004C30CE"/>
    <w:rsid w:val="004C4D6E"/>
    <w:rsid w:val="004C56C8"/>
    <w:rsid w:val="004E1D76"/>
    <w:rsid w:val="004E3658"/>
    <w:rsid w:val="004F689D"/>
    <w:rsid w:val="005075AC"/>
    <w:rsid w:val="00510C35"/>
    <w:rsid w:val="0051376D"/>
    <w:rsid w:val="0052534C"/>
    <w:rsid w:val="00533F1F"/>
    <w:rsid w:val="00537BC3"/>
    <w:rsid w:val="00545C93"/>
    <w:rsid w:val="00560508"/>
    <w:rsid w:val="00563560"/>
    <w:rsid w:val="005718E8"/>
    <w:rsid w:val="00574071"/>
    <w:rsid w:val="00580256"/>
    <w:rsid w:val="00592E4D"/>
    <w:rsid w:val="00595C5F"/>
    <w:rsid w:val="005A6A57"/>
    <w:rsid w:val="005A71E3"/>
    <w:rsid w:val="005B43E8"/>
    <w:rsid w:val="005B47A1"/>
    <w:rsid w:val="005C33D9"/>
    <w:rsid w:val="005D7DA3"/>
    <w:rsid w:val="00602E27"/>
    <w:rsid w:val="0061004A"/>
    <w:rsid w:val="00611A0B"/>
    <w:rsid w:val="00616103"/>
    <w:rsid w:val="006337C8"/>
    <w:rsid w:val="00635BB2"/>
    <w:rsid w:val="0063630B"/>
    <w:rsid w:val="00644996"/>
    <w:rsid w:val="00652CDF"/>
    <w:rsid w:val="006736D5"/>
    <w:rsid w:val="006939F6"/>
    <w:rsid w:val="0069486E"/>
    <w:rsid w:val="006951CB"/>
    <w:rsid w:val="006A5909"/>
    <w:rsid w:val="006C55AE"/>
    <w:rsid w:val="006C55C4"/>
    <w:rsid w:val="006D5028"/>
    <w:rsid w:val="006E074A"/>
    <w:rsid w:val="006E10EC"/>
    <w:rsid w:val="006E3F8B"/>
    <w:rsid w:val="006E741C"/>
    <w:rsid w:val="006F6BC7"/>
    <w:rsid w:val="00701F0E"/>
    <w:rsid w:val="00707392"/>
    <w:rsid w:val="0071054D"/>
    <w:rsid w:val="00722B7C"/>
    <w:rsid w:val="00723F12"/>
    <w:rsid w:val="00762142"/>
    <w:rsid w:val="00763BFA"/>
    <w:rsid w:val="007679B2"/>
    <w:rsid w:val="00772E33"/>
    <w:rsid w:val="00784968"/>
    <w:rsid w:val="00785401"/>
    <w:rsid w:val="007926A3"/>
    <w:rsid w:val="00793BE7"/>
    <w:rsid w:val="007A09BA"/>
    <w:rsid w:val="007A20B4"/>
    <w:rsid w:val="007A37E8"/>
    <w:rsid w:val="007A7A9B"/>
    <w:rsid w:val="007C2591"/>
    <w:rsid w:val="007C41A0"/>
    <w:rsid w:val="007C6E9D"/>
    <w:rsid w:val="007D1782"/>
    <w:rsid w:val="007D2007"/>
    <w:rsid w:val="007D3B1B"/>
    <w:rsid w:val="007F096B"/>
    <w:rsid w:val="007F1297"/>
    <w:rsid w:val="00806473"/>
    <w:rsid w:val="008068E2"/>
    <w:rsid w:val="008352F0"/>
    <w:rsid w:val="00836B7C"/>
    <w:rsid w:val="00840FA2"/>
    <w:rsid w:val="008546F3"/>
    <w:rsid w:val="00861455"/>
    <w:rsid w:val="00867077"/>
    <w:rsid w:val="008774D6"/>
    <w:rsid w:val="00883A62"/>
    <w:rsid w:val="00884AB2"/>
    <w:rsid w:val="008930CF"/>
    <w:rsid w:val="008931CF"/>
    <w:rsid w:val="00895AEF"/>
    <w:rsid w:val="008B25CB"/>
    <w:rsid w:val="008B2988"/>
    <w:rsid w:val="008C7F07"/>
    <w:rsid w:val="008D796E"/>
    <w:rsid w:val="008F0716"/>
    <w:rsid w:val="008F3A7A"/>
    <w:rsid w:val="008F7B64"/>
    <w:rsid w:val="00902F6E"/>
    <w:rsid w:val="00903171"/>
    <w:rsid w:val="00907243"/>
    <w:rsid w:val="00917B07"/>
    <w:rsid w:val="00941D3F"/>
    <w:rsid w:val="00942A71"/>
    <w:rsid w:val="0095243B"/>
    <w:rsid w:val="00970B28"/>
    <w:rsid w:val="00971B76"/>
    <w:rsid w:val="00977E0E"/>
    <w:rsid w:val="009A262A"/>
    <w:rsid w:val="009A5729"/>
    <w:rsid w:val="009B6BD9"/>
    <w:rsid w:val="009B70CB"/>
    <w:rsid w:val="009C05A6"/>
    <w:rsid w:val="009C28CE"/>
    <w:rsid w:val="009D0C5B"/>
    <w:rsid w:val="009D175E"/>
    <w:rsid w:val="009E29C7"/>
    <w:rsid w:val="00A15EB3"/>
    <w:rsid w:val="00A21E44"/>
    <w:rsid w:val="00A2329F"/>
    <w:rsid w:val="00A23D74"/>
    <w:rsid w:val="00A270E0"/>
    <w:rsid w:val="00A651CD"/>
    <w:rsid w:val="00A95A21"/>
    <w:rsid w:val="00AC22B8"/>
    <w:rsid w:val="00AC5732"/>
    <w:rsid w:val="00AD165B"/>
    <w:rsid w:val="00AD387A"/>
    <w:rsid w:val="00AD3B33"/>
    <w:rsid w:val="00AD3FF7"/>
    <w:rsid w:val="00AD4DCE"/>
    <w:rsid w:val="00AE69EF"/>
    <w:rsid w:val="00AF04E2"/>
    <w:rsid w:val="00AF48BB"/>
    <w:rsid w:val="00B051DE"/>
    <w:rsid w:val="00B05676"/>
    <w:rsid w:val="00B11084"/>
    <w:rsid w:val="00B16158"/>
    <w:rsid w:val="00B1706F"/>
    <w:rsid w:val="00B2060A"/>
    <w:rsid w:val="00B211B6"/>
    <w:rsid w:val="00B22C01"/>
    <w:rsid w:val="00B2505B"/>
    <w:rsid w:val="00B25578"/>
    <w:rsid w:val="00B27753"/>
    <w:rsid w:val="00B41983"/>
    <w:rsid w:val="00B501BA"/>
    <w:rsid w:val="00B53970"/>
    <w:rsid w:val="00B55AE6"/>
    <w:rsid w:val="00B560BD"/>
    <w:rsid w:val="00B57176"/>
    <w:rsid w:val="00B6474B"/>
    <w:rsid w:val="00B65AAF"/>
    <w:rsid w:val="00B76378"/>
    <w:rsid w:val="00B84758"/>
    <w:rsid w:val="00B851BE"/>
    <w:rsid w:val="00B94DE8"/>
    <w:rsid w:val="00B97EAA"/>
    <w:rsid w:val="00BA0A0F"/>
    <w:rsid w:val="00BA4FBF"/>
    <w:rsid w:val="00BB374A"/>
    <w:rsid w:val="00BC35D6"/>
    <w:rsid w:val="00BD03B2"/>
    <w:rsid w:val="00BD42A9"/>
    <w:rsid w:val="00BD560B"/>
    <w:rsid w:val="00C04414"/>
    <w:rsid w:val="00C04451"/>
    <w:rsid w:val="00C048AB"/>
    <w:rsid w:val="00C1430A"/>
    <w:rsid w:val="00C224DA"/>
    <w:rsid w:val="00C27B2F"/>
    <w:rsid w:val="00C419B5"/>
    <w:rsid w:val="00C445FB"/>
    <w:rsid w:val="00C51A79"/>
    <w:rsid w:val="00C532BA"/>
    <w:rsid w:val="00C63605"/>
    <w:rsid w:val="00C80092"/>
    <w:rsid w:val="00C81AD7"/>
    <w:rsid w:val="00C83180"/>
    <w:rsid w:val="00C9160B"/>
    <w:rsid w:val="00C96C40"/>
    <w:rsid w:val="00CA3A5A"/>
    <w:rsid w:val="00CA5FFE"/>
    <w:rsid w:val="00CB4730"/>
    <w:rsid w:val="00CC2288"/>
    <w:rsid w:val="00CD06B2"/>
    <w:rsid w:val="00CF5993"/>
    <w:rsid w:val="00D13420"/>
    <w:rsid w:val="00D143BC"/>
    <w:rsid w:val="00D16A57"/>
    <w:rsid w:val="00D23FD0"/>
    <w:rsid w:val="00D313B5"/>
    <w:rsid w:val="00D31883"/>
    <w:rsid w:val="00D41C91"/>
    <w:rsid w:val="00D44CA3"/>
    <w:rsid w:val="00D47044"/>
    <w:rsid w:val="00D526A0"/>
    <w:rsid w:val="00D566F2"/>
    <w:rsid w:val="00D57B2A"/>
    <w:rsid w:val="00D77604"/>
    <w:rsid w:val="00D815AF"/>
    <w:rsid w:val="00D816AD"/>
    <w:rsid w:val="00D86C01"/>
    <w:rsid w:val="00D941A3"/>
    <w:rsid w:val="00D94AF3"/>
    <w:rsid w:val="00D96743"/>
    <w:rsid w:val="00DA63E7"/>
    <w:rsid w:val="00DB4DE9"/>
    <w:rsid w:val="00DC2C2E"/>
    <w:rsid w:val="00DD44FA"/>
    <w:rsid w:val="00DE131E"/>
    <w:rsid w:val="00E02846"/>
    <w:rsid w:val="00E20CC6"/>
    <w:rsid w:val="00E45F58"/>
    <w:rsid w:val="00E47EEA"/>
    <w:rsid w:val="00E47FA0"/>
    <w:rsid w:val="00E507D0"/>
    <w:rsid w:val="00E5217C"/>
    <w:rsid w:val="00E713B2"/>
    <w:rsid w:val="00E80FF6"/>
    <w:rsid w:val="00E8191E"/>
    <w:rsid w:val="00E91813"/>
    <w:rsid w:val="00EA2233"/>
    <w:rsid w:val="00EB2FB6"/>
    <w:rsid w:val="00EB38C6"/>
    <w:rsid w:val="00EB7BDD"/>
    <w:rsid w:val="00EC3DFE"/>
    <w:rsid w:val="00EC56D3"/>
    <w:rsid w:val="00EE46DA"/>
    <w:rsid w:val="00EE584A"/>
    <w:rsid w:val="00EF0548"/>
    <w:rsid w:val="00EF39FE"/>
    <w:rsid w:val="00EF7007"/>
    <w:rsid w:val="00F02A74"/>
    <w:rsid w:val="00F062B6"/>
    <w:rsid w:val="00F07C94"/>
    <w:rsid w:val="00F14D17"/>
    <w:rsid w:val="00F159E8"/>
    <w:rsid w:val="00F20668"/>
    <w:rsid w:val="00F26894"/>
    <w:rsid w:val="00F34407"/>
    <w:rsid w:val="00F36E90"/>
    <w:rsid w:val="00F44FCD"/>
    <w:rsid w:val="00F45C0E"/>
    <w:rsid w:val="00F4749B"/>
    <w:rsid w:val="00F51410"/>
    <w:rsid w:val="00F55D90"/>
    <w:rsid w:val="00F65D05"/>
    <w:rsid w:val="00F66F94"/>
    <w:rsid w:val="00F71D5D"/>
    <w:rsid w:val="00F81B2D"/>
    <w:rsid w:val="00F868EA"/>
    <w:rsid w:val="00F91B79"/>
    <w:rsid w:val="00F94BB6"/>
    <w:rsid w:val="00F96E80"/>
    <w:rsid w:val="00FA635C"/>
    <w:rsid w:val="00FA77F5"/>
    <w:rsid w:val="00FA7CB3"/>
    <w:rsid w:val="00FA7D95"/>
    <w:rsid w:val="00FB0B0C"/>
    <w:rsid w:val="00FB173C"/>
    <w:rsid w:val="00FB1BD8"/>
    <w:rsid w:val="00FC2E82"/>
    <w:rsid w:val="00FC3D12"/>
    <w:rsid w:val="00FC4A75"/>
    <w:rsid w:val="00FD6617"/>
    <w:rsid w:val="00FE3FF5"/>
    <w:rsid w:val="00FF1AB5"/>
    <w:rsid w:val="00FF2A8C"/>
    <w:rsid w:val="00FF3E3E"/>
    <w:rsid w:val="00FF67EE"/>
    <w:rsid w:val="00FF7A47"/>
    <w:rsid w:val="00FF7A73"/>
    <w:rsid w:val="0222331A"/>
    <w:rsid w:val="124F1B7C"/>
    <w:rsid w:val="1AA1023C"/>
    <w:rsid w:val="1FB778D6"/>
    <w:rsid w:val="32381773"/>
    <w:rsid w:val="32A1627D"/>
    <w:rsid w:val="36EA5D09"/>
    <w:rsid w:val="59182B8A"/>
    <w:rsid w:val="6BC93320"/>
    <w:rsid w:val="78276161"/>
    <w:rsid w:val="7DC8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7D850DF-597E-4655-9DB5-9CD35EF5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rFonts w:ascii="Times New Roman" w:eastAsia="Calibri" w:hAnsi="Times New Roman" w:cs="Times New Roman"/>
      <w:vertAlign w:val="superscript"/>
    </w:rPr>
  </w:style>
  <w:style w:type="character" w:styleId="a4">
    <w:name w:val="Emphasis"/>
    <w:qFormat/>
    <w:rPr>
      <w:rFonts w:ascii="Times New Roman" w:eastAsia="Calibri" w:hAnsi="Times New Roman" w:cs="Times New Roman"/>
      <w:i/>
      <w:iCs/>
    </w:rPr>
  </w:style>
  <w:style w:type="character" w:styleId="a5">
    <w:name w:val="Hyperlink"/>
    <w:qFormat/>
    <w:rPr>
      <w:rFonts w:ascii="Times New Roman" w:eastAsia="Calibri" w:hAnsi="Times New Roman" w:cs="Times New Roman"/>
      <w:color w:val="0563C1"/>
      <w:u w:val="single"/>
    </w:rPr>
  </w:style>
  <w:style w:type="character" w:styleId="a6">
    <w:name w:val="Strong"/>
    <w:qFormat/>
    <w:rPr>
      <w:rFonts w:ascii="Times New Roman" w:eastAsia="Calibri" w:hAnsi="Times New Roman" w:cs="Times New Roman"/>
      <w:b/>
      <w:bCs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eastAsia="Calibri" w:hAnsi="Tahoma"/>
      <w:sz w:val="16"/>
      <w:szCs w:val="16"/>
      <w:vertAlign w:val="baseline"/>
    </w:rPr>
  </w:style>
  <w:style w:type="paragraph" w:styleId="a9">
    <w:name w:val="footnote text"/>
    <w:basedOn w:val="a"/>
    <w:link w:val="aa"/>
    <w:pPr>
      <w:spacing w:after="0" w:line="240" w:lineRule="auto"/>
    </w:pPr>
    <w:rPr>
      <w:rFonts w:eastAsia="Times New Roman"/>
      <w:vertAlign w:val="baseline"/>
      <w:lang w:eastAsia="ru-RU"/>
    </w:rPr>
  </w:style>
  <w:style w:type="paragraph" w:styleId="ab">
    <w:name w:val="header"/>
    <w:basedOn w:val="a"/>
    <w:link w:val="ac"/>
    <w:qFormat/>
    <w:pPr>
      <w:tabs>
        <w:tab w:val="center" w:pos="4677"/>
        <w:tab w:val="right" w:pos="9355"/>
      </w:tabs>
    </w:pPr>
    <w:rPr>
      <w:rFonts w:eastAsia="Calibri"/>
    </w:r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</w:pPr>
    <w:rPr>
      <w:rFonts w:eastAsia="Calibri"/>
    </w:rPr>
  </w:style>
  <w:style w:type="table" w:styleId="af">
    <w:name w:val="Table Grid"/>
    <w:basedOn w:val="a1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link w:val="a7"/>
    <w:qFormat/>
    <w:rPr>
      <w:rFonts w:ascii="Tahoma" w:eastAsia="Calibri" w:hAnsi="Tahoma" w:cs="Tahoma"/>
      <w:sz w:val="16"/>
      <w:szCs w:val="16"/>
    </w:rPr>
  </w:style>
  <w:style w:type="character" w:customStyle="1" w:styleId="aa">
    <w:name w:val="Текст сноски Знак"/>
    <w:link w:val="a9"/>
    <w:qFormat/>
    <w:rPr>
      <w:rFonts w:ascii="Times New Roman" w:eastAsia="Times New Roman" w:hAnsi="Times New Roman" w:cs="Times New Roman"/>
      <w:vertAlign w:val="baseline"/>
      <w:lang w:eastAsia="ru-RU"/>
    </w:rPr>
  </w:style>
  <w:style w:type="character" w:customStyle="1" w:styleId="ac">
    <w:name w:val="Верхний колонтитул Знак"/>
    <w:link w:val="ab"/>
    <w:qFormat/>
    <w:rPr>
      <w:rFonts w:ascii="Times New Roman" w:eastAsia="Calibri" w:hAnsi="Times New Roman" w:cs="Times New Roman"/>
      <w:vertAlign w:val="superscript"/>
      <w:lang w:eastAsia="en-US"/>
    </w:rPr>
  </w:style>
  <w:style w:type="character" w:customStyle="1" w:styleId="ae">
    <w:name w:val="Нижний колонтитул Знак"/>
    <w:link w:val="ad"/>
    <w:qFormat/>
    <w:rPr>
      <w:rFonts w:ascii="Times New Roman" w:eastAsia="Calibri" w:hAnsi="Times New Roman" w:cs="Times New Roman"/>
      <w:vertAlign w:val="superscript"/>
      <w:lang w:eastAsia="en-US"/>
    </w:rPr>
  </w:style>
  <w:style w:type="character" w:customStyle="1" w:styleId="translation-chunk">
    <w:name w:val="translation-chunk"/>
    <w:qFormat/>
    <w:rPr>
      <w:rFonts w:ascii="Times New Roman" w:eastAsia="Calibri" w:hAnsi="Times New Roman" w:cs="Times New Roman"/>
    </w:rPr>
  </w:style>
  <w:style w:type="paragraph" w:styleId="af0">
    <w:name w:val="List Paragraph"/>
    <w:basedOn w:val="a"/>
    <w:qFormat/>
    <w:pPr>
      <w:ind w:left="720"/>
      <w:contextualSpacing/>
    </w:pPr>
    <w:rPr>
      <w:rFonts w:eastAsia="Calibri"/>
    </w:rPr>
  </w:style>
  <w:style w:type="paragraph" w:customStyle="1" w:styleId="db9fe9049761426654245bb2dd862eecmsonormal">
    <w:name w:val="db9fe9049761426654245bb2dd862eecmsonormal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character" w:customStyle="1" w:styleId="Style19">
    <w:name w:val="_Style 19"/>
    <w:rPr>
      <w:rFonts w:ascii="Times New Roman" w:eastAsia="Calibri" w:hAnsi="Times New Roman"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Маргорина Варвара Сергеевна</cp:lastModifiedBy>
  <cp:revision>2</cp:revision>
  <cp:lastPrinted>2019-12-12T07:03:00Z</cp:lastPrinted>
  <dcterms:created xsi:type="dcterms:W3CDTF">2025-06-09T07:27:00Z</dcterms:created>
  <dcterms:modified xsi:type="dcterms:W3CDTF">2025-06-09T07:27:00Z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B3867EE1D7EF4635916E59FEA3D8ECBE_13</vt:lpwstr>
  </property>
  <property fmtid="{D5CDD505-2E9C-101B-9397-08002B2CF9AE}" pid="3" name="KSOProductBuildVer">
    <vt:lpwstr>1049-12.2.0.21179</vt:lpwstr>
  </property>
</Properties>
</file>