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53D1FB3D" w:rsidR="00E11A1A" w:rsidRDefault="00AE578A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CB00A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9A0408E" w14:textId="53D968EB" w:rsidR="004807E8" w:rsidRPr="004807E8" w:rsidRDefault="004807E8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807E8">
        <w:rPr>
          <w:rFonts w:ascii="Times New Roman" w:eastAsia="Calibri" w:hAnsi="Times New Roman" w:cs="Times New Roman"/>
          <w:bCs/>
          <w:color w:val="000000"/>
          <w:sz w:val="28"/>
        </w:rPr>
        <w:t>(по профилю специальности)</w:t>
      </w:r>
    </w:p>
    <w:p w14:paraId="6769ED61" w14:textId="77777777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93802F9" w14:textId="77777777" w:rsidR="008F09C8" w:rsidRPr="00E11A1A" w:rsidRDefault="00EC146B" w:rsidP="008F09C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ПМ.03нв4</w:t>
      </w:r>
      <w:r w:rsidR="007F520D" w:rsidRPr="007F520D">
        <w:rPr>
          <w:rFonts w:ascii="Times New Roman" w:hAnsi="Times New Roman" w:cs="Times New Roman"/>
          <w:sz w:val="28"/>
          <w:szCs w:val="28"/>
        </w:rPr>
        <w:t xml:space="preserve"> </w:t>
      </w:r>
      <w:r w:rsidR="008F09C8">
        <w:rPr>
          <w:rFonts w:ascii="Times New Roman" w:eastAsia="Calibri" w:hAnsi="Times New Roman" w:cs="Times New Roman"/>
          <w:bCs/>
          <w:color w:val="000000"/>
          <w:sz w:val="28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14:paraId="1A55EAF8" w14:textId="2080688F" w:rsidR="007F520D" w:rsidRPr="007F520D" w:rsidRDefault="007F520D" w:rsidP="00E11A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15AF6FC" w14:textId="53436FB2" w:rsidR="007D093B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 w:rsidR="00593A0F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 xml:space="preserve">Архивное дело в суде </w:t>
      </w:r>
      <w:r w:rsidR="00A80A9B"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 w:rsidR="00A80A9B"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="00A80A9B"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 w:rsidR="00A80A9B">
        <w:rPr>
          <w:rFonts w:ascii="Times New Roman" w:eastAsia="Calibri" w:hAnsi="Times New Roman" w:cs="Times New Roman"/>
          <w:sz w:val="28"/>
          <w:szCs w:val="28"/>
        </w:rPr>
        <w:t>)</w:t>
      </w:r>
      <w:r w:rsidR="00593A0F">
        <w:rPr>
          <w:rFonts w:ascii="Times New Roman" w:eastAsia="Calibri" w:hAnsi="Times New Roman" w:cs="Times New Roman"/>
          <w:sz w:val="28"/>
          <w:szCs w:val="28"/>
        </w:rPr>
        <w:t xml:space="preserve">……………… </w:t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2F2EDC4" w14:textId="71E48E48" w:rsidR="000C68B8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>О</w:t>
      </w:r>
      <w:r w:rsidR="00F23680">
        <w:rPr>
          <w:rFonts w:ascii="Times New Roman" w:hAnsi="Times New Roman" w:cs="Times New Roman"/>
          <w:bCs/>
          <w:sz w:val="28"/>
          <w:szCs w:val="28"/>
        </w:rPr>
        <w:t>рганизация работы архива в суде</w:t>
      </w:r>
      <w:r w:rsidR="00A80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9B" w:rsidRPr="00A80A9B">
        <w:rPr>
          <w:rFonts w:ascii="Times New Roman" w:hAnsi="Times New Roman" w:cs="Times New Roman"/>
          <w:bCs/>
          <w:i/>
          <w:sz w:val="28"/>
          <w:szCs w:val="28"/>
        </w:rPr>
        <w:t>(отражаются ответы на вопросы из соответствующего раздела задания, указанного в дневнике практики)</w:t>
      </w:r>
      <w:r w:rsidR="007D093B"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7D093B" w:rsidRPr="00A80A9B">
        <w:rPr>
          <w:rFonts w:ascii="Times New Roman" w:eastAsia="Calibri" w:hAnsi="Times New Roman" w:cs="Times New Roman"/>
          <w:i/>
          <w:sz w:val="28"/>
          <w:szCs w:val="28"/>
        </w:rPr>
        <w:t>………</w:t>
      </w:r>
      <w:r w:rsidR="00BA2ACA" w:rsidRPr="00A80A9B">
        <w:rPr>
          <w:rFonts w:ascii="Times New Roman" w:eastAsia="Calibri" w:hAnsi="Times New Roman" w:cs="Times New Roman"/>
          <w:i/>
          <w:sz w:val="28"/>
          <w:szCs w:val="28"/>
        </w:rPr>
        <w:t>……..(указать номер страницы)</w:t>
      </w:r>
    </w:p>
    <w:p w14:paraId="35A81A30" w14:textId="44286EE7" w:rsidR="000C68B8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3.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 xml:space="preserve">Информатизация деятельности суда </w:t>
      </w:r>
      <w:r w:rsidR="00A80A9B" w:rsidRPr="00A80A9B">
        <w:rPr>
          <w:rFonts w:ascii="Times New Roman" w:hAnsi="Times New Roman" w:cs="Times New Roman"/>
          <w:bCs/>
          <w:i/>
          <w:sz w:val="28"/>
          <w:szCs w:val="28"/>
        </w:rPr>
        <w:t>(отражаются ответы на вопросы из соответствующего раздела задания, указанного в дневнике практики)</w:t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…………….(указать номер страницы)</w:t>
      </w:r>
    </w:p>
    <w:p w14:paraId="11F842E5" w14:textId="48A457F0" w:rsidR="002C17EB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>4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……………………………………(указать номер страницы)</w:t>
      </w:r>
    </w:p>
    <w:p w14:paraId="016185CD" w14:textId="317C8663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4B2B64E" w:rsidR="002C17EB" w:rsidRPr="004307AD" w:rsidRDefault="00AA062A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780F6B34" wp14:editId="7B4DC128">
            <wp:extent cx="475488" cy="460150"/>
            <wp:effectExtent l="0" t="0" r="127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9" cy="4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5119AEBE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161028">
        <w:rPr>
          <w:rFonts w:ascii="Times New Roman" w:eastAsia="Calibri" w:hAnsi="Times New Roman" w:cs="Times New Roman"/>
          <w:sz w:val="27"/>
          <w:szCs w:val="27"/>
        </w:rPr>
        <w:t>01» 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C43C8F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161028">
        <w:rPr>
          <w:rFonts w:ascii="Times New Roman" w:eastAsia="Calibri" w:hAnsi="Times New Roman" w:cs="Times New Roman"/>
          <w:sz w:val="27"/>
          <w:szCs w:val="27"/>
        </w:rPr>
        <w:t>14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61028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C43C8F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  <w:r w:rsidR="00C43C8F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14:paraId="255941DB" w14:textId="3715F3D7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BDAF95A" w:rsidR="00BA2ACA" w:rsidRPr="00BA2ACA" w:rsidRDefault="00BA2ACA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807E8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4807E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4807E8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41F84495" w14:textId="0155FF56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1C3166D2" w14:textId="77777777" w:rsidR="00ED034E" w:rsidRPr="007F7DCE" w:rsidRDefault="00ED034E" w:rsidP="00ED0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2E4249BA" w14:textId="646BD339" w:rsidR="00ED034E" w:rsidRPr="00540727" w:rsidRDefault="00ED034E" w:rsidP="00ED034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494B73">
        <w:rPr>
          <w:rFonts w:ascii="Times New Roman" w:hAnsi="Times New Roman" w:cs="Times New Roman"/>
          <w:b/>
          <w:bCs/>
          <w:sz w:val="27"/>
          <w:szCs w:val="27"/>
        </w:rPr>
        <w:t>Правовое обеспечение деятельности организаций и оказание юридической помощи физическим лицам и их объединениям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0132A54" w14:textId="77777777" w:rsidR="00ED034E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A4BB67A" w14:textId="77777777" w:rsidR="00ED034E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05A4379F" w14:textId="77777777" w:rsidR="00ED034E" w:rsidRPr="00540727" w:rsidRDefault="00ED034E" w:rsidP="00ED034E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07F68550" w14:textId="77777777" w:rsidR="00ED034E" w:rsidRDefault="00ED034E" w:rsidP="00ED034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770CBE07" w:rsidR="00E54D6A" w:rsidRPr="00E54D6A" w:rsidRDefault="003C4860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01.04</w:t>
            </w:r>
            <w:r w:rsidR="00821A3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6C342C91" w:rsidR="00E54D6A" w:rsidRPr="004307AD" w:rsidRDefault="00E54D6A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1DA53414" w:rsidR="00FD07CD" w:rsidRPr="00E54D6A" w:rsidRDefault="003C4860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02.04.2026</w:t>
            </w:r>
          </w:p>
        </w:tc>
        <w:tc>
          <w:tcPr>
            <w:tcW w:w="7088" w:type="dxa"/>
          </w:tcPr>
          <w:p w14:paraId="6746C854" w14:textId="120F336A" w:rsidR="00FD07CD" w:rsidRPr="004307AD" w:rsidRDefault="00FD07CD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E54D6A">
        <w:trPr>
          <w:trHeight w:val="225"/>
        </w:trPr>
        <w:tc>
          <w:tcPr>
            <w:tcW w:w="1305" w:type="dxa"/>
          </w:tcPr>
          <w:p w14:paraId="2AAA1BBC" w14:textId="3F86818A" w:rsidR="00AE578A" w:rsidRDefault="003C486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03.04.2026</w:t>
            </w:r>
          </w:p>
        </w:tc>
        <w:tc>
          <w:tcPr>
            <w:tcW w:w="7088" w:type="dxa"/>
          </w:tcPr>
          <w:p w14:paraId="5AF6B451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5706A08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E54D6A">
        <w:trPr>
          <w:trHeight w:val="225"/>
        </w:trPr>
        <w:tc>
          <w:tcPr>
            <w:tcW w:w="1305" w:type="dxa"/>
          </w:tcPr>
          <w:p w14:paraId="7E0F9ED9" w14:textId="2EC6A034" w:rsidR="00AE578A" w:rsidRDefault="003C4860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04.04.2026</w:t>
            </w:r>
          </w:p>
        </w:tc>
        <w:tc>
          <w:tcPr>
            <w:tcW w:w="7088" w:type="dxa"/>
          </w:tcPr>
          <w:p w14:paraId="384DE88E" w14:textId="4539FF8D" w:rsidR="00AE578A" w:rsidRPr="00FD07CD" w:rsidRDefault="00B82228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1FDF5259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E54D6A">
        <w:trPr>
          <w:trHeight w:val="225"/>
        </w:trPr>
        <w:tc>
          <w:tcPr>
            <w:tcW w:w="1305" w:type="dxa"/>
          </w:tcPr>
          <w:p w14:paraId="3C40D6D8" w14:textId="413F34FC" w:rsidR="00AE578A" w:rsidRDefault="003C486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06.04.2026</w:t>
            </w:r>
          </w:p>
        </w:tc>
        <w:tc>
          <w:tcPr>
            <w:tcW w:w="7088" w:type="dxa"/>
          </w:tcPr>
          <w:p w14:paraId="1E7EDF9B" w14:textId="2A602361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4550D90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1189B0D9" w14:textId="77777777" w:rsidTr="00E54D6A">
        <w:trPr>
          <w:trHeight w:val="225"/>
        </w:trPr>
        <w:tc>
          <w:tcPr>
            <w:tcW w:w="1305" w:type="dxa"/>
          </w:tcPr>
          <w:p w14:paraId="6BC2144E" w14:textId="7EAA007B" w:rsidR="00561B25" w:rsidRDefault="0088188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07.04.2026</w:t>
            </w:r>
          </w:p>
        </w:tc>
        <w:tc>
          <w:tcPr>
            <w:tcW w:w="7088" w:type="dxa"/>
          </w:tcPr>
          <w:p w14:paraId="0F91F358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D3125F2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6928EAA3" w14:textId="77777777" w:rsidTr="00E54D6A">
        <w:trPr>
          <w:trHeight w:val="225"/>
        </w:trPr>
        <w:tc>
          <w:tcPr>
            <w:tcW w:w="1305" w:type="dxa"/>
          </w:tcPr>
          <w:p w14:paraId="6A523917" w14:textId="0B300F08" w:rsidR="00561B25" w:rsidRDefault="0088188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08.04.2026</w:t>
            </w:r>
          </w:p>
        </w:tc>
        <w:tc>
          <w:tcPr>
            <w:tcW w:w="7088" w:type="dxa"/>
          </w:tcPr>
          <w:p w14:paraId="6F651366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3A62D6A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6FF60307" w14:textId="77777777" w:rsidTr="00E54D6A">
        <w:trPr>
          <w:trHeight w:val="225"/>
        </w:trPr>
        <w:tc>
          <w:tcPr>
            <w:tcW w:w="1305" w:type="dxa"/>
          </w:tcPr>
          <w:p w14:paraId="61BE52B8" w14:textId="31E43FE5" w:rsidR="00561B25" w:rsidRDefault="0088188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09.04.2026</w:t>
            </w:r>
          </w:p>
        </w:tc>
        <w:tc>
          <w:tcPr>
            <w:tcW w:w="7088" w:type="dxa"/>
          </w:tcPr>
          <w:p w14:paraId="5D783F13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9189AC2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2EFDA0A3" w14:textId="77777777" w:rsidTr="00E54D6A">
        <w:trPr>
          <w:trHeight w:val="225"/>
        </w:trPr>
        <w:tc>
          <w:tcPr>
            <w:tcW w:w="1305" w:type="dxa"/>
          </w:tcPr>
          <w:p w14:paraId="4BDF1BBA" w14:textId="521314AE" w:rsidR="00561B25" w:rsidRDefault="0088188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10.04.2026</w:t>
            </w:r>
          </w:p>
        </w:tc>
        <w:tc>
          <w:tcPr>
            <w:tcW w:w="7088" w:type="dxa"/>
          </w:tcPr>
          <w:p w14:paraId="493795E5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47E5E89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09851682" w14:textId="77777777" w:rsidTr="00E54D6A">
        <w:trPr>
          <w:trHeight w:val="225"/>
        </w:trPr>
        <w:tc>
          <w:tcPr>
            <w:tcW w:w="1305" w:type="dxa"/>
          </w:tcPr>
          <w:p w14:paraId="53085239" w14:textId="3B3110B9" w:rsidR="00561B25" w:rsidRDefault="0088188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11.04.2026</w:t>
            </w:r>
          </w:p>
        </w:tc>
        <w:tc>
          <w:tcPr>
            <w:tcW w:w="7088" w:type="dxa"/>
          </w:tcPr>
          <w:p w14:paraId="014739B7" w14:textId="34D52E27" w:rsidR="00561B25" w:rsidRPr="00FD07CD" w:rsidRDefault="004D4D0E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</w:t>
            </w:r>
          </w:p>
        </w:tc>
        <w:tc>
          <w:tcPr>
            <w:tcW w:w="2326" w:type="dxa"/>
          </w:tcPr>
          <w:p w14:paraId="247DCF43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11E51" w:rsidRPr="004307AD" w14:paraId="5AB2BF81" w14:textId="77777777" w:rsidTr="00E54D6A">
        <w:trPr>
          <w:trHeight w:val="225"/>
        </w:trPr>
        <w:tc>
          <w:tcPr>
            <w:tcW w:w="1305" w:type="dxa"/>
          </w:tcPr>
          <w:p w14:paraId="14B24EEF" w14:textId="78748F17" w:rsidR="00A11E51" w:rsidRDefault="00A11E51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13.04.2026</w:t>
            </w:r>
          </w:p>
        </w:tc>
        <w:tc>
          <w:tcPr>
            <w:tcW w:w="7088" w:type="dxa"/>
          </w:tcPr>
          <w:p w14:paraId="178AE1B8" w14:textId="77777777" w:rsidR="00A11E51" w:rsidRPr="00FD07CD" w:rsidRDefault="00A11E51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60220D7" w14:textId="77777777" w:rsidR="00A11E51" w:rsidRPr="004307AD" w:rsidRDefault="00A11E51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7D352D88" w14:textId="77777777" w:rsidTr="00E54D6A">
        <w:trPr>
          <w:trHeight w:val="225"/>
        </w:trPr>
        <w:tc>
          <w:tcPr>
            <w:tcW w:w="1305" w:type="dxa"/>
          </w:tcPr>
          <w:p w14:paraId="5219D7F8" w14:textId="2CE3968E" w:rsidR="00561B25" w:rsidRDefault="0006513E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A11E51">
              <w:rPr>
                <w:rFonts w:ascii="Times New Roman" w:eastAsia="Calibri" w:hAnsi="Times New Roman" w:cs="Times New Roman"/>
              </w:rPr>
              <w:t>.04.2026</w:t>
            </w:r>
          </w:p>
        </w:tc>
        <w:tc>
          <w:tcPr>
            <w:tcW w:w="7088" w:type="dxa"/>
          </w:tcPr>
          <w:p w14:paraId="447F321D" w14:textId="1229E883" w:rsidR="00561B25" w:rsidRPr="00FD07CD" w:rsidRDefault="00F63FB1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5EB26763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36F943B7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4807E8">
        <w:rPr>
          <w:rFonts w:ascii="Times New Roman" w:eastAsia="Times New Roman" w:hAnsi="Times New Roman" w:cs="Times New Roman"/>
          <w:b/>
          <w:sz w:val="23"/>
        </w:rPr>
        <w:t>производственной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  <w:r w:rsidR="004807E8">
        <w:rPr>
          <w:rFonts w:ascii="Times New Roman" w:eastAsia="Times New Roman" w:hAnsi="Times New Roman" w:cs="Times New Roman"/>
          <w:b/>
          <w:sz w:val="23"/>
        </w:rPr>
        <w:t xml:space="preserve"> (по профилю специальности)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04934EC" w:rsidR="00BD0DC2" w:rsidRPr="005F4553" w:rsidRDefault="00BD0DC2" w:rsidP="008A28B3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8A2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профилю специальности)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00EDE21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4807E8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B748EE">
        <w:rPr>
          <w:rFonts w:ascii="Times New Roman" w:eastAsia="Times New Roman" w:hAnsi="Times New Roman" w:cs="Times New Roman"/>
          <w:sz w:val="20"/>
        </w:rPr>
        <w:t>40.02.04 Юриспруденция направленность: юрист в с</w:t>
      </w:r>
      <w:r w:rsidR="00050EEF">
        <w:rPr>
          <w:rFonts w:ascii="Times New Roman" w:eastAsia="Times New Roman" w:hAnsi="Times New Roman" w:cs="Times New Roman"/>
          <w:sz w:val="20"/>
        </w:rPr>
        <w:t xml:space="preserve">фере обеспечения деятельности организаций и граждан 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EC52FF" w:rsidRPr="00257BBC" w14:paraId="4CEB0F2D" w14:textId="77777777" w:rsidTr="001D3B53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D76598D" w14:textId="77777777" w:rsidR="00EC52FF" w:rsidRPr="00257BBC" w:rsidRDefault="00EC52FF" w:rsidP="001D3B53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056572E" w14:textId="77777777" w:rsidR="00EC52FF" w:rsidRPr="00257BBC" w:rsidRDefault="00EC52FF" w:rsidP="001D3B53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B5B5B33" w14:textId="77777777" w:rsidR="00EC52FF" w:rsidRDefault="00EC52FF" w:rsidP="001D3B53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6850D" w14:textId="77777777" w:rsidR="00EC52FF" w:rsidRPr="00257BBC" w:rsidRDefault="00EC52FF" w:rsidP="001D3B53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EC52FF" w:rsidRPr="00257BBC" w14:paraId="068DBA5D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B207D0" w14:textId="77777777" w:rsidR="00EC52FF" w:rsidRPr="00C8260B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8E2A7ED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A51288F" w14:textId="77777777" w:rsidR="00EC52FF" w:rsidRPr="00257BBC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2FF" w:rsidRPr="00257BBC" w14:paraId="6F449D3A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32F0C" w14:textId="77777777" w:rsidR="00EC52FF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087BE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D83FE3">
              <w:rPr>
                <w:rFonts w:ascii="Times New Roman" w:hAnsi="Times New Roman"/>
                <w:sz w:val="18"/>
                <w:szCs w:val="18"/>
                <w:lang w:val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4808E" w14:textId="77777777" w:rsidR="00EC52FF" w:rsidRPr="00C8260B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EC52FF" w:rsidRPr="00257BBC" w14:paraId="19CCAACE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0AB83" w14:textId="77777777" w:rsidR="00EC52FF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09ABA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спользовать современные средства поиска, анализа и интерпретации информации и информационные технологии для выполнения зада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CBF1E" w14:textId="77777777" w:rsidR="00EC52FF" w:rsidRPr="00C8260B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EC52FF" w:rsidRPr="00257BBC" w14:paraId="44247D9B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1708F" w14:textId="77777777" w:rsidR="00EC52FF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801FB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0C077" w14:textId="77777777" w:rsidR="00EC52FF" w:rsidRPr="00C8260B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EC52FF" w:rsidRPr="00257BBC" w14:paraId="0F32C02F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37E32" w14:textId="77777777" w:rsidR="00EC52FF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D2AAB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э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ффективно взаимодействовать 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AA82D" w14:textId="77777777" w:rsidR="00EC52FF" w:rsidRPr="00C8260B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EC52FF" w:rsidRPr="00257BBC" w14:paraId="19FC40DB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38C0A" w14:textId="77777777" w:rsidR="00EC52FF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0219F" w14:textId="77777777" w:rsidR="00EC52FF" w:rsidRPr="00C8260B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676E6" w14:textId="77777777" w:rsidR="00EC52FF" w:rsidRPr="00C8260B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EC52FF" w:rsidRPr="00257BBC" w14:paraId="6DD267DF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D50C93A" w14:textId="77777777" w:rsidR="00EC52FF" w:rsidRPr="00257BBC" w:rsidRDefault="00EC52FF" w:rsidP="001D3B53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F44B4B4" w14:textId="77777777" w:rsidR="00EC52FF" w:rsidRPr="00257BBC" w:rsidRDefault="00EC52FF" w:rsidP="001D3B53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9D50FF8" w14:textId="77777777" w:rsidR="00EC52FF" w:rsidRPr="00257BBC" w:rsidRDefault="00EC52FF" w:rsidP="001D3B53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52FF" w:rsidRPr="00593856" w14:paraId="6E5EE18A" w14:textId="77777777" w:rsidTr="001D3B53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7BA7E" w14:textId="77777777" w:rsidR="00EC52FF" w:rsidRPr="00593856" w:rsidRDefault="00EC52FF" w:rsidP="001D3B53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3D94" w14:textId="77777777" w:rsidR="00EC52FF" w:rsidRPr="00C8260B" w:rsidRDefault="00EC52FF" w:rsidP="001D3B53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ести документооборот при оказании профессиональной юридической помощи;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2D63" w14:textId="77777777" w:rsidR="00EC52FF" w:rsidRPr="00257BBC" w:rsidRDefault="00EC52FF" w:rsidP="001D3B53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C52FF" w:rsidRPr="00593856" w14:paraId="14895F4F" w14:textId="77777777" w:rsidTr="001D3B53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F5C46" w14:textId="77777777" w:rsidR="00EC52FF" w:rsidRPr="00593856" w:rsidRDefault="00EC52FF" w:rsidP="001D3B53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CE10" w14:textId="77777777" w:rsidR="00EC52FF" w:rsidRPr="00C8260B" w:rsidRDefault="00EC52FF" w:rsidP="001D3B53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ED1D" w14:textId="77777777" w:rsidR="00EC52FF" w:rsidRPr="00257BBC" w:rsidRDefault="00EC52FF" w:rsidP="001D3B53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C52FF" w:rsidRPr="00593856" w14:paraId="20E12019" w14:textId="77777777" w:rsidTr="001D3B53">
        <w:trPr>
          <w:trHeight w:val="4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1125" w14:textId="77777777" w:rsidR="00EC52FF" w:rsidRPr="00593856" w:rsidRDefault="00EC52FF" w:rsidP="001D3B53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A22B" w14:textId="77777777" w:rsidR="00EC52FF" w:rsidRPr="00C8260B" w:rsidRDefault="00EC52FF" w:rsidP="001D3B53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оставлять подборку законодательства и судебной практики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0A7D" w14:textId="77777777" w:rsidR="00EC52FF" w:rsidRPr="00257BBC" w:rsidRDefault="00EC52FF" w:rsidP="001D3B53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C52FF" w:rsidRPr="00593856" w14:paraId="1D4934EE" w14:textId="77777777" w:rsidTr="001D3B53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92BE1" w14:textId="77777777" w:rsidR="00EC52FF" w:rsidRPr="00593856" w:rsidRDefault="00EC52FF" w:rsidP="001D3B53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5DE9" w14:textId="77777777" w:rsidR="00EC52FF" w:rsidRPr="00C8260B" w:rsidRDefault="00EC52FF" w:rsidP="001D3B53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азрабатывать проекты юридических документов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8131" w14:textId="77777777" w:rsidR="00EC52FF" w:rsidRPr="00257BBC" w:rsidRDefault="00EC52FF" w:rsidP="001D3B53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C52FF" w:rsidRPr="00593856" w14:paraId="3603C48E" w14:textId="77777777" w:rsidTr="001D3B53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05951" w14:textId="77777777" w:rsidR="00EC52FF" w:rsidRPr="00593856" w:rsidRDefault="00EC52FF" w:rsidP="001D3B53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3D84" w14:textId="77777777" w:rsidR="00EC52FF" w:rsidRPr="00C8260B" w:rsidRDefault="00EC52FF" w:rsidP="001D3B53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роводить первичную правовую экспертизу документов для организаций и физических лиц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9033" w14:textId="77777777" w:rsidR="00EC52FF" w:rsidRPr="00257BBC" w:rsidRDefault="00EC52FF" w:rsidP="001D3B53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EC52FF" w:rsidRPr="00257BBC" w14:paraId="6B57A54E" w14:textId="77777777" w:rsidTr="001D3B53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499845C4" w14:textId="77777777" w:rsidR="00EC52FF" w:rsidRPr="00D52B75" w:rsidRDefault="00EC52FF" w:rsidP="001D3B53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1B9434C" w14:textId="77777777" w:rsidR="00EC52FF" w:rsidRPr="00D52B75" w:rsidRDefault="00EC52FF" w:rsidP="001D3B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6FD8D36E" w:rsidR="00CB267D" w:rsidRDefault="00CB267D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07E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(по профилю специальности)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6FD8D36E" w:rsidR="00CB267D" w:rsidRDefault="00CB267D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4807E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(по профилю специальности)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0EF59699" w14:textId="77777777" w:rsidR="00EC52FF" w:rsidRDefault="00EC52FF">
      <w:pPr>
        <w:spacing w:after="160" w:line="259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br w:type="page"/>
      </w:r>
    </w:p>
    <w:p w14:paraId="27691B3D" w14:textId="4B40C5EB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lastRenderedPageBreak/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0646ADF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608D403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19033654" w:rsidR="00CB267D" w:rsidRPr="00CB267D" w:rsidRDefault="00CB267D" w:rsidP="00673880">
      <w:pPr>
        <w:widowControl w:val="0"/>
        <w:autoSpaceDE w:val="0"/>
        <w:autoSpaceDN w:val="0"/>
        <w:spacing w:before="39"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МП</w:t>
      </w: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E104DF" wp14:editId="3B848873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EA6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0115D12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7D3CF08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65E48" w14:textId="77777777" w:rsidR="00CB479D" w:rsidRDefault="00CB479D" w:rsidP="00C1258A">
      <w:pPr>
        <w:spacing w:after="0" w:line="240" w:lineRule="auto"/>
      </w:pPr>
      <w:r>
        <w:separator/>
      </w:r>
    </w:p>
  </w:endnote>
  <w:endnote w:type="continuationSeparator" w:id="0">
    <w:p w14:paraId="33D61F03" w14:textId="77777777" w:rsidR="00CB479D" w:rsidRDefault="00CB479D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68E978A1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DD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28057" w14:textId="77777777" w:rsidR="00CB479D" w:rsidRDefault="00CB479D" w:rsidP="00C1258A">
      <w:pPr>
        <w:spacing w:after="0" w:line="240" w:lineRule="auto"/>
      </w:pPr>
      <w:r>
        <w:separator/>
      </w:r>
    </w:p>
  </w:footnote>
  <w:footnote w:type="continuationSeparator" w:id="0">
    <w:p w14:paraId="40165417" w14:textId="77777777" w:rsidR="00CB479D" w:rsidRDefault="00CB479D" w:rsidP="00C1258A">
      <w:pPr>
        <w:spacing w:after="0" w:line="240" w:lineRule="auto"/>
      </w:pPr>
      <w:r>
        <w:continuationSeparator/>
      </w:r>
    </w:p>
  </w:footnote>
  <w:footnote w:id="1">
    <w:p w14:paraId="5D0DB0B8" w14:textId="77777777" w:rsidR="00B82228" w:rsidRPr="00FD07CD" w:rsidRDefault="00B82228" w:rsidP="00B82228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>
        <w:rPr>
          <w:rFonts w:ascii="Times New Roman" w:hAnsi="Times New Roman" w:cs="Times New Roman"/>
        </w:rPr>
        <w:t>, время и дату смотри в расписании</w:t>
      </w:r>
    </w:p>
  </w:footnote>
  <w:footnote w:id="2">
    <w:p w14:paraId="6CC9B770" w14:textId="77777777" w:rsidR="00F63FB1" w:rsidRPr="00FD07CD" w:rsidRDefault="00F63FB1" w:rsidP="00F63FB1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2346EB9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3" w15:restartNumberingAfterBreak="0">
    <w:nsid w:val="41F466C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7828"/>
    <w:rsid w:val="00050EEF"/>
    <w:rsid w:val="000524A1"/>
    <w:rsid w:val="000533C0"/>
    <w:rsid w:val="0006513E"/>
    <w:rsid w:val="00067D00"/>
    <w:rsid w:val="00095F9B"/>
    <w:rsid w:val="000A7204"/>
    <w:rsid w:val="000A72E4"/>
    <w:rsid w:val="000C1240"/>
    <w:rsid w:val="000C5B5F"/>
    <w:rsid w:val="000C68B8"/>
    <w:rsid w:val="000D5BC2"/>
    <w:rsid w:val="000F0EA6"/>
    <w:rsid w:val="000F16D7"/>
    <w:rsid w:val="00102CD6"/>
    <w:rsid w:val="00103B01"/>
    <w:rsid w:val="00107ECF"/>
    <w:rsid w:val="001115A4"/>
    <w:rsid w:val="0012214F"/>
    <w:rsid w:val="00125BAB"/>
    <w:rsid w:val="0013728A"/>
    <w:rsid w:val="00151323"/>
    <w:rsid w:val="00161028"/>
    <w:rsid w:val="00165DA7"/>
    <w:rsid w:val="00173D08"/>
    <w:rsid w:val="001B00A1"/>
    <w:rsid w:val="001B34E2"/>
    <w:rsid w:val="001B642F"/>
    <w:rsid w:val="001C0277"/>
    <w:rsid w:val="001D1D34"/>
    <w:rsid w:val="001D4AAD"/>
    <w:rsid w:val="001D654E"/>
    <w:rsid w:val="001E0682"/>
    <w:rsid w:val="001E5DFF"/>
    <w:rsid w:val="001F40AB"/>
    <w:rsid w:val="002214A2"/>
    <w:rsid w:val="00235C8D"/>
    <w:rsid w:val="00243AF3"/>
    <w:rsid w:val="00244E28"/>
    <w:rsid w:val="002517F7"/>
    <w:rsid w:val="002565C2"/>
    <w:rsid w:val="00257BBC"/>
    <w:rsid w:val="00267E6A"/>
    <w:rsid w:val="002A303F"/>
    <w:rsid w:val="002A7544"/>
    <w:rsid w:val="002B655C"/>
    <w:rsid w:val="002C055C"/>
    <w:rsid w:val="002C17EB"/>
    <w:rsid w:val="002D5D17"/>
    <w:rsid w:val="002E185B"/>
    <w:rsid w:val="002E6C28"/>
    <w:rsid w:val="002E7756"/>
    <w:rsid w:val="0032647C"/>
    <w:rsid w:val="00327A3C"/>
    <w:rsid w:val="00331EE0"/>
    <w:rsid w:val="00334530"/>
    <w:rsid w:val="003642CB"/>
    <w:rsid w:val="00375047"/>
    <w:rsid w:val="003922EF"/>
    <w:rsid w:val="00393428"/>
    <w:rsid w:val="003A2DDF"/>
    <w:rsid w:val="003C4860"/>
    <w:rsid w:val="003D791A"/>
    <w:rsid w:val="003E796C"/>
    <w:rsid w:val="003F0F1D"/>
    <w:rsid w:val="003F423D"/>
    <w:rsid w:val="004159D9"/>
    <w:rsid w:val="00423C95"/>
    <w:rsid w:val="00424C87"/>
    <w:rsid w:val="00430201"/>
    <w:rsid w:val="004307AD"/>
    <w:rsid w:val="00445014"/>
    <w:rsid w:val="00455B8E"/>
    <w:rsid w:val="004759FF"/>
    <w:rsid w:val="004807E8"/>
    <w:rsid w:val="00494B73"/>
    <w:rsid w:val="004B0A4A"/>
    <w:rsid w:val="004B14C6"/>
    <w:rsid w:val="004B18E9"/>
    <w:rsid w:val="004D26A8"/>
    <w:rsid w:val="004D4D0E"/>
    <w:rsid w:val="004E0CE3"/>
    <w:rsid w:val="004E1363"/>
    <w:rsid w:val="004E2750"/>
    <w:rsid w:val="005039A6"/>
    <w:rsid w:val="00510B71"/>
    <w:rsid w:val="0052283F"/>
    <w:rsid w:val="00533A5C"/>
    <w:rsid w:val="00561B25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C5A7B"/>
    <w:rsid w:val="005D594B"/>
    <w:rsid w:val="005E1C9C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2681"/>
    <w:rsid w:val="00673880"/>
    <w:rsid w:val="0067405C"/>
    <w:rsid w:val="00677CFE"/>
    <w:rsid w:val="00683D0D"/>
    <w:rsid w:val="006B0510"/>
    <w:rsid w:val="006C064C"/>
    <w:rsid w:val="006D39E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B7088"/>
    <w:rsid w:val="007D093B"/>
    <w:rsid w:val="007D2026"/>
    <w:rsid w:val="007D5441"/>
    <w:rsid w:val="007D7155"/>
    <w:rsid w:val="007F41F7"/>
    <w:rsid w:val="007F520D"/>
    <w:rsid w:val="00821A31"/>
    <w:rsid w:val="008374F0"/>
    <w:rsid w:val="008456E2"/>
    <w:rsid w:val="00847E2D"/>
    <w:rsid w:val="00881889"/>
    <w:rsid w:val="00885D08"/>
    <w:rsid w:val="00890796"/>
    <w:rsid w:val="00894E1A"/>
    <w:rsid w:val="008A28B3"/>
    <w:rsid w:val="008A3165"/>
    <w:rsid w:val="008B1197"/>
    <w:rsid w:val="008B6DE3"/>
    <w:rsid w:val="008C6907"/>
    <w:rsid w:val="008E2C3C"/>
    <w:rsid w:val="008F09C8"/>
    <w:rsid w:val="008F5520"/>
    <w:rsid w:val="008F59B5"/>
    <w:rsid w:val="0093495D"/>
    <w:rsid w:val="009368D1"/>
    <w:rsid w:val="009465D1"/>
    <w:rsid w:val="0095459C"/>
    <w:rsid w:val="0095608F"/>
    <w:rsid w:val="00956F62"/>
    <w:rsid w:val="0096173F"/>
    <w:rsid w:val="00980542"/>
    <w:rsid w:val="00980C8E"/>
    <w:rsid w:val="0098571D"/>
    <w:rsid w:val="009A5807"/>
    <w:rsid w:val="009A5E24"/>
    <w:rsid w:val="009D48F7"/>
    <w:rsid w:val="009D6A24"/>
    <w:rsid w:val="00A0694D"/>
    <w:rsid w:val="00A11E51"/>
    <w:rsid w:val="00A2502E"/>
    <w:rsid w:val="00A56F8E"/>
    <w:rsid w:val="00A61731"/>
    <w:rsid w:val="00A665B7"/>
    <w:rsid w:val="00A72BF3"/>
    <w:rsid w:val="00A80A9B"/>
    <w:rsid w:val="00A86B3C"/>
    <w:rsid w:val="00A97E4A"/>
    <w:rsid w:val="00AA062A"/>
    <w:rsid w:val="00AA2DBD"/>
    <w:rsid w:val="00AA6F67"/>
    <w:rsid w:val="00AD3369"/>
    <w:rsid w:val="00AE578A"/>
    <w:rsid w:val="00AE6168"/>
    <w:rsid w:val="00AF24C5"/>
    <w:rsid w:val="00B003B3"/>
    <w:rsid w:val="00B0742D"/>
    <w:rsid w:val="00B13417"/>
    <w:rsid w:val="00B14BD7"/>
    <w:rsid w:val="00B250E3"/>
    <w:rsid w:val="00B27013"/>
    <w:rsid w:val="00B35380"/>
    <w:rsid w:val="00B460B0"/>
    <w:rsid w:val="00B55F20"/>
    <w:rsid w:val="00B62EF0"/>
    <w:rsid w:val="00B63B1D"/>
    <w:rsid w:val="00B63BE8"/>
    <w:rsid w:val="00B725C9"/>
    <w:rsid w:val="00B74192"/>
    <w:rsid w:val="00B748EE"/>
    <w:rsid w:val="00B82228"/>
    <w:rsid w:val="00B840AD"/>
    <w:rsid w:val="00BA2ACA"/>
    <w:rsid w:val="00BB7D50"/>
    <w:rsid w:val="00BC539D"/>
    <w:rsid w:val="00BC6047"/>
    <w:rsid w:val="00BD0DC2"/>
    <w:rsid w:val="00BD6187"/>
    <w:rsid w:val="00BE2FBF"/>
    <w:rsid w:val="00BE4D81"/>
    <w:rsid w:val="00C12213"/>
    <w:rsid w:val="00C1258A"/>
    <w:rsid w:val="00C20551"/>
    <w:rsid w:val="00C23EFC"/>
    <w:rsid w:val="00C402AA"/>
    <w:rsid w:val="00C43C8F"/>
    <w:rsid w:val="00C44526"/>
    <w:rsid w:val="00C55EC6"/>
    <w:rsid w:val="00C65300"/>
    <w:rsid w:val="00C67FD0"/>
    <w:rsid w:val="00C76CA1"/>
    <w:rsid w:val="00C9480F"/>
    <w:rsid w:val="00CA7D51"/>
    <w:rsid w:val="00CB00AE"/>
    <w:rsid w:val="00CB028D"/>
    <w:rsid w:val="00CB1E7D"/>
    <w:rsid w:val="00CB267D"/>
    <w:rsid w:val="00CB479D"/>
    <w:rsid w:val="00CD5630"/>
    <w:rsid w:val="00D048A7"/>
    <w:rsid w:val="00D04A37"/>
    <w:rsid w:val="00D073E5"/>
    <w:rsid w:val="00D12834"/>
    <w:rsid w:val="00D16347"/>
    <w:rsid w:val="00D17776"/>
    <w:rsid w:val="00D358AF"/>
    <w:rsid w:val="00D45999"/>
    <w:rsid w:val="00D528D2"/>
    <w:rsid w:val="00D52B75"/>
    <w:rsid w:val="00D57DF4"/>
    <w:rsid w:val="00D71977"/>
    <w:rsid w:val="00D722A1"/>
    <w:rsid w:val="00D96D66"/>
    <w:rsid w:val="00DD4110"/>
    <w:rsid w:val="00DE274C"/>
    <w:rsid w:val="00DE498E"/>
    <w:rsid w:val="00DE5FDF"/>
    <w:rsid w:val="00DE783F"/>
    <w:rsid w:val="00E03086"/>
    <w:rsid w:val="00E10751"/>
    <w:rsid w:val="00E11A1A"/>
    <w:rsid w:val="00E345E2"/>
    <w:rsid w:val="00E4438B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C146B"/>
    <w:rsid w:val="00EC52FF"/>
    <w:rsid w:val="00ED034E"/>
    <w:rsid w:val="00ED73A1"/>
    <w:rsid w:val="00EE30CE"/>
    <w:rsid w:val="00F02543"/>
    <w:rsid w:val="00F1724F"/>
    <w:rsid w:val="00F23680"/>
    <w:rsid w:val="00F63FB1"/>
    <w:rsid w:val="00F67119"/>
    <w:rsid w:val="00F83553"/>
    <w:rsid w:val="00F8395B"/>
    <w:rsid w:val="00FA1875"/>
    <w:rsid w:val="00FB35E8"/>
    <w:rsid w:val="00FC3332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ED034E"/>
    <w:pPr>
      <w:numPr>
        <w:numId w:val="2"/>
      </w:numPr>
    </w:pPr>
  </w:style>
  <w:style w:type="table" w:customStyle="1" w:styleId="TableNormal1">
    <w:name w:val="Table Normal1"/>
    <w:uiPriority w:val="2"/>
    <w:semiHidden/>
    <w:qFormat/>
    <w:rsid w:val="00EC52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65E5-78F7-4123-974E-9E92D7B4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41</cp:revision>
  <cp:lastPrinted>2023-06-02T13:58:00Z</cp:lastPrinted>
  <dcterms:created xsi:type="dcterms:W3CDTF">2026-02-13T06:33:00Z</dcterms:created>
  <dcterms:modified xsi:type="dcterms:W3CDTF">2026-02-18T07:51:00Z</dcterms:modified>
</cp:coreProperties>
</file>