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6C6A2231" w:rsidR="004619F6" w:rsidRPr="00C005E6" w:rsidRDefault="00B236F9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Московский инновационный юридический форум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35F7BF8E" w:rsidR="00C005E6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4E90EF" w14:textId="77777777" w:rsidR="00B236F9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26 марта 2025 года состоялась секция кафедры финансового права, которая была посвящена тематике «Финансовый суверенитет как условие инновационного развития общества». </w:t>
      </w:r>
    </w:p>
    <w:p w14:paraId="451AF8DD" w14:textId="77777777" w:rsidR="00B236F9" w:rsidRDefault="00B236F9" w:rsidP="00B236F9">
      <w:pPr>
        <w:tabs>
          <w:tab w:val="left" w:pos="256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A599F6" wp14:editId="511029E3">
            <wp:extent cx="4362450" cy="2903624"/>
            <wp:effectExtent l="0" t="0" r="0" b="0"/>
            <wp:docPr id="4" name="Рисунок 4" descr="E:\Преподавательская деятельность\Сайт\фото\DSC03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Преподавательская деятельность\Сайт\фото\DSC03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0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A2089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В формате откр</w:t>
      </w:r>
      <w:r>
        <w:rPr>
          <w:rFonts w:ascii="Times New Roman" w:hAnsi="Times New Roman" w:cs="Times New Roman"/>
          <w:noProof/>
          <w:sz w:val="28"/>
          <w:szCs w:val="28"/>
        </w:rPr>
        <w:t>ытого диалога эксперты обсудили:</w:t>
      </w:r>
    </w:p>
    <w:p w14:paraId="034EF0FA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финансовый суверенитет как одна из стратегических задач России на современном этапе</w:t>
      </w:r>
    </w:p>
    <w:p w14:paraId="067F6C0F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финансовый суверенитет как гарантия функционирования государства в условиях инновационного развития</w:t>
      </w:r>
    </w:p>
    <w:p w14:paraId="616128A2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бюджетные полномочия публично-правовых образований в механизме реализации финансового суверенитета</w:t>
      </w:r>
    </w:p>
    <w:p w14:paraId="6760ADA0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lastRenderedPageBreak/>
        <w:t>фискальный суверенитет современного государства как условие инновационного развития</w:t>
      </w:r>
    </w:p>
    <w:p w14:paraId="02F1BB6E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внутренние и внешние угрозы финансовому суверенитету государства</w:t>
      </w:r>
    </w:p>
    <w:p w14:paraId="0EB01872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финансовый контроль в структуре механизма обеспечения государственного суверенитета</w:t>
      </w:r>
    </w:p>
    <w:p w14:paraId="14A68AB6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цифровые активы в системе финансовых ресурсов, обеспечивающих суверенитет государства</w:t>
      </w:r>
    </w:p>
    <w:p w14:paraId="5424228F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инновационное развитие финансового рынка как условие эффективной финансовой системы</w:t>
      </w:r>
    </w:p>
    <w:p w14:paraId="094EBBDE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защита прав потребителей финансовых услуг в системе обеспечения государственного суверенитета</w:t>
      </w:r>
    </w:p>
    <w:p w14:paraId="2C89E70D" w14:textId="77777777" w:rsidR="00B236F9" w:rsidRPr="00147264" w:rsidRDefault="00B236F9" w:rsidP="00B236F9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7264">
        <w:rPr>
          <w:rFonts w:ascii="Times New Roman" w:hAnsi="Times New Roman" w:cs="Times New Roman"/>
          <w:noProof/>
          <w:sz w:val="28"/>
          <w:szCs w:val="28"/>
        </w:rPr>
        <w:t>повышение уровня финансовой безопасности в условиях инновационного развития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0"/>
        <w:gridCol w:w="4603"/>
      </w:tblGrid>
      <w:tr w:rsidR="00B236F9" w14:paraId="6D836F05" w14:textId="77777777" w:rsidTr="00AC2219">
        <w:tc>
          <w:tcPr>
            <w:tcW w:w="4785" w:type="dxa"/>
          </w:tcPr>
          <w:p w14:paraId="4171A86D" w14:textId="77777777" w:rsidR="00B236F9" w:rsidRDefault="00B236F9" w:rsidP="00AC2219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23DA27" wp14:editId="1E751191">
                  <wp:extent cx="2976861" cy="1981384"/>
                  <wp:effectExtent l="0" t="0" r="0" b="0"/>
                  <wp:docPr id="6" name="Рисунок 6" descr="E:\Преподавательская деятельность\Сайт\фото\DSC03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Преподавательская деятельность\Сайт\фото\DSC03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082" cy="1984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14:paraId="40573B1C" w14:textId="77777777" w:rsidR="00B236F9" w:rsidRDefault="00B236F9" w:rsidP="00AC2219">
            <w:pPr>
              <w:tabs>
                <w:tab w:val="left" w:pos="2568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2FA3D9" wp14:editId="1AAD69D7">
                  <wp:extent cx="2962275" cy="1971675"/>
                  <wp:effectExtent l="0" t="0" r="9525" b="9525"/>
                  <wp:docPr id="5" name="Рисунок 5" descr="E:\Преподавательская деятельность\Сайт\фото\фото 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Преподавательская деятельность\Сайт\фото\фото 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70874" w14:textId="77777777" w:rsidR="00B236F9" w:rsidRDefault="00B236F9" w:rsidP="00B236F9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7F8F151" w14:textId="40133B48" w:rsidR="00B236F9" w:rsidRDefault="00B236F9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В форуме выступил заместитель председателя Контрольно-счетной палаты Москвы Чегринец Егор Алексеевич, обозначив актуальные проблемы внешнего государственного аудита. </w:t>
      </w:r>
    </w:p>
    <w:p w14:paraId="10477333" w14:textId="30E12298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11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959726654">
    <w:abstractNumId w:val="1"/>
  </w:num>
  <w:num w:numId="2" w16cid:durableId="80570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8"/>
    <w:rsid w:val="00023CE3"/>
    <w:rsid w:val="00074238"/>
    <w:rsid w:val="0010415D"/>
    <w:rsid w:val="00144DDA"/>
    <w:rsid w:val="001F6FD7"/>
    <w:rsid w:val="00201BAE"/>
    <w:rsid w:val="0039764B"/>
    <w:rsid w:val="00436643"/>
    <w:rsid w:val="004619F6"/>
    <w:rsid w:val="00550FAF"/>
    <w:rsid w:val="00584CDF"/>
    <w:rsid w:val="006E0B6B"/>
    <w:rsid w:val="00774008"/>
    <w:rsid w:val="008D400E"/>
    <w:rsid w:val="009A5024"/>
    <w:rsid w:val="00A30A4B"/>
    <w:rsid w:val="00AF6FE4"/>
    <w:rsid w:val="00B236F9"/>
    <w:rsid w:val="00C005E6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docId w15:val="{9A7FD410-3438-4CC8-845C-710DA99A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00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t.me/PROfinanceMSA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01CA-8F54-4B41-AF2B-41893E9D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Максим Хромченко</cp:lastModifiedBy>
  <cp:revision>2</cp:revision>
  <dcterms:created xsi:type="dcterms:W3CDTF">2025-04-04T08:47:00Z</dcterms:created>
  <dcterms:modified xsi:type="dcterms:W3CDTF">2025-04-04T08:47:00Z</dcterms:modified>
</cp:coreProperties>
</file>