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5FE164E5" w:rsidR="004619F6" w:rsidRDefault="00AA1921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Высшая лига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545523" w14:textId="248511D9" w:rsidR="00074238" w:rsidRDefault="00074238" w:rsidP="00074238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76939" w14:textId="72105D16" w:rsidR="00AA1921" w:rsidRPr="00AA1921" w:rsidRDefault="00AA1921" w:rsidP="00AA1921">
      <w:pPr>
        <w:tabs>
          <w:tab w:val="left" w:pos="2568"/>
        </w:tabs>
        <w:ind w:left="-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1921">
        <w:rPr>
          <w:rFonts w:ascii="Times New Roman" w:hAnsi="Times New Roman" w:cs="Times New Roman"/>
          <w:b/>
          <w:noProof/>
          <w:sz w:val="28"/>
          <w:szCs w:val="28"/>
        </w:rPr>
        <w:t>«Высшая лига»</w:t>
      </w:r>
      <w:r w:rsidRPr="00AA1921">
        <w:rPr>
          <w:rFonts w:ascii="Times New Roman" w:hAnsi="Times New Roman" w:cs="Times New Roman"/>
          <w:noProof/>
          <w:sz w:val="28"/>
          <w:szCs w:val="28"/>
        </w:rPr>
        <w:t xml:space="preserve"> – интеллектуальное соревнование для всех студентов и выпускников, желающих проверить свои знания и компетенции в любимых или ещё неизведанных направлениях. </w:t>
      </w:r>
    </w:p>
    <w:p w14:paraId="6CA3796F" w14:textId="3AED9C68" w:rsidR="00AA1921" w:rsidRPr="00AA1921" w:rsidRDefault="00AA1921" w:rsidP="00AA1921">
      <w:pPr>
        <w:tabs>
          <w:tab w:val="left" w:pos="2568"/>
        </w:tabs>
        <w:ind w:left="-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1921">
        <w:rPr>
          <w:rFonts w:ascii="Times New Roman" w:hAnsi="Times New Roman" w:cs="Times New Roman"/>
          <w:noProof/>
          <w:sz w:val="28"/>
          <w:szCs w:val="28"/>
        </w:rPr>
        <w:t xml:space="preserve">«Высшая лига» проходит в два этапа: </w:t>
      </w:r>
      <w:r w:rsidRPr="00AA1921">
        <w:rPr>
          <w:rFonts w:ascii="Times New Roman" w:hAnsi="Times New Roman" w:cs="Times New Roman"/>
          <w:b/>
          <w:noProof/>
          <w:sz w:val="28"/>
          <w:szCs w:val="28"/>
        </w:rPr>
        <w:t>отборочный и заключительный</w:t>
      </w:r>
      <w:r w:rsidRPr="00AA1921">
        <w:rPr>
          <w:rFonts w:ascii="Times New Roman" w:hAnsi="Times New Roman" w:cs="Times New Roman"/>
          <w:noProof/>
          <w:sz w:val="28"/>
          <w:szCs w:val="28"/>
        </w:rPr>
        <w:t>. Для подготовки к ним вам помогут методические рекомендации, демоверсии и задания прошлых лет. На отборочном этапе нужно решить несколько тестовых заданий. Проверка ответов автоматическая, а значит, долго ждать результатов не придётся.</w:t>
      </w:r>
    </w:p>
    <w:p w14:paraId="1B920AF8" w14:textId="77777777" w:rsidR="00AA1921" w:rsidRPr="00AA1921" w:rsidRDefault="00AA1921" w:rsidP="00AA1921">
      <w:pPr>
        <w:tabs>
          <w:tab w:val="left" w:pos="2568"/>
        </w:tabs>
        <w:ind w:left="-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1921">
        <w:rPr>
          <w:rFonts w:ascii="Times New Roman" w:hAnsi="Times New Roman" w:cs="Times New Roman"/>
          <w:noProof/>
          <w:sz w:val="28"/>
          <w:szCs w:val="28"/>
        </w:rPr>
        <w:t xml:space="preserve">Задания заключительного этапа по большинству направлений делятся на инвариантную и вариативную части. Задания вариативной части – это задания по выбору, которые соотносятся со специализациями внутри направления (треками). В рамках заключительного этапа вы будете решать: </w:t>
      </w:r>
    </w:p>
    <w:p w14:paraId="4CBB8E7B" w14:textId="77777777" w:rsidR="00AA1921" w:rsidRPr="00AA1921" w:rsidRDefault="00AA1921" w:rsidP="00AA1921">
      <w:pPr>
        <w:tabs>
          <w:tab w:val="left" w:pos="2568"/>
        </w:tabs>
        <w:ind w:left="-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1921">
        <w:rPr>
          <w:rFonts w:ascii="Times New Roman" w:hAnsi="Times New Roman" w:cs="Times New Roman"/>
          <w:noProof/>
          <w:sz w:val="28"/>
          <w:szCs w:val="28"/>
        </w:rPr>
        <w:t>задания инвариантной (общей) части – они обязательные для всех участников;</w:t>
      </w:r>
    </w:p>
    <w:p w14:paraId="5B91D103" w14:textId="3EEE341E" w:rsidR="00AA1921" w:rsidRDefault="00AA1921" w:rsidP="00AA1921">
      <w:pPr>
        <w:tabs>
          <w:tab w:val="left" w:pos="2568"/>
        </w:tabs>
        <w:ind w:left="-113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1921">
        <w:rPr>
          <w:rFonts w:ascii="Times New Roman" w:hAnsi="Times New Roman" w:cs="Times New Roman"/>
          <w:noProof/>
          <w:sz w:val="28"/>
          <w:szCs w:val="28"/>
        </w:rPr>
        <w:t>задания из вариативной части – они делятся на треки, есть не во всех направлениях и пр</w:t>
      </w:r>
      <w:r>
        <w:rPr>
          <w:rFonts w:ascii="Times New Roman" w:hAnsi="Times New Roman" w:cs="Times New Roman"/>
          <w:noProof/>
          <w:sz w:val="28"/>
          <w:szCs w:val="28"/>
        </w:rPr>
        <w:t>едлагаются участникам на выбор.</w:t>
      </w:r>
    </w:p>
    <w:p w14:paraId="53524880" w14:textId="4190D3F8" w:rsidR="00AA1921" w:rsidRPr="00AA1921" w:rsidRDefault="00AA1921" w:rsidP="00AA1921">
      <w:pPr>
        <w:tabs>
          <w:tab w:val="left" w:pos="2568"/>
        </w:tabs>
        <w:ind w:left="-113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От всей души поздравляем студента </w:t>
      </w:r>
      <w:r w:rsidRPr="00AA1921">
        <w:rPr>
          <w:rFonts w:ascii="Times New Roman" w:hAnsi="Times New Roman" w:cs="Times New Roman"/>
          <w:b/>
          <w:noProof/>
          <w:sz w:val="28"/>
          <w:szCs w:val="28"/>
        </w:rPr>
        <w:t>Белоусова Степана Михайловича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дипломом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AA19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степени по направлению «Публичное право», трек: «Финансовое, налоговое и таможенное право». </w:t>
      </w:r>
    </w:p>
    <w:p w14:paraId="10477333" w14:textId="029C7015" w:rsidR="00C87B47" w:rsidRPr="00F7139A" w:rsidRDefault="00F7139A" w:rsidP="00AA1921">
      <w:pPr>
        <w:tabs>
          <w:tab w:val="left" w:pos="2568"/>
        </w:tabs>
        <w:ind w:left="-113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7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7B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BE6465" w14:textId="53C55221" w:rsidR="00AA1921" w:rsidRDefault="000F1B03" w:rsidP="000F1B03">
      <w:pPr>
        <w:tabs>
          <w:tab w:val="left" w:pos="2568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высшей лиге</w:t>
      </w:r>
      <w:r w:rsidR="00AA192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601E613D" w14:textId="18321DB8" w:rsidR="00AA1921" w:rsidRDefault="000F1B03" w:rsidP="000F1B03">
      <w:pPr>
        <w:tabs>
          <w:tab w:val="left" w:pos="2568"/>
        </w:tabs>
        <w:ind w:left="-113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E100A">
          <w:rPr>
            <w:rStyle w:val="a5"/>
            <w:rFonts w:ascii="Times New Roman" w:hAnsi="Times New Roman" w:cs="Times New Roman"/>
            <w:sz w:val="28"/>
            <w:szCs w:val="28"/>
          </w:rPr>
          <w:t>https://olymp.hse.ru/ma/results</w:t>
        </w:r>
      </w:hyperlink>
    </w:p>
    <w:p w14:paraId="4D870DF2" w14:textId="77777777" w:rsidR="000F1B03" w:rsidRPr="00C87B47" w:rsidRDefault="000F1B03" w:rsidP="00C87B47">
      <w:pPr>
        <w:tabs>
          <w:tab w:val="left" w:pos="2568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0F1B03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023CE3"/>
    <w:rsid w:val="00074238"/>
    <w:rsid w:val="000F1B03"/>
    <w:rsid w:val="0010415D"/>
    <w:rsid w:val="00144DDA"/>
    <w:rsid w:val="001F6FD7"/>
    <w:rsid w:val="00201BAE"/>
    <w:rsid w:val="0039764B"/>
    <w:rsid w:val="00436643"/>
    <w:rsid w:val="004619F6"/>
    <w:rsid w:val="00550FAF"/>
    <w:rsid w:val="00584CDF"/>
    <w:rsid w:val="006E0B6B"/>
    <w:rsid w:val="00774008"/>
    <w:rsid w:val="008D400E"/>
    <w:rsid w:val="009A5024"/>
    <w:rsid w:val="00AA1921"/>
    <w:rsid w:val="00AF6FE4"/>
    <w:rsid w:val="00C87B47"/>
    <w:rsid w:val="00CF23A0"/>
    <w:rsid w:val="00F7139A"/>
    <w:rsid w:val="00FC36B8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ma/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PROfinanceM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2</cp:revision>
  <dcterms:created xsi:type="dcterms:W3CDTF">2024-05-20T13:48:00Z</dcterms:created>
  <dcterms:modified xsi:type="dcterms:W3CDTF">2024-05-20T13:48:00Z</dcterms:modified>
</cp:coreProperties>
</file>