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DE" w:rsidRPr="008F3345" w:rsidRDefault="006E29DE" w:rsidP="006E29DE">
      <w:pPr>
        <w:shd w:val="clear" w:color="auto" w:fill="FFFFFF"/>
        <w:jc w:val="center"/>
        <w:rPr>
          <w:rFonts w:cs="Times New Roman"/>
          <w:b/>
          <w:szCs w:val="28"/>
        </w:rPr>
      </w:pPr>
      <w:r w:rsidRPr="008F3345">
        <w:rPr>
          <w:rFonts w:cs="Times New Roman"/>
          <w:b/>
          <w:szCs w:val="23"/>
        </w:rPr>
        <w:t>Вопросы</w:t>
      </w:r>
      <w:r w:rsidR="008F3345" w:rsidRPr="008F3345">
        <w:rPr>
          <w:rFonts w:cs="Times New Roman"/>
          <w:b/>
          <w:szCs w:val="23"/>
        </w:rPr>
        <w:t xml:space="preserve"> </w:t>
      </w:r>
      <w:r w:rsidRPr="008F3345">
        <w:rPr>
          <w:rFonts w:cs="Times New Roman"/>
          <w:b/>
          <w:szCs w:val="28"/>
        </w:rPr>
        <w:t xml:space="preserve">для подготовки к </w:t>
      </w:r>
      <w:r w:rsidRPr="008F3345">
        <w:rPr>
          <w:b/>
          <w:szCs w:val="28"/>
        </w:rPr>
        <w:t>экзамену</w:t>
      </w:r>
      <w:r w:rsidRPr="008F3345">
        <w:rPr>
          <w:rFonts w:cs="Times New Roman"/>
          <w:b/>
          <w:szCs w:val="28"/>
        </w:rPr>
        <w:t xml:space="preserve"> по дисциплине</w:t>
      </w:r>
    </w:p>
    <w:p w:rsidR="006E29DE" w:rsidRDefault="006E29DE" w:rsidP="006E29DE">
      <w:pPr>
        <w:shd w:val="clear" w:color="auto" w:fill="FFFFFF"/>
        <w:jc w:val="center"/>
        <w:rPr>
          <w:rFonts w:cs="Times New Roman"/>
          <w:b/>
          <w:szCs w:val="28"/>
        </w:rPr>
      </w:pPr>
      <w:r w:rsidRPr="008F3345">
        <w:rPr>
          <w:rFonts w:cs="Times New Roman"/>
          <w:b/>
          <w:szCs w:val="28"/>
        </w:rPr>
        <w:t>«Государственная служба»</w:t>
      </w:r>
    </w:p>
    <w:p w:rsidR="00364906" w:rsidRPr="008F3345" w:rsidRDefault="00364906" w:rsidP="00364906">
      <w:pPr>
        <w:shd w:val="clear" w:color="auto" w:fill="FFFFFF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(</w:t>
      </w:r>
      <w:r w:rsidRPr="00364906">
        <w:rPr>
          <w:rFonts w:cs="Times New Roman"/>
          <w:b/>
          <w:szCs w:val="28"/>
        </w:rPr>
        <w:t>40.05.01 Правовое обеспечение</w:t>
      </w:r>
      <w:r>
        <w:rPr>
          <w:rFonts w:cs="Times New Roman"/>
          <w:b/>
          <w:szCs w:val="28"/>
        </w:rPr>
        <w:t xml:space="preserve"> </w:t>
      </w:r>
      <w:r w:rsidRPr="00364906">
        <w:rPr>
          <w:rFonts w:cs="Times New Roman"/>
          <w:b/>
          <w:szCs w:val="28"/>
        </w:rPr>
        <w:t>национальной безопасности</w:t>
      </w:r>
      <w:r>
        <w:rPr>
          <w:rFonts w:cs="Times New Roman"/>
          <w:b/>
          <w:szCs w:val="28"/>
        </w:rPr>
        <w:t>)</w:t>
      </w:r>
    </w:p>
    <w:p w:rsidR="008F3345" w:rsidRPr="008F3345" w:rsidRDefault="008F3345" w:rsidP="008F3345">
      <w:pPr>
        <w:tabs>
          <w:tab w:val="left" w:pos="851"/>
          <w:tab w:val="left" w:pos="993"/>
        </w:tabs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364906" w:rsidRPr="00A90D7E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A90D7E">
        <w:rPr>
          <w:rFonts w:eastAsia="Times New Roman" w:cs="Times New Roman"/>
          <w:szCs w:val="28"/>
          <w:lang w:eastAsia="ru-RU"/>
        </w:rPr>
        <w:t>Предмет учебного курса</w:t>
      </w:r>
      <w:r w:rsidR="00A90D7E" w:rsidRPr="00A90D7E">
        <w:rPr>
          <w:rFonts w:eastAsia="Times New Roman" w:cs="Times New Roman"/>
          <w:szCs w:val="28"/>
          <w:lang w:eastAsia="ru-RU"/>
        </w:rPr>
        <w:t xml:space="preserve"> «Государственная служба»</w:t>
      </w:r>
      <w:r w:rsidRPr="00A90D7E">
        <w:rPr>
          <w:rFonts w:eastAsia="Times New Roman" w:cs="Times New Roman"/>
          <w:szCs w:val="28"/>
          <w:lang w:eastAsia="ru-RU"/>
        </w:rPr>
        <w:t>. Источники учебного курса и их виды.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Государственно-служебные отношения:</w:t>
      </w:r>
      <w:bookmarkStart w:id="0" w:name="_GoBack"/>
      <w:bookmarkEnd w:id="0"/>
      <w:r w:rsidRPr="00364906">
        <w:rPr>
          <w:rFonts w:eastAsia="Times New Roman" w:cs="Times New Roman"/>
          <w:szCs w:val="28"/>
          <w:lang w:eastAsia="ru-RU"/>
        </w:rPr>
        <w:t xml:space="preserve"> понятие и содержание. Государственные органы, в которых осуществляется государственная служба.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 xml:space="preserve">Понятие, система и виды государственной службы. 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принципы построения и функционирования системы государственной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 xml:space="preserve">Понятие и классификация государственных служащих. Должности государственной службы. 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Важнейшие условия, обеспечивающие формирование кадрового состава государственной службы. Создание кадровых резервов для замещения должностей государственной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Порядок подготовки, профессиональной переподготовки и повышения квалификации государственных служащих на основе государственного заказа.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Организационно-правовые способы замещения должностей государственной службы, их преимущества и недостатки. Порядок подбора кандидатур и назначения на должности государственной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Сущность контрактной системы поступления на государственную службу.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Система управления федеральной государственной службой.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Акт о назначении на должность гражданской службы и заключение служебного контракта. Должностной регламент.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Испытание на</w:t>
      </w:r>
      <w:r>
        <w:rPr>
          <w:rFonts w:eastAsia="Times New Roman" w:cs="Times New Roman"/>
          <w:szCs w:val="28"/>
          <w:lang w:eastAsia="ru-RU"/>
        </w:rPr>
        <w:t xml:space="preserve"> государственной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Перевод на иную должность</w:t>
      </w:r>
      <w:r>
        <w:rPr>
          <w:rFonts w:eastAsia="Times New Roman" w:cs="Times New Roman"/>
          <w:szCs w:val="28"/>
          <w:lang w:eastAsia="ru-RU"/>
        </w:rPr>
        <w:t xml:space="preserve"> государственной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lastRenderedPageBreak/>
        <w:t>Изменение существенных условий служебного контракта.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Отстранение от замещаемой должности</w:t>
      </w:r>
      <w:r>
        <w:rPr>
          <w:rFonts w:eastAsia="Times New Roman" w:cs="Times New Roman"/>
          <w:szCs w:val="28"/>
          <w:lang w:eastAsia="ru-RU"/>
        </w:rPr>
        <w:t xml:space="preserve"> на государственной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гражданской служб</w:t>
      </w:r>
      <w:r>
        <w:rPr>
          <w:rFonts w:eastAsia="Times New Roman" w:cs="Times New Roman"/>
          <w:szCs w:val="28"/>
          <w:lang w:eastAsia="ru-RU"/>
        </w:rPr>
        <w:t>е</w:t>
      </w:r>
      <w:r w:rsidRPr="00364906">
        <w:rPr>
          <w:rFonts w:eastAsia="Times New Roman" w:cs="Times New Roman"/>
          <w:szCs w:val="28"/>
          <w:lang w:eastAsia="ru-RU"/>
        </w:rPr>
        <w:t>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Отношения, связанные с гражданской службой, при сокращении должностей</w:t>
      </w:r>
      <w:r>
        <w:rPr>
          <w:rFonts w:eastAsia="Times New Roman" w:cs="Times New Roman"/>
          <w:szCs w:val="28"/>
          <w:lang w:eastAsia="ru-RU"/>
        </w:rPr>
        <w:t xml:space="preserve"> государственной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гражданской службы или упразднении государственного органа.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Аттестация</w:t>
      </w:r>
      <w:r>
        <w:rPr>
          <w:rFonts w:eastAsia="Times New Roman" w:cs="Times New Roman"/>
          <w:szCs w:val="28"/>
          <w:lang w:eastAsia="ru-RU"/>
        </w:rPr>
        <w:t xml:space="preserve"> государственных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гражданских служащих: понятие и порядок проведения, решения, принимаемые по ее итогам.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Порядок присвоения классных чинов на государственной гражданской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Поощрения на государственной гражданской службе: понятие, виды, порядок применения.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Общие основания и порядок прекращения служебного контракта, освобождения от замещаемой должности</w:t>
      </w:r>
      <w:r>
        <w:rPr>
          <w:rFonts w:eastAsia="Times New Roman" w:cs="Times New Roman"/>
          <w:szCs w:val="28"/>
          <w:lang w:eastAsia="ru-RU"/>
        </w:rPr>
        <w:t xml:space="preserve"> государственной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гражданской службы и увольнения с гражданской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Расторжение служебного контракта по соглашению сторон и расторжение срочного служебного контракта.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Расторжение служебного контракта по инициативе</w:t>
      </w:r>
      <w:r>
        <w:rPr>
          <w:rFonts w:eastAsia="Times New Roman" w:cs="Times New Roman"/>
          <w:szCs w:val="28"/>
          <w:lang w:eastAsia="ru-RU"/>
        </w:rPr>
        <w:t xml:space="preserve"> государственного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гражданского служащего.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Расторжение служебного контракта по инициативе представителя нанимателя.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Прекращение служебного контракта по обстоятельствам, не зависящим от воли сторон.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Прекращение служебного контракта вследствие нарушения обязательных правил при заключении служебного контракта. Иные основания прекращения служебного контракта.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Служебная дисциплина на</w:t>
      </w:r>
      <w:r>
        <w:rPr>
          <w:rFonts w:eastAsia="Times New Roman" w:cs="Times New Roman"/>
          <w:szCs w:val="28"/>
          <w:lang w:eastAsia="ru-RU"/>
        </w:rPr>
        <w:t xml:space="preserve"> государственной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 xml:space="preserve">Дисциплинарная ответственность: понятие, признаки, отличительные черты.  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lastRenderedPageBreak/>
        <w:t>Дисциплинарные взыскания и порядок их применения. Служебная проверка.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Материальная ответственность</w:t>
      </w:r>
      <w:r>
        <w:rPr>
          <w:rFonts w:eastAsia="Times New Roman" w:cs="Times New Roman"/>
          <w:szCs w:val="28"/>
          <w:lang w:eastAsia="ru-RU"/>
        </w:rPr>
        <w:t xml:space="preserve"> государственных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гражданских служащих: понятие, признаки.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Административная ответственность</w:t>
      </w:r>
      <w:r>
        <w:rPr>
          <w:rFonts w:eastAsia="Times New Roman" w:cs="Times New Roman"/>
          <w:szCs w:val="28"/>
          <w:lang w:eastAsia="ru-RU"/>
        </w:rPr>
        <w:t xml:space="preserve"> государственных</w:t>
      </w:r>
      <w:r w:rsidRPr="00364906">
        <w:rPr>
          <w:rFonts w:eastAsia="Times New Roman" w:cs="Times New Roman"/>
          <w:szCs w:val="28"/>
          <w:lang w:eastAsia="ru-RU"/>
        </w:rPr>
        <w:t xml:space="preserve"> гражданских служащих: понятие, признаки, меры ответственности.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 xml:space="preserve">Основные нормативные правовые акты, регулирующие особенности военной службы. 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 xml:space="preserve">Понятие военной службы и система управления ею. 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Система комплектования Вооруженных Сил Российской Федерации, других войск, воинских формирований и органов.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Общая характеристика правового положения военнослужащих.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особенности прохождения военной службы (назначение на воинские должности, присвоение воинских званий, аттестация, увольнение с военной службы).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Оплата служебной деятельности и виды государственных гарантий военнослужащих.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Поощрения и дисциплинарная ответственность военнослужащих.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Особенности административной ответственности военнослужащих.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нормативные правовые акты, регулирующие особенности государственной службы иных видов.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Понятие государственной службы иных видов, государственные органы, службы и учреждения, в которых учреждены должности этого вида государственной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особенности прохождения службы в органах внутренних дел.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особенности прохождения службы в органах и учреждениях прокуратуры.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lastRenderedPageBreak/>
        <w:t>Основные особенности прохождения службы в органах и учреждениях следственного комитета.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особенности прохождения государственной противопожарной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особенности прохождения службы в органах и учреждениях уголовно-исполнительной системы.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особенности прохождения таможенной службы.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особенности прохождения службы в органах принудительного исполнения Российской Федерации.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Оплата служебной деятельности и виды государственных гарантий на государственной службе иных видов.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Понятие и правовые основы противодействия коррупции на государственной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bCs/>
          <w:szCs w:val="28"/>
          <w:lang w:eastAsia="ru-RU"/>
        </w:rPr>
        <w:t>Основные принципы противодействия коррупции на государственной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Основные административно-правовые меры по предупреждению коррупции на государственной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bCs/>
          <w:szCs w:val="28"/>
          <w:lang w:eastAsia="ru-RU"/>
        </w:rPr>
        <w:t>Организационные основы противодействия коррупции на государственной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Представление государственными служащими сведений о размещении информации в информационно-телекоммуникационной сети «Интернет».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Ротация государственных служащих.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Понятие конфликта интересов на государственной службе. Урегулирование конфликта интересов на государственной службе.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Представление государственными служащими сведений о доходах, об имуществе и обязательствах имущественного характера. Представление сведений о расходах.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Контроль за законностью получения денежных средств государственными служащими.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lastRenderedPageBreak/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Порядок применения в отношении государственных служащих взысканий за коррупционные правонарушения.</w:t>
      </w:r>
    </w:p>
    <w:p w:rsidR="00364906" w:rsidRPr="00364906" w:rsidRDefault="00364906" w:rsidP="00364906">
      <w:pPr>
        <w:numPr>
          <w:ilvl w:val="3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364906">
        <w:rPr>
          <w:rFonts w:eastAsia="Times New Roman" w:cs="Times New Roman"/>
          <w:szCs w:val="28"/>
          <w:lang w:eastAsia="ru-RU"/>
        </w:rPr>
        <w:t>Увольнение с государственной службы в связи с утратой доверия. Реестр лиц, уволенных в связи с утратой доверия.</w:t>
      </w:r>
    </w:p>
    <w:p w:rsidR="003C462A" w:rsidRPr="006D085E" w:rsidRDefault="003C462A" w:rsidP="006D085E"/>
    <w:sectPr w:rsidR="003C462A" w:rsidRPr="006D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87E5D"/>
    <w:multiLevelType w:val="hybridMultilevel"/>
    <w:tmpl w:val="18BC3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24C3F"/>
    <w:multiLevelType w:val="hybridMultilevel"/>
    <w:tmpl w:val="C58E8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5E"/>
    <w:rsid w:val="00364906"/>
    <w:rsid w:val="003C462A"/>
    <w:rsid w:val="006C2B94"/>
    <w:rsid w:val="006D085E"/>
    <w:rsid w:val="006E29DE"/>
    <w:rsid w:val="007D4116"/>
    <w:rsid w:val="00832B81"/>
    <w:rsid w:val="008F3345"/>
    <w:rsid w:val="00942230"/>
    <w:rsid w:val="009469E2"/>
    <w:rsid w:val="00A90D7E"/>
    <w:rsid w:val="00B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BBC4"/>
  <w15:docId w15:val="{7BF10387-D25A-416C-8470-3CDFD368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5E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Зокиров Тургунбой Зокирович</dc:creator>
  <cp:keywords/>
  <dc:description/>
  <cp:lastModifiedBy>Поляков Максим Михайлович</cp:lastModifiedBy>
  <cp:revision>7</cp:revision>
  <dcterms:created xsi:type="dcterms:W3CDTF">2025-12-06T12:38:00Z</dcterms:created>
  <dcterms:modified xsi:type="dcterms:W3CDTF">2026-05-28T13:10:00Z</dcterms:modified>
</cp:coreProperties>
</file>