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</w:t>
      </w:r>
      <w:r w:rsidR="00B72CFA">
        <w:rPr>
          <w:sz w:val="18"/>
          <w:u w:val="single"/>
        </w:rPr>
        <w:t>та правового консалтинга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D370CC" w:rsidRPr="00D370CC">
        <w:rPr>
          <w:sz w:val="18"/>
          <w:u w:val="single"/>
        </w:rPr>
        <w:t xml:space="preserve"> </w:t>
      </w:r>
      <w:proofErr w:type="spellStart"/>
      <w:r w:rsidR="00D370CC">
        <w:rPr>
          <w:sz w:val="18"/>
          <w:u w:val="single"/>
        </w:rPr>
        <w:t>Завитовой</w:t>
      </w:r>
      <w:proofErr w:type="spellEnd"/>
      <w:r w:rsidR="00D370CC">
        <w:rPr>
          <w:sz w:val="18"/>
          <w:u w:val="single"/>
        </w:rPr>
        <w:t xml:space="preserve"> Светлане Васильевне         </w:t>
      </w:r>
      <w:r w:rsidR="00A51549">
        <w:rPr>
          <w:sz w:val="18"/>
          <w:u w:val="single"/>
        </w:rPr>
        <w:t>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7076B1">
        <w:rPr>
          <w:sz w:val="18"/>
          <w:u w:val="single"/>
        </w:rPr>
        <w:t>5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B72CFA">
        <w:rPr>
          <w:color w:val="FF0000"/>
          <w:sz w:val="18"/>
          <w:u w:val="single"/>
        </w:rPr>
        <w:t>ИПК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7076B1">
        <w:rPr>
          <w:u w:val="single"/>
        </w:rPr>
        <w:t>производственной __</w:t>
      </w:r>
      <w:r w:rsidR="00A51549">
        <w:rPr>
          <w:u w:val="single"/>
        </w:rPr>
        <w:t>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7076B1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7076B1">
        <w:rPr>
          <w:u w:val="single"/>
        </w:rPr>
        <w:t>_216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A253CB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7076B1"/>
    <w:rsid w:val="00A253CB"/>
    <w:rsid w:val="00A51549"/>
    <w:rsid w:val="00AB0111"/>
    <w:rsid w:val="00B10E32"/>
    <w:rsid w:val="00B259FA"/>
    <w:rsid w:val="00B51578"/>
    <w:rsid w:val="00B72CFA"/>
    <w:rsid w:val="00C92025"/>
    <w:rsid w:val="00D311E2"/>
    <w:rsid w:val="00D3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ECB6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2025-09-22T15:24:00Z</dcterms:created>
  <dcterms:modified xsi:type="dcterms:W3CDTF">2025-09-22T15:24:00Z</dcterms:modified>
</cp:coreProperties>
</file>