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1" w:rsidRDefault="00E51BD1" w:rsidP="00E51B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1BD1">
        <w:rPr>
          <w:rFonts w:ascii="Times New Roman" w:hAnsi="Times New Roman" w:cs="Times New Roman"/>
          <w:b/>
          <w:sz w:val="32"/>
          <w:szCs w:val="28"/>
        </w:rPr>
        <w:t>Вопросы по дисциплине:</w:t>
      </w:r>
    </w:p>
    <w:p w:rsidR="009A4FFF" w:rsidRDefault="00E51BD1" w:rsidP="00E51B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1BD1">
        <w:rPr>
          <w:rFonts w:ascii="Times New Roman" w:hAnsi="Times New Roman" w:cs="Times New Roman"/>
          <w:b/>
          <w:sz w:val="32"/>
          <w:szCs w:val="28"/>
        </w:rPr>
        <w:t>«Бюджетное устройство РФ и его состав»</w:t>
      </w:r>
    </w:p>
    <w:p w:rsidR="00E51BD1" w:rsidRPr="00E51BD1" w:rsidRDefault="00E51BD1" w:rsidP="00E51BD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Понятие бюджета в материальном смысле и как правовой к</w:t>
      </w:r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Виды бюджетов.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Бюджетно-правовое положение государственных внебюджетных фондов по БК РФ.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Субъекты бюджетных правоотношений: понятие, виды, краткая характеристика.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  <w:r w:rsidRPr="00E51BD1">
        <w:rPr>
          <w:rFonts w:ascii="Times New Roman" w:hAnsi="Times New Roman" w:cs="Times New Roman"/>
          <w:sz w:val="28"/>
          <w:szCs w:val="28"/>
        </w:rPr>
        <w:t>Понятие бюджетного устройства, и его состав.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Бюджетная система: понятие, состав, структура, принципы построения.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 Расходные обязательства РФ и субъектов РФ: понятие, основания возникновения, источники их финансирования.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Источники бюджетного п</w:t>
      </w:r>
      <w:r>
        <w:rPr>
          <w:rFonts w:ascii="Times New Roman" w:hAnsi="Times New Roman" w:cs="Times New Roman"/>
          <w:sz w:val="28"/>
          <w:szCs w:val="28"/>
        </w:rPr>
        <w:t>рава, их виды и характеристика.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Межбюджетные трансферты: понятие, формы, правовые условия предоставления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Бюджетное законодательство.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Бюджетные правоотношения: понятие, особенности, классификация.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Доходы бюджетной системы РФ: понятие, состав, их  бюджетная классификация.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Собственные доходы бюджетов.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Порядок составления, рассмотрения и утверждения отчета об исполнении федерального бюджета согласно действующему законодательству.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Правовая характеристика порядка рассмотрения и утверждения федерального бюджета.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Сбалансированность бюджета.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Понятие бюджетного права, его мес</w:t>
      </w:r>
      <w:r>
        <w:rPr>
          <w:rFonts w:ascii="Times New Roman" w:hAnsi="Times New Roman" w:cs="Times New Roman"/>
          <w:sz w:val="28"/>
          <w:szCs w:val="28"/>
        </w:rPr>
        <w:t>то в системе финансового права.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Связь с другими институтами финансового права и отраслями российского права.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  <w:r w:rsidRPr="00E51BD1">
        <w:rPr>
          <w:rFonts w:ascii="Times New Roman" w:hAnsi="Times New Roman" w:cs="Times New Roman"/>
          <w:sz w:val="28"/>
          <w:szCs w:val="28"/>
        </w:rPr>
        <w:t>Понятие внебюджетных фондов как звена финансовой системы РФ.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Порядок составления бюджета, правовые особенности.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Правовое регулирование бюджетного процесса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Конституционные основы бюджетного права.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Бюджетная классификация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Понятие бюджетного устройства.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Межбюджетные отношения.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Бюджеты самостоятельные (собственные).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Дефицит, профит бюджета.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Краткая характеристика бюджетных расходов: понятие, бюджетная классификация.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Порядок разграничения расходов между уровнями бюджетной системы. 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lastRenderedPageBreak/>
        <w:t>Порядок внесения изменений в бюджет на стадии его исполнения.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Дотации, субвенции, субсидии: понятие особенности.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E51BD1">
        <w:rPr>
          <w:rFonts w:ascii="Times New Roman" w:hAnsi="Times New Roman" w:cs="Times New Roman"/>
          <w:sz w:val="28"/>
          <w:szCs w:val="28"/>
        </w:rPr>
        <w:t>порядка исполнения бюджетов всех уровней бюджетной системы</w:t>
      </w:r>
      <w:proofErr w:type="gramEnd"/>
      <w:r w:rsidRPr="00E51BD1">
        <w:rPr>
          <w:rFonts w:ascii="Times New Roman" w:hAnsi="Times New Roman" w:cs="Times New Roman"/>
          <w:sz w:val="28"/>
          <w:szCs w:val="28"/>
        </w:rPr>
        <w:t>.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Принципы бюджетного федерализма.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Правовой режим фонда федерального бюджета (источни</w:t>
      </w:r>
      <w:r>
        <w:rPr>
          <w:rFonts w:ascii="Times New Roman" w:hAnsi="Times New Roman" w:cs="Times New Roman"/>
          <w:sz w:val="28"/>
          <w:szCs w:val="28"/>
        </w:rPr>
        <w:t xml:space="preserve">ка финансовой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51BD1" w:rsidRDefault="00E51BD1" w:rsidP="00E51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Фонды в составе расходной части бюджета. </w:t>
      </w:r>
    </w:p>
    <w:p w:rsidR="00E51BD1" w:rsidRDefault="00E51BD1" w:rsidP="00E51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Резервный фонд Президента РФ.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Бюджетные права РФ, субъектов РФ и муниципальных образований.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Понятие бюджетного правонарушения.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Классификация бюджетных правонарушений.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Бюджетные меры принуждения.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>Бюджетный контроль: понятие, формы, методы.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Кассовое исполнение федерального бюджета. </w:t>
      </w:r>
    </w:p>
    <w:p w:rsidR="00E51BD1" w:rsidRPr="00E51BD1" w:rsidRDefault="00E51BD1" w:rsidP="00E51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t xml:space="preserve"> </w:t>
      </w:r>
      <w:r w:rsidRPr="00E51BD1">
        <w:rPr>
          <w:rFonts w:ascii="Times New Roman" w:hAnsi="Times New Roman" w:cs="Times New Roman"/>
          <w:sz w:val="28"/>
          <w:szCs w:val="28"/>
        </w:rPr>
        <w:t>Роль Минфина РФ, Федерального казначейства, бан</w:t>
      </w:r>
      <w:r>
        <w:rPr>
          <w:rFonts w:ascii="Times New Roman" w:hAnsi="Times New Roman" w:cs="Times New Roman"/>
          <w:sz w:val="28"/>
          <w:szCs w:val="28"/>
        </w:rPr>
        <w:t>ковской системы в его исполнении</w:t>
      </w:r>
    </w:p>
    <w:p w:rsidR="00E51BD1" w:rsidRPr="00E51BD1" w:rsidRDefault="00E51BD1" w:rsidP="00E51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BD1">
        <w:rPr>
          <w:rFonts w:ascii="Times New Roman" w:hAnsi="Times New Roman" w:cs="Times New Roman"/>
          <w:sz w:val="28"/>
          <w:szCs w:val="28"/>
        </w:rPr>
        <w:t>Консолидированные бюджеты: понятие,  виды, состав,  назначение.</w:t>
      </w:r>
    </w:p>
    <w:p w:rsidR="00E51BD1" w:rsidRPr="00E51BD1" w:rsidRDefault="00E51BD1">
      <w:pPr>
        <w:rPr>
          <w:rFonts w:ascii="Times New Roman" w:hAnsi="Times New Roman" w:cs="Times New Roman"/>
          <w:sz w:val="28"/>
          <w:szCs w:val="28"/>
        </w:rPr>
      </w:pPr>
    </w:p>
    <w:sectPr w:rsidR="00E51BD1" w:rsidRPr="00E5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2"/>
    <w:rsid w:val="009A4FFF"/>
    <w:rsid w:val="00DF1F42"/>
    <w:rsid w:val="00E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Беликина Алёна Андреевна</cp:lastModifiedBy>
  <cp:revision>2</cp:revision>
  <dcterms:created xsi:type="dcterms:W3CDTF">2016-01-12T07:50:00Z</dcterms:created>
  <dcterms:modified xsi:type="dcterms:W3CDTF">2016-01-12T07:50:00Z</dcterms:modified>
</cp:coreProperties>
</file>