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1C" w:rsidRDefault="007B671C" w:rsidP="007B671C">
      <w:pPr>
        <w:jc w:val="center"/>
      </w:pPr>
      <w:r w:rsidRPr="0039155D">
        <w:rPr>
          <w:noProof/>
        </w:rPr>
        <w:drawing>
          <wp:inline distT="0" distB="0" distL="0" distR="0" wp14:anchorId="399139C3" wp14:editId="1361B64C">
            <wp:extent cx="790575" cy="699135"/>
            <wp:effectExtent l="0" t="0" r="9525" b="5715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1C" w:rsidRPr="00034587" w:rsidRDefault="007B671C" w:rsidP="007B671C">
      <w:pPr>
        <w:shd w:val="clear" w:color="auto" w:fill="FFFFFF"/>
        <w:spacing w:before="120"/>
        <w:jc w:val="center"/>
        <w:rPr>
          <w:color w:val="0000FF"/>
        </w:rPr>
      </w:pPr>
      <w:r w:rsidRPr="00034587">
        <w:rPr>
          <w:b/>
          <w:bCs/>
          <w:color w:val="0000FF"/>
        </w:rPr>
        <w:t>МИНИСТЕРСТВО ОБРАЗОВАНИЯ И НАУКИ РОССИЙСКОЙ ФЕДЕРАЦИИ</w:t>
      </w:r>
    </w:p>
    <w:p w:rsidR="007B671C" w:rsidRPr="005E79BA" w:rsidRDefault="007B671C" w:rsidP="007B671C">
      <w:pPr>
        <w:shd w:val="clear" w:color="auto" w:fill="FFFFFF"/>
        <w:spacing w:before="110" w:line="230" w:lineRule="exact"/>
        <w:ind w:right="-5"/>
        <w:jc w:val="center"/>
        <w:rPr>
          <w:color w:val="0000FF"/>
          <w:spacing w:val="-8"/>
        </w:rPr>
      </w:pPr>
      <w:r w:rsidRPr="005E79BA">
        <w:rPr>
          <w:color w:val="0000FF"/>
          <w:spacing w:val="-8"/>
        </w:rPr>
        <w:t>ГОСУДАРСТВЕННОЕ ОБРАЗОВАТЕЛЬНОЕ УЧРЕЖДЕНИЕ</w:t>
      </w:r>
    </w:p>
    <w:p w:rsidR="007B671C" w:rsidRPr="005E79BA" w:rsidRDefault="007B671C" w:rsidP="007B671C">
      <w:pPr>
        <w:shd w:val="clear" w:color="auto" w:fill="FFFFFF"/>
        <w:spacing w:line="230" w:lineRule="exact"/>
        <w:ind w:right="-6"/>
        <w:jc w:val="center"/>
        <w:rPr>
          <w:color w:val="0000FF"/>
        </w:rPr>
      </w:pPr>
      <w:r w:rsidRPr="005E79BA">
        <w:rPr>
          <w:color w:val="0000FF"/>
          <w:spacing w:val="-7"/>
        </w:rPr>
        <w:t>ВЫСШЕГО ОБРАЗОВАНИЯ</w:t>
      </w:r>
    </w:p>
    <w:p w:rsidR="007B671C" w:rsidRPr="005E79BA" w:rsidRDefault="007B671C" w:rsidP="007B671C">
      <w:pPr>
        <w:shd w:val="clear" w:color="auto" w:fill="FFFFFF"/>
        <w:spacing w:before="110"/>
        <w:jc w:val="center"/>
        <w:rPr>
          <w:b/>
          <w:bCs/>
          <w:color w:val="0000FF"/>
          <w:spacing w:val="-11"/>
          <w:sz w:val="28"/>
          <w:szCs w:val="28"/>
        </w:rPr>
      </w:pPr>
      <w:r>
        <w:rPr>
          <w:b/>
          <w:bCs/>
          <w:color w:val="0000FF"/>
          <w:spacing w:val="-7"/>
          <w:sz w:val="28"/>
          <w:szCs w:val="28"/>
        </w:rPr>
        <w:t xml:space="preserve">«МОСКОВСКИЙ ГОСУДАРСТВЕННЫЙ ЮРИДИЧЕСКИЙ УНИВЕРСИТЕТ </w:t>
      </w:r>
      <w:r>
        <w:rPr>
          <w:b/>
          <w:bCs/>
          <w:color w:val="0000FF"/>
          <w:spacing w:val="-7"/>
          <w:sz w:val="28"/>
          <w:szCs w:val="28"/>
        </w:rPr>
        <w:br/>
        <w:t>имени О.Е. Кутафина</w:t>
      </w:r>
      <w:r w:rsidRPr="005E79BA">
        <w:rPr>
          <w:b/>
          <w:bCs/>
          <w:color w:val="0000FF"/>
          <w:spacing w:val="-7"/>
          <w:sz w:val="28"/>
          <w:szCs w:val="28"/>
        </w:rPr>
        <w:t>»</w:t>
      </w:r>
      <w:r>
        <w:rPr>
          <w:b/>
          <w:bCs/>
          <w:color w:val="0000FF"/>
          <w:spacing w:val="-7"/>
          <w:sz w:val="28"/>
          <w:szCs w:val="28"/>
        </w:rPr>
        <w:t xml:space="preserve"> </w:t>
      </w:r>
      <w:r w:rsidRPr="005E79BA">
        <w:rPr>
          <w:b/>
          <w:bCs/>
          <w:color w:val="0000FF"/>
          <w:spacing w:val="-11"/>
          <w:sz w:val="28"/>
          <w:szCs w:val="28"/>
        </w:rPr>
        <w:t>(МГЮА)</w:t>
      </w:r>
    </w:p>
    <w:p w:rsidR="007B671C" w:rsidRPr="00E377D4" w:rsidRDefault="007B671C" w:rsidP="007B671C">
      <w:pPr>
        <w:shd w:val="clear" w:color="auto" w:fill="FFFFFF"/>
        <w:spacing w:after="120"/>
        <w:ind w:right="-5"/>
        <w:jc w:val="center"/>
        <w:rPr>
          <w:color w:val="0000FF"/>
        </w:rPr>
      </w:pPr>
      <w:r>
        <w:rPr>
          <w:b/>
          <w:bCs/>
          <w:color w:val="0000FF"/>
          <w:spacing w:val="-11"/>
          <w:sz w:val="27"/>
          <w:szCs w:val="27"/>
        </w:rPr>
        <w:t>___________________________________________________________________________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1"/>
        <w:gridCol w:w="5180"/>
      </w:tblGrid>
      <w:tr w:rsidR="007B671C" w:rsidRPr="008E38C6" w:rsidTr="00A276ED">
        <w:trPr>
          <w:trHeight w:val="88"/>
        </w:trPr>
        <w:tc>
          <w:tcPr>
            <w:tcW w:w="4785" w:type="dxa"/>
          </w:tcPr>
          <w:p w:rsidR="007B671C" w:rsidRPr="008E38C6" w:rsidRDefault="007B671C" w:rsidP="00A276ED">
            <w:pPr>
              <w:jc w:val="center"/>
              <w:rPr>
                <w:color w:val="0000FF"/>
                <w:sz w:val="22"/>
                <w:szCs w:val="22"/>
              </w:rPr>
            </w:pPr>
            <w:r w:rsidRPr="008E38C6">
              <w:rPr>
                <w:color w:val="0000FF"/>
                <w:sz w:val="22"/>
                <w:szCs w:val="22"/>
              </w:rPr>
              <w:t>ул. Садовая-</w:t>
            </w:r>
            <w:r>
              <w:rPr>
                <w:color w:val="0000FF"/>
                <w:sz w:val="22"/>
                <w:szCs w:val="22"/>
              </w:rPr>
              <w:t>Кудринская, д. 9, Москва, 125993</w:t>
            </w:r>
          </w:p>
          <w:p w:rsidR="007B671C" w:rsidRPr="008E38C6" w:rsidRDefault="007B671C" w:rsidP="00A276ED">
            <w:pPr>
              <w:jc w:val="center"/>
              <w:rPr>
                <w:color w:val="0000FF"/>
                <w:sz w:val="22"/>
                <w:szCs w:val="22"/>
                <w:lang w:val="en-US"/>
              </w:rPr>
            </w:pPr>
            <w:r w:rsidRPr="008E38C6">
              <w:rPr>
                <w:color w:val="0000FF"/>
                <w:sz w:val="22"/>
                <w:szCs w:val="22"/>
                <w:lang w:val="en-US"/>
              </w:rPr>
              <w:t>e-mail</w:t>
            </w:r>
            <w:r w:rsidRPr="00034587">
              <w:rPr>
                <w:color w:val="0000FF"/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Pr="00034587">
                <w:rPr>
                  <w:color w:val="0000FF"/>
                  <w:sz w:val="22"/>
                  <w:szCs w:val="22"/>
                  <w:lang w:val="en-US"/>
                </w:rPr>
                <w:t>msal@msal.ru</w:t>
              </w:r>
            </w:hyperlink>
          </w:p>
        </w:tc>
        <w:tc>
          <w:tcPr>
            <w:tcW w:w="5223" w:type="dxa"/>
          </w:tcPr>
          <w:p w:rsidR="007B671C" w:rsidRPr="008E38C6" w:rsidRDefault="007B671C" w:rsidP="00A276ED">
            <w:pPr>
              <w:tabs>
                <w:tab w:val="center" w:pos="1332"/>
              </w:tabs>
              <w:ind w:firstLine="51"/>
              <w:jc w:val="center"/>
              <w:rPr>
                <w:color w:val="0000FF"/>
                <w:sz w:val="22"/>
                <w:szCs w:val="22"/>
              </w:rPr>
            </w:pPr>
            <w:r w:rsidRPr="008E38C6">
              <w:rPr>
                <w:color w:val="0000FF"/>
                <w:sz w:val="22"/>
                <w:szCs w:val="22"/>
              </w:rPr>
              <w:t>Тел.:</w:t>
            </w:r>
            <w:r w:rsidRPr="008E38C6">
              <w:rPr>
                <w:color w:val="0000FF"/>
                <w:sz w:val="22"/>
                <w:szCs w:val="22"/>
              </w:rPr>
              <w:tab/>
              <w:t xml:space="preserve"> (49</w:t>
            </w:r>
            <w:r>
              <w:rPr>
                <w:color w:val="0000FF"/>
                <w:sz w:val="22"/>
                <w:szCs w:val="22"/>
              </w:rPr>
              <w:t>9</w:t>
            </w:r>
            <w:r w:rsidRPr="008E38C6">
              <w:rPr>
                <w:color w:val="0000FF"/>
                <w:sz w:val="22"/>
                <w:szCs w:val="22"/>
              </w:rPr>
              <w:t>) 244-86-08      Факс: (495) 254-98-69</w:t>
            </w:r>
          </w:p>
          <w:p w:rsidR="007B671C" w:rsidRPr="008E38C6" w:rsidRDefault="00D11A2B" w:rsidP="00A276ED">
            <w:pPr>
              <w:jc w:val="center"/>
              <w:rPr>
                <w:color w:val="0000FF"/>
                <w:sz w:val="22"/>
                <w:szCs w:val="22"/>
              </w:rPr>
            </w:pPr>
            <w:hyperlink r:id="rId8" w:history="1">
              <w:r w:rsidR="007B671C" w:rsidRPr="005B2B42">
                <w:rPr>
                  <w:color w:val="0000FF"/>
                  <w:sz w:val="22"/>
                  <w:szCs w:val="22"/>
                </w:rPr>
                <w:t>http://www.msal.ru</w:t>
              </w:r>
            </w:hyperlink>
          </w:p>
        </w:tc>
      </w:tr>
    </w:tbl>
    <w:p w:rsidR="007B671C" w:rsidRDefault="007B671C" w:rsidP="007B671C">
      <w:pPr>
        <w:pStyle w:val="a3"/>
        <w:spacing w:before="120" w:after="0"/>
        <w:ind w:firstLine="539"/>
        <w:jc w:val="center"/>
        <w:rPr>
          <w:sz w:val="26"/>
          <w:szCs w:val="26"/>
        </w:rPr>
      </w:pPr>
    </w:p>
    <w:p w:rsidR="00A02219" w:rsidRDefault="00A02219" w:rsidP="007B671C">
      <w:pPr>
        <w:pStyle w:val="a3"/>
        <w:spacing w:before="120" w:after="0"/>
        <w:ind w:firstLine="539"/>
        <w:jc w:val="center"/>
        <w:rPr>
          <w:sz w:val="26"/>
          <w:szCs w:val="26"/>
        </w:rPr>
      </w:pPr>
    </w:p>
    <w:p w:rsidR="007B671C" w:rsidRPr="00222576" w:rsidRDefault="007B671C" w:rsidP="007B671C">
      <w:pPr>
        <w:pStyle w:val="a3"/>
        <w:spacing w:before="120" w:after="0"/>
        <w:ind w:firstLine="539"/>
        <w:jc w:val="center"/>
        <w:rPr>
          <w:sz w:val="26"/>
          <w:szCs w:val="26"/>
        </w:rPr>
      </w:pPr>
      <w:r w:rsidRPr="00222576">
        <w:rPr>
          <w:sz w:val="26"/>
          <w:szCs w:val="26"/>
        </w:rPr>
        <w:t>Уважаемые</w:t>
      </w:r>
      <w:r w:rsidR="00BF41F7">
        <w:rPr>
          <w:sz w:val="26"/>
          <w:szCs w:val="26"/>
        </w:rPr>
        <w:t xml:space="preserve"> студенты и преподаватели</w:t>
      </w:r>
      <w:r w:rsidRPr="00222576">
        <w:rPr>
          <w:sz w:val="26"/>
          <w:szCs w:val="26"/>
        </w:rPr>
        <w:t>!</w:t>
      </w:r>
    </w:p>
    <w:p w:rsidR="00A02219" w:rsidRDefault="00A02219" w:rsidP="007B671C">
      <w:pPr>
        <w:pStyle w:val="2"/>
        <w:spacing w:after="0" w:line="240" w:lineRule="auto"/>
        <w:ind w:firstLine="720"/>
        <w:jc w:val="both"/>
        <w:rPr>
          <w:sz w:val="26"/>
          <w:szCs w:val="26"/>
        </w:rPr>
      </w:pPr>
    </w:p>
    <w:p w:rsidR="007B671C" w:rsidRDefault="007B671C" w:rsidP="007B671C">
      <w:pPr>
        <w:pStyle w:val="2"/>
        <w:spacing w:after="0" w:line="240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222576">
        <w:rPr>
          <w:sz w:val="26"/>
          <w:szCs w:val="26"/>
        </w:rPr>
        <w:t xml:space="preserve">Кафедра конституционного и муниципального права приглашает Ваших студентов принять участие в </w:t>
      </w:r>
      <w:r w:rsidRPr="00BF41F7">
        <w:rPr>
          <w:b/>
          <w:bCs/>
          <w:sz w:val="26"/>
          <w:szCs w:val="26"/>
        </w:rPr>
        <w:t>конкурсах студенческих научных работ и презентаций</w:t>
      </w:r>
      <w:r w:rsidRPr="007B671C">
        <w:rPr>
          <w:bCs/>
          <w:sz w:val="26"/>
          <w:szCs w:val="26"/>
        </w:rPr>
        <w:t xml:space="preserve">, проводимых кафедрой конституционного и муниципального права Университета имени О.Е. Кутафина (МГЮА), по теме </w:t>
      </w:r>
      <w:r w:rsidRPr="007B671C">
        <w:rPr>
          <w:sz w:val="26"/>
          <w:szCs w:val="26"/>
          <w:shd w:val="clear" w:color="auto" w:fill="FFFFFF"/>
        </w:rPr>
        <w:t>«</w:t>
      </w:r>
      <w:r w:rsidRPr="00BF41F7">
        <w:rPr>
          <w:b/>
          <w:sz w:val="26"/>
          <w:szCs w:val="26"/>
          <w:shd w:val="clear" w:color="auto" w:fill="FFFFFF"/>
        </w:rPr>
        <w:t>Развитие идей О.Е. Кутафина о конституционной юстиции в науке и практике</w:t>
      </w:r>
      <w:r w:rsidRPr="007B671C">
        <w:rPr>
          <w:sz w:val="26"/>
          <w:szCs w:val="26"/>
          <w:shd w:val="clear" w:color="auto" w:fill="FFFFFF"/>
        </w:rPr>
        <w:t>»</w:t>
      </w:r>
      <w:r>
        <w:rPr>
          <w:sz w:val="26"/>
          <w:szCs w:val="26"/>
          <w:shd w:val="clear" w:color="auto" w:fill="FFFFFF"/>
        </w:rPr>
        <w:t xml:space="preserve">. </w:t>
      </w:r>
    </w:p>
    <w:p w:rsidR="00A02219" w:rsidRDefault="007B671C" w:rsidP="00A02219">
      <w:pPr>
        <w:pStyle w:val="2"/>
        <w:spacing w:after="0" w:line="240" w:lineRule="auto"/>
        <w:ind w:firstLine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Конкурсы проводятся в рамках юбилейных</w:t>
      </w:r>
      <w:r w:rsidRPr="007B671C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мероприятий, посвященных</w:t>
      </w:r>
      <w:r w:rsidRPr="007B671C">
        <w:rPr>
          <w:sz w:val="26"/>
          <w:szCs w:val="26"/>
          <w:shd w:val="clear" w:color="auto" w:fill="FFFFFF"/>
        </w:rPr>
        <w:t xml:space="preserve"> 80-летию Олега Емельяновича Кутафина</w:t>
      </w:r>
      <w:r>
        <w:rPr>
          <w:sz w:val="26"/>
          <w:szCs w:val="26"/>
          <w:shd w:val="clear" w:color="auto" w:fill="FFFFFF"/>
        </w:rPr>
        <w:t>.</w:t>
      </w:r>
      <w:r w:rsidR="00A3174A">
        <w:rPr>
          <w:sz w:val="26"/>
          <w:szCs w:val="26"/>
          <w:shd w:val="clear" w:color="auto" w:fill="FFFFFF"/>
        </w:rPr>
        <w:t xml:space="preserve"> </w:t>
      </w:r>
    </w:p>
    <w:p w:rsidR="00A02219" w:rsidRDefault="00A02219" w:rsidP="00A02219">
      <w:pPr>
        <w:pStyle w:val="2"/>
        <w:spacing w:after="0" w:line="240" w:lineRule="auto"/>
        <w:ind w:firstLine="720"/>
        <w:jc w:val="both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>Конкурсные студенческие научные</w:t>
      </w:r>
      <w:r w:rsidRPr="007B671C">
        <w:rPr>
          <w:bCs/>
          <w:sz w:val="26"/>
          <w:szCs w:val="26"/>
        </w:rPr>
        <w:t xml:space="preserve"> работ</w:t>
      </w:r>
      <w:r>
        <w:rPr>
          <w:bCs/>
          <w:sz w:val="26"/>
          <w:szCs w:val="26"/>
        </w:rPr>
        <w:t xml:space="preserve">ы и презентации принимаются </w:t>
      </w:r>
      <w:r w:rsidRPr="00A02219">
        <w:rPr>
          <w:b/>
          <w:bCs/>
          <w:sz w:val="26"/>
          <w:szCs w:val="26"/>
        </w:rPr>
        <w:t>до 18 октября 2017 года</w:t>
      </w:r>
      <w:r>
        <w:rPr>
          <w:bCs/>
          <w:sz w:val="26"/>
          <w:szCs w:val="26"/>
        </w:rPr>
        <w:t>.</w:t>
      </w:r>
    </w:p>
    <w:p w:rsidR="00A02219" w:rsidRDefault="00A02219" w:rsidP="00A02219">
      <w:pPr>
        <w:pStyle w:val="2"/>
        <w:spacing w:after="0" w:line="240" w:lineRule="auto"/>
        <w:ind w:firstLine="720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Положение о конкурсах</w:t>
      </w:r>
      <w:r w:rsidRPr="00A02219">
        <w:rPr>
          <w:bCs/>
          <w:sz w:val="26"/>
          <w:szCs w:val="26"/>
        </w:rPr>
        <w:t xml:space="preserve"> </w:t>
      </w:r>
      <w:r w:rsidRPr="007B671C">
        <w:rPr>
          <w:bCs/>
          <w:sz w:val="26"/>
          <w:szCs w:val="26"/>
        </w:rPr>
        <w:t>студенческих научных работ и презентаций</w:t>
      </w:r>
      <w:r>
        <w:rPr>
          <w:bCs/>
          <w:sz w:val="26"/>
          <w:szCs w:val="26"/>
        </w:rPr>
        <w:t xml:space="preserve"> прилагается.</w:t>
      </w:r>
    </w:p>
    <w:p w:rsidR="00A02219" w:rsidRDefault="00A02219" w:rsidP="00A02219">
      <w:pPr>
        <w:pStyle w:val="2"/>
        <w:spacing w:after="0" w:line="240" w:lineRule="auto"/>
        <w:ind w:firstLine="72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Итоги конкурсов будут </w:t>
      </w:r>
      <w:r w:rsidRPr="00A02219">
        <w:rPr>
          <w:rFonts w:eastAsia="SimSun"/>
          <w:sz w:val="26"/>
          <w:szCs w:val="26"/>
        </w:rPr>
        <w:t>подв</w:t>
      </w:r>
      <w:r>
        <w:rPr>
          <w:rFonts w:eastAsia="SimSun"/>
          <w:sz w:val="26"/>
          <w:szCs w:val="26"/>
        </w:rPr>
        <w:t>едены на к</w:t>
      </w:r>
      <w:r w:rsidRPr="00A02219">
        <w:rPr>
          <w:rFonts w:eastAsia="SimSun"/>
          <w:sz w:val="26"/>
          <w:szCs w:val="26"/>
        </w:rPr>
        <w:t>руглом столе</w:t>
      </w:r>
      <w:r w:rsidRPr="00A02219">
        <w:rPr>
          <w:sz w:val="26"/>
          <w:szCs w:val="26"/>
          <w:shd w:val="clear" w:color="auto" w:fill="FFFFFF"/>
        </w:rPr>
        <w:t xml:space="preserve"> «Развитие идей О.Е. Кутафина о конституционной юстиции в науке и практике»,</w:t>
      </w:r>
      <w:r w:rsidRPr="00A02219">
        <w:rPr>
          <w:sz w:val="26"/>
          <w:szCs w:val="26"/>
        </w:rPr>
        <w:t xml:space="preserve"> </w:t>
      </w:r>
      <w:r w:rsidRPr="00A02219">
        <w:rPr>
          <w:bCs/>
          <w:color w:val="000000"/>
          <w:sz w:val="26"/>
          <w:szCs w:val="26"/>
        </w:rPr>
        <w:t xml:space="preserve">который состоится </w:t>
      </w:r>
      <w:r w:rsidRPr="00A02219">
        <w:rPr>
          <w:b/>
          <w:bCs/>
          <w:color w:val="000000"/>
          <w:sz w:val="26"/>
          <w:szCs w:val="26"/>
          <w:shd w:val="clear" w:color="auto" w:fill="FFFFFF"/>
        </w:rPr>
        <w:t>25 октября 2017 года</w:t>
      </w:r>
      <w:r w:rsidRPr="00A02219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Информационное письмо о круглом столе прилагается.</w:t>
      </w:r>
    </w:p>
    <w:p w:rsidR="007B671C" w:rsidRPr="00222576" w:rsidRDefault="007B671C" w:rsidP="007B671C">
      <w:pPr>
        <w:pStyle w:val="2"/>
        <w:spacing w:after="0" w:line="240" w:lineRule="auto"/>
        <w:ind w:firstLine="720"/>
        <w:jc w:val="both"/>
        <w:rPr>
          <w:sz w:val="26"/>
          <w:szCs w:val="26"/>
        </w:rPr>
      </w:pPr>
      <w:r w:rsidRPr="00222576">
        <w:rPr>
          <w:sz w:val="26"/>
          <w:szCs w:val="26"/>
        </w:rPr>
        <w:t xml:space="preserve">По вопросам участия в </w:t>
      </w:r>
      <w:r w:rsidR="00A02219">
        <w:rPr>
          <w:sz w:val="26"/>
          <w:szCs w:val="26"/>
        </w:rPr>
        <w:t xml:space="preserve">конкурсах и </w:t>
      </w:r>
      <w:r w:rsidRPr="00222576">
        <w:rPr>
          <w:sz w:val="26"/>
          <w:szCs w:val="26"/>
        </w:rPr>
        <w:t>заседании круглого стола обращаться: к лаборанту кафедры</w:t>
      </w:r>
      <w:r w:rsidRPr="00222576">
        <w:rPr>
          <w:i/>
          <w:sz w:val="26"/>
          <w:szCs w:val="26"/>
        </w:rPr>
        <w:t xml:space="preserve"> Щабельской Виктории </w:t>
      </w:r>
      <w:r w:rsidRPr="00222576">
        <w:rPr>
          <w:sz w:val="26"/>
          <w:szCs w:val="26"/>
        </w:rPr>
        <w:t xml:space="preserve">по электронной почте </w:t>
      </w:r>
      <w:hyperlink r:id="rId9" w:history="1">
        <w:r w:rsidRPr="00222576">
          <w:rPr>
            <w:rStyle w:val="a9"/>
            <w:sz w:val="26"/>
            <w:szCs w:val="26"/>
            <w:lang w:val="en-US"/>
          </w:rPr>
          <w:t>msal</w:t>
        </w:r>
        <w:r w:rsidRPr="00222576">
          <w:rPr>
            <w:rStyle w:val="a9"/>
            <w:sz w:val="26"/>
            <w:szCs w:val="26"/>
          </w:rPr>
          <w:t>_</w:t>
        </w:r>
        <w:r w:rsidRPr="00222576">
          <w:rPr>
            <w:rStyle w:val="a9"/>
            <w:sz w:val="26"/>
            <w:szCs w:val="26"/>
            <w:lang w:val="en-US"/>
          </w:rPr>
          <w:t>kpr</w:t>
        </w:r>
        <w:r w:rsidRPr="00222576">
          <w:rPr>
            <w:rStyle w:val="a9"/>
            <w:sz w:val="26"/>
            <w:szCs w:val="26"/>
          </w:rPr>
          <w:t>@</w:t>
        </w:r>
        <w:r w:rsidRPr="00222576">
          <w:rPr>
            <w:rStyle w:val="a9"/>
            <w:sz w:val="26"/>
            <w:szCs w:val="26"/>
            <w:lang w:val="en-US"/>
          </w:rPr>
          <w:t>mail</w:t>
        </w:r>
        <w:r w:rsidRPr="00222576">
          <w:rPr>
            <w:rStyle w:val="a9"/>
            <w:sz w:val="26"/>
            <w:szCs w:val="26"/>
          </w:rPr>
          <w:t>.</w:t>
        </w:r>
        <w:r w:rsidRPr="00222576">
          <w:rPr>
            <w:rStyle w:val="a9"/>
            <w:sz w:val="26"/>
            <w:szCs w:val="26"/>
            <w:lang w:val="en-US"/>
          </w:rPr>
          <w:t>ru</w:t>
        </w:r>
      </w:hyperlink>
      <w:r w:rsidR="0038633E">
        <w:rPr>
          <w:sz w:val="26"/>
          <w:szCs w:val="26"/>
        </w:rPr>
        <w:t xml:space="preserve"> или телефонам</w:t>
      </w:r>
      <w:r w:rsidRPr="00222576">
        <w:rPr>
          <w:sz w:val="26"/>
          <w:szCs w:val="26"/>
        </w:rPr>
        <w:t xml:space="preserve"> </w:t>
      </w:r>
      <w:r w:rsidRPr="0038633E">
        <w:rPr>
          <w:sz w:val="26"/>
          <w:szCs w:val="26"/>
        </w:rPr>
        <w:t>(499) 244-84-17</w:t>
      </w:r>
      <w:r w:rsidRPr="00222576">
        <w:rPr>
          <w:sz w:val="26"/>
          <w:szCs w:val="26"/>
        </w:rPr>
        <w:t xml:space="preserve">, </w:t>
      </w:r>
      <w:r w:rsidR="0038633E">
        <w:rPr>
          <w:sz w:val="26"/>
          <w:szCs w:val="26"/>
        </w:rPr>
        <w:t xml:space="preserve">(499)244-88-88, дополнительный 417, </w:t>
      </w:r>
      <w:r w:rsidRPr="00222576">
        <w:rPr>
          <w:sz w:val="26"/>
          <w:szCs w:val="26"/>
        </w:rPr>
        <w:t>а также к профессору</w:t>
      </w:r>
      <w:r w:rsidRPr="00222576">
        <w:rPr>
          <w:i/>
          <w:sz w:val="26"/>
          <w:szCs w:val="26"/>
        </w:rPr>
        <w:t xml:space="preserve"> Нарутто Светлане Васильевне </w:t>
      </w:r>
      <w:r w:rsidRPr="00222576">
        <w:rPr>
          <w:sz w:val="26"/>
          <w:szCs w:val="26"/>
        </w:rPr>
        <w:t xml:space="preserve">по электронной почте </w:t>
      </w:r>
      <w:hyperlink r:id="rId10" w:history="1">
        <w:r w:rsidRPr="00222576">
          <w:rPr>
            <w:rStyle w:val="a9"/>
            <w:sz w:val="26"/>
            <w:szCs w:val="26"/>
            <w:lang w:val="en-US"/>
          </w:rPr>
          <w:t>svetanarutto</w:t>
        </w:r>
        <w:r w:rsidRPr="00222576">
          <w:rPr>
            <w:rStyle w:val="a9"/>
            <w:sz w:val="26"/>
            <w:szCs w:val="26"/>
          </w:rPr>
          <w:t>@yandex.ru</w:t>
        </w:r>
      </w:hyperlink>
      <w:r w:rsidRPr="00222576">
        <w:rPr>
          <w:sz w:val="26"/>
          <w:szCs w:val="26"/>
        </w:rPr>
        <w:t>.</w:t>
      </w:r>
    </w:p>
    <w:p w:rsidR="007B671C" w:rsidRPr="00222576" w:rsidRDefault="007B671C" w:rsidP="007B671C">
      <w:pPr>
        <w:pStyle w:val="2"/>
        <w:spacing w:before="120" w:after="0" w:line="240" w:lineRule="auto"/>
        <w:ind w:firstLine="720"/>
        <w:jc w:val="both"/>
        <w:rPr>
          <w:sz w:val="26"/>
          <w:szCs w:val="26"/>
        </w:rPr>
      </w:pPr>
    </w:p>
    <w:p w:rsidR="007B671C" w:rsidRPr="00222576" w:rsidRDefault="007B671C" w:rsidP="007B671C">
      <w:pPr>
        <w:pStyle w:val="2"/>
        <w:spacing w:line="240" w:lineRule="auto"/>
        <w:ind w:firstLine="720"/>
        <w:jc w:val="both"/>
        <w:rPr>
          <w:sz w:val="26"/>
          <w:szCs w:val="26"/>
        </w:rPr>
      </w:pPr>
      <w:r w:rsidRPr="00222576">
        <w:rPr>
          <w:sz w:val="26"/>
          <w:szCs w:val="26"/>
        </w:rPr>
        <w:t>С уважением,</w:t>
      </w:r>
    </w:p>
    <w:p w:rsidR="007B671C" w:rsidRDefault="007B671C" w:rsidP="007B671C">
      <w:pPr>
        <w:pStyle w:val="2"/>
        <w:tabs>
          <w:tab w:val="left" w:pos="3458"/>
          <w:tab w:val="left" w:pos="6708"/>
        </w:tabs>
        <w:spacing w:after="0" w:line="240" w:lineRule="auto"/>
        <w:ind w:left="108" w:firstLine="540"/>
        <w:rPr>
          <w:sz w:val="26"/>
          <w:szCs w:val="26"/>
        </w:rPr>
      </w:pPr>
      <w:r>
        <w:rPr>
          <w:sz w:val="26"/>
          <w:szCs w:val="26"/>
        </w:rPr>
        <w:t>З</w:t>
      </w:r>
      <w:r w:rsidRPr="00222576">
        <w:rPr>
          <w:sz w:val="26"/>
          <w:szCs w:val="26"/>
        </w:rPr>
        <w:t>ав.</w:t>
      </w:r>
      <w:bookmarkStart w:id="0" w:name="_GoBack"/>
      <w:bookmarkEnd w:id="0"/>
      <w:r w:rsidRPr="00222576">
        <w:rPr>
          <w:sz w:val="26"/>
          <w:szCs w:val="26"/>
        </w:rPr>
        <w:t xml:space="preserve"> кафедрой конституционного и муниципального права, </w:t>
      </w:r>
    </w:p>
    <w:p w:rsidR="007B671C" w:rsidRPr="00537FE5" w:rsidRDefault="007B671C" w:rsidP="007B671C">
      <w:pPr>
        <w:pStyle w:val="2"/>
        <w:tabs>
          <w:tab w:val="left" w:pos="3458"/>
          <w:tab w:val="left" w:pos="6708"/>
        </w:tabs>
        <w:spacing w:after="0" w:line="240" w:lineRule="auto"/>
        <w:ind w:left="108" w:firstLine="540"/>
        <w:rPr>
          <w:sz w:val="26"/>
          <w:szCs w:val="26"/>
        </w:rPr>
      </w:pPr>
      <w:r>
        <w:rPr>
          <w:sz w:val="26"/>
          <w:szCs w:val="26"/>
        </w:rPr>
        <w:t>доктор</w:t>
      </w:r>
      <w:r w:rsidRPr="00222576">
        <w:rPr>
          <w:sz w:val="26"/>
          <w:szCs w:val="26"/>
        </w:rPr>
        <w:t xml:space="preserve"> юрид</w:t>
      </w:r>
      <w:r>
        <w:rPr>
          <w:sz w:val="26"/>
          <w:szCs w:val="26"/>
        </w:rPr>
        <w:t>ических</w:t>
      </w:r>
      <w:r w:rsidRPr="00222576">
        <w:rPr>
          <w:sz w:val="26"/>
          <w:szCs w:val="26"/>
        </w:rPr>
        <w:t xml:space="preserve"> наук, профессор</w:t>
      </w:r>
      <w:r w:rsidRPr="00222576">
        <w:rPr>
          <w:sz w:val="26"/>
          <w:szCs w:val="26"/>
        </w:rPr>
        <w:tab/>
      </w:r>
      <w:r w:rsidRPr="0022257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В.В. Комарова</w:t>
      </w:r>
    </w:p>
    <w:p w:rsidR="007B671C" w:rsidRDefault="007B671C" w:rsidP="007B671C"/>
    <w:p w:rsidR="00436F21" w:rsidRDefault="00436F21"/>
    <w:sectPr w:rsidR="00436F21" w:rsidSect="001455A7">
      <w:footerReference w:type="even" r:id="rId11"/>
      <w:pgSz w:w="11906" w:h="16838" w:code="9"/>
      <w:pgMar w:top="71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2B" w:rsidRDefault="00D11A2B">
      <w:r>
        <w:separator/>
      </w:r>
    </w:p>
  </w:endnote>
  <w:endnote w:type="continuationSeparator" w:id="0">
    <w:p w:rsidR="00D11A2B" w:rsidRDefault="00D1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3B" w:rsidRDefault="00A02219" w:rsidP="001175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253B" w:rsidRDefault="00D11A2B" w:rsidP="001175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2B" w:rsidRDefault="00D11A2B">
      <w:r>
        <w:separator/>
      </w:r>
    </w:p>
  </w:footnote>
  <w:footnote w:type="continuationSeparator" w:id="0">
    <w:p w:rsidR="00D11A2B" w:rsidRDefault="00D11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1C"/>
    <w:rsid w:val="0038633E"/>
    <w:rsid w:val="00436F21"/>
    <w:rsid w:val="007B671C"/>
    <w:rsid w:val="00A02219"/>
    <w:rsid w:val="00A3174A"/>
    <w:rsid w:val="00BF41F7"/>
    <w:rsid w:val="00D10015"/>
    <w:rsid w:val="00D1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0D33A-E657-44F9-A219-322AA53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67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B671C"/>
    <w:pPr>
      <w:spacing w:after="120"/>
    </w:pPr>
  </w:style>
  <w:style w:type="character" w:customStyle="1" w:styleId="a4">
    <w:name w:val="Основной текст Знак"/>
    <w:basedOn w:val="a0"/>
    <w:link w:val="a3"/>
    <w:rsid w:val="007B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B67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B6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B671C"/>
  </w:style>
  <w:style w:type="table" w:styleId="a8">
    <w:name w:val="Table Grid"/>
    <w:basedOn w:val="a1"/>
    <w:rsid w:val="007B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B671C"/>
    <w:rPr>
      <w:color w:val="0563C1" w:themeColor="hyperlink"/>
      <w:u w:val="single"/>
    </w:rPr>
  </w:style>
  <w:style w:type="paragraph" w:styleId="aa">
    <w:name w:val="Normal (Web)"/>
    <w:basedOn w:val="a"/>
    <w:unhideWhenUsed/>
    <w:rsid w:val="007B671C"/>
    <w:pPr>
      <w:widowControl w:val="0"/>
      <w:suppressAutoHyphens/>
      <w:spacing w:before="280" w:after="280"/>
    </w:pPr>
    <w:rPr>
      <w:rFonts w:eastAsia="Lucida Sans Unicode" w:cs="Tahoma"/>
      <w:kern w:val="2"/>
      <w:lang w:eastAsia="zh-CN" w:bidi="hi-IN"/>
    </w:rPr>
  </w:style>
  <w:style w:type="character" w:customStyle="1" w:styleId="s5">
    <w:name w:val="s5"/>
    <w:basedOn w:val="a0"/>
    <w:rsid w:val="00A3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a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sal@msa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svetanarutto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sal_k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2017-09-19T08:22:00Z</dcterms:created>
  <dcterms:modified xsi:type="dcterms:W3CDTF">2017-09-26T12:03:00Z</dcterms:modified>
</cp:coreProperties>
</file>